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7C" w:rsidRPr="0002192C" w:rsidRDefault="00783303" w:rsidP="007B4A7C">
      <w:pPr>
        <w:widowControl/>
        <w:shd w:val="clear" w:color="auto" w:fill="FFFFFF"/>
        <w:spacing w:before="240" w:after="240"/>
        <w:jc w:val="center"/>
        <w:textAlignment w:val="top"/>
        <w:outlineLvl w:val="0"/>
        <w:rPr>
          <w:rFonts w:ascii="宋体" w:eastAsia="宋体" w:hAnsi="宋体" w:cs="Arial"/>
          <w:b/>
          <w:bCs/>
          <w:color w:val="000000" w:themeColor="text1"/>
          <w:kern w:val="36"/>
          <w:sz w:val="32"/>
          <w:szCs w:val="32"/>
        </w:rPr>
      </w:pPr>
      <w:r w:rsidRPr="0002192C">
        <w:rPr>
          <w:rFonts w:ascii="宋体" w:eastAsia="宋体" w:hAnsi="宋体" w:cs="Arial"/>
          <w:b/>
          <w:bCs/>
          <w:color w:val="000000" w:themeColor="text1"/>
          <w:kern w:val="36"/>
          <w:sz w:val="32"/>
          <w:szCs w:val="32"/>
        </w:rPr>
        <w:t>2016</w:t>
      </w:r>
      <w:r w:rsidRPr="0002192C">
        <w:rPr>
          <w:rFonts w:ascii="宋体" w:eastAsia="宋体" w:hAnsi="宋体" w:cs="宋体" w:hint="eastAsia"/>
          <w:b/>
          <w:bCs/>
          <w:color w:val="000000" w:themeColor="text1"/>
          <w:kern w:val="36"/>
          <w:sz w:val="32"/>
          <w:szCs w:val="32"/>
        </w:rPr>
        <w:t>年度</w:t>
      </w:r>
      <w:r w:rsidR="004B42BC">
        <w:rPr>
          <w:rFonts w:ascii="宋体" w:eastAsia="宋体" w:hAnsi="宋体" w:cs="Arial" w:hint="eastAsia"/>
          <w:b/>
          <w:bCs/>
          <w:color w:val="000000" w:themeColor="text1"/>
          <w:kern w:val="36"/>
          <w:sz w:val="32"/>
          <w:szCs w:val="32"/>
        </w:rPr>
        <w:t>乌鲁木齐市水磨沟区归国华侨联合会</w:t>
      </w:r>
    </w:p>
    <w:p w:rsidR="00783303" w:rsidRPr="007B4A7C" w:rsidRDefault="00783303" w:rsidP="007B4A7C">
      <w:pPr>
        <w:widowControl/>
        <w:shd w:val="clear" w:color="auto" w:fill="FFFFFF"/>
        <w:spacing w:before="240" w:after="240"/>
        <w:jc w:val="center"/>
        <w:textAlignment w:val="top"/>
        <w:outlineLvl w:val="0"/>
        <w:rPr>
          <w:rFonts w:ascii="宋体" w:eastAsia="宋体" w:hAnsi="宋体" w:cs="Arial"/>
          <w:b/>
          <w:bCs/>
          <w:kern w:val="36"/>
          <w:sz w:val="32"/>
          <w:szCs w:val="32"/>
        </w:rPr>
      </w:pPr>
      <w:r w:rsidRPr="00A51532">
        <w:rPr>
          <w:rFonts w:ascii="宋体" w:eastAsia="宋体" w:hAnsi="宋体" w:cs="宋体" w:hint="eastAsia"/>
          <w:b/>
          <w:bCs/>
          <w:kern w:val="36"/>
          <w:sz w:val="32"/>
          <w:szCs w:val="32"/>
        </w:rPr>
        <w:t>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57411B" w:rsidRPr="00E93238" w:rsidRDefault="00783303" w:rsidP="00E93238">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B73F1E" w:rsidRPr="00B73F1E" w:rsidRDefault="00B73F1E" w:rsidP="00B73F1E">
      <w:pPr>
        <w:ind w:firstLineChars="200" w:firstLine="560"/>
        <w:rPr>
          <w:rFonts w:asciiTheme="minorEastAsia" w:eastAsiaTheme="minorEastAsia" w:hAnsiTheme="minorEastAsia" w:cs="宋体" w:hint="eastAsia"/>
          <w:kern w:val="0"/>
          <w:sz w:val="28"/>
          <w:szCs w:val="28"/>
        </w:rPr>
      </w:pPr>
      <w:r w:rsidRPr="00B73F1E">
        <w:rPr>
          <w:rFonts w:asciiTheme="minorEastAsia" w:eastAsiaTheme="minorEastAsia" w:hAnsiTheme="minorEastAsia" w:cs="宋体" w:hint="eastAsia"/>
          <w:kern w:val="0"/>
          <w:sz w:val="28"/>
          <w:szCs w:val="28"/>
        </w:rPr>
        <w:t>1、贯彻归侨侨眷权益保护法依法护侨，维护侨胞权益和利益，深入基层调查研究，督促落实和服务好基层侨联工作。做好归侨、侨眷的思想政治工作。</w:t>
      </w:r>
    </w:p>
    <w:p w:rsidR="00B73F1E" w:rsidRPr="00B73F1E" w:rsidRDefault="00B73F1E" w:rsidP="00B73F1E">
      <w:pPr>
        <w:ind w:firstLineChars="200" w:firstLine="560"/>
        <w:rPr>
          <w:rFonts w:asciiTheme="minorEastAsia" w:eastAsiaTheme="minorEastAsia" w:hAnsiTheme="minorEastAsia" w:cs="宋体" w:hint="eastAsia"/>
          <w:kern w:val="0"/>
          <w:sz w:val="28"/>
          <w:szCs w:val="28"/>
        </w:rPr>
      </w:pPr>
      <w:r w:rsidRPr="00B73F1E">
        <w:rPr>
          <w:rFonts w:asciiTheme="minorEastAsia" w:eastAsiaTheme="minorEastAsia" w:hAnsiTheme="minorEastAsia" w:cs="宋体" w:hint="eastAsia"/>
          <w:kern w:val="0"/>
          <w:sz w:val="28"/>
          <w:szCs w:val="28"/>
        </w:rPr>
        <w:t>2、积极为引进海外人才和智力服务，促进海外侨胞与祖国进行经济合作和科技交流；努力为归侨、侨眷兴办企事业和海外侨胞来华投资服务。</w:t>
      </w:r>
    </w:p>
    <w:p w:rsidR="00B73F1E" w:rsidRPr="00B73F1E" w:rsidRDefault="00B73F1E" w:rsidP="00B73F1E">
      <w:pPr>
        <w:ind w:firstLineChars="200" w:firstLine="560"/>
        <w:rPr>
          <w:rFonts w:asciiTheme="minorEastAsia" w:eastAsiaTheme="minorEastAsia" w:hAnsiTheme="minorEastAsia" w:cs="宋体" w:hint="eastAsia"/>
          <w:kern w:val="0"/>
          <w:sz w:val="28"/>
          <w:szCs w:val="28"/>
        </w:rPr>
      </w:pPr>
      <w:r w:rsidRPr="00B73F1E">
        <w:rPr>
          <w:rFonts w:asciiTheme="minorEastAsia" w:eastAsiaTheme="minorEastAsia" w:hAnsiTheme="minorEastAsia" w:cs="宋体" w:hint="eastAsia"/>
          <w:kern w:val="0"/>
          <w:sz w:val="28"/>
          <w:szCs w:val="28"/>
        </w:rPr>
        <w:t>3、参与国家政治、经济、文化和社会事务活动。反映归侨、侨眷和海外侨胞的意见和要求；参与政治协商，发挥民主监督作用。</w:t>
      </w:r>
    </w:p>
    <w:p w:rsidR="00B73F1E" w:rsidRPr="00B73F1E" w:rsidRDefault="00B73F1E" w:rsidP="00B73F1E">
      <w:pPr>
        <w:ind w:firstLineChars="200" w:firstLine="560"/>
        <w:rPr>
          <w:rFonts w:asciiTheme="minorEastAsia" w:eastAsiaTheme="minorEastAsia" w:hAnsiTheme="minorEastAsia" w:cs="宋体" w:hint="eastAsia"/>
          <w:kern w:val="0"/>
          <w:sz w:val="28"/>
          <w:szCs w:val="28"/>
        </w:rPr>
      </w:pPr>
      <w:r w:rsidRPr="00B73F1E">
        <w:rPr>
          <w:rFonts w:asciiTheme="minorEastAsia" w:eastAsiaTheme="minorEastAsia" w:hAnsiTheme="minorEastAsia" w:cs="宋体" w:hint="eastAsia"/>
          <w:kern w:val="0"/>
          <w:sz w:val="28"/>
          <w:szCs w:val="28"/>
        </w:rPr>
        <w:t>4、宣传贯彻党和国家关于侨务工作的方针、政策和法律、法规；促进《中华人民共和国归侨侨眷权益保护法》的实施；加强对归侨、侨眷的法制教育；为归侨、侨眷和海外侨胞提供政策咨询和法律服务。</w:t>
      </w:r>
    </w:p>
    <w:p w:rsidR="00B73F1E" w:rsidRPr="00B73F1E" w:rsidRDefault="00B73F1E" w:rsidP="00B73F1E">
      <w:pPr>
        <w:ind w:firstLineChars="200" w:firstLine="560"/>
        <w:rPr>
          <w:rFonts w:asciiTheme="minorEastAsia" w:eastAsiaTheme="minorEastAsia" w:hAnsiTheme="minorEastAsia" w:cs="宋体" w:hint="eastAsia"/>
          <w:kern w:val="0"/>
          <w:sz w:val="28"/>
          <w:szCs w:val="28"/>
        </w:rPr>
      </w:pPr>
      <w:r w:rsidRPr="00B73F1E">
        <w:rPr>
          <w:rFonts w:asciiTheme="minorEastAsia" w:eastAsiaTheme="minorEastAsia" w:hAnsiTheme="minorEastAsia" w:cs="宋体" w:hint="eastAsia"/>
          <w:kern w:val="0"/>
          <w:sz w:val="28"/>
          <w:szCs w:val="28"/>
        </w:rPr>
        <w:t>5、加强侨联自身建设，发扬民主，廉洁奉公，面向基层，面向群众，全心全意为归侨、侨眷和海外侨胞服务。重视培养、推荐和选拔德才兼备的归侨、侨眷干部。</w:t>
      </w:r>
    </w:p>
    <w:p w:rsidR="00B73F1E" w:rsidRPr="00B73F1E" w:rsidRDefault="00B73F1E" w:rsidP="00B73F1E">
      <w:pPr>
        <w:ind w:firstLineChars="200" w:firstLine="560"/>
        <w:rPr>
          <w:rFonts w:asciiTheme="minorEastAsia" w:eastAsiaTheme="minorEastAsia" w:hAnsiTheme="minorEastAsia" w:cs="宋体" w:hint="eastAsia"/>
          <w:kern w:val="0"/>
          <w:sz w:val="28"/>
          <w:szCs w:val="28"/>
        </w:rPr>
      </w:pPr>
      <w:r w:rsidRPr="00B73F1E">
        <w:rPr>
          <w:rFonts w:asciiTheme="minorEastAsia" w:eastAsiaTheme="minorEastAsia" w:hAnsiTheme="minorEastAsia" w:cs="宋体" w:hint="eastAsia"/>
          <w:kern w:val="0"/>
          <w:sz w:val="28"/>
          <w:szCs w:val="28"/>
        </w:rPr>
        <w:lastRenderedPageBreak/>
        <w:t>6、维护职工队伍稳定和社会安定团结。 </w:t>
      </w:r>
    </w:p>
    <w:p w:rsidR="00783303" w:rsidRPr="00101A42" w:rsidRDefault="00783303" w:rsidP="00944111">
      <w:pPr>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1F0280">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4B42BC">
        <w:rPr>
          <w:rFonts w:ascii="宋体" w:eastAsia="宋体" w:hAnsi="宋体" w:cs="Arial" w:hint="eastAsia"/>
          <w:kern w:val="0"/>
          <w:sz w:val="28"/>
          <w:szCs w:val="28"/>
        </w:rPr>
        <w:t>乌鲁木齐市水磨沟区归国华侨联合会</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8D0B68">
        <w:rPr>
          <w:rFonts w:ascii="宋体" w:eastAsia="宋体" w:hAnsi="宋体" w:cs="宋体" w:hint="eastAsia"/>
          <w:kern w:val="0"/>
          <w:sz w:val="28"/>
          <w:szCs w:val="28"/>
        </w:rPr>
        <w:t>1</w:t>
      </w:r>
      <w:r w:rsidR="00BA41C4">
        <w:rPr>
          <w:rFonts w:ascii="宋体" w:eastAsia="宋体" w:hAnsi="宋体" w:cs="宋体" w:hint="eastAsia"/>
          <w:kern w:val="0"/>
          <w:sz w:val="28"/>
          <w:szCs w:val="28"/>
        </w:rPr>
        <w:t>个机构</w:t>
      </w:r>
      <w:r w:rsidR="004D6C01" w:rsidRPr="004D6C01">
        <w:rPr>
          <w:rFonts w:ascii="宋体" w:eastAsia="宋体" w:hAnsi="宋体" w:cs="Arial" w:hint="eastAsia"/>
          <w:kern w:val="0"/>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4B42BC" w:rsidP="0047051E">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乌鲁木齐市水磨沟区归国华侨联合会</w:t>
      </w:r>
      <w:r w:rsidR="00783303" w:rsidRPr="008D0B68">
        <w:rPr>
          <w:rFonts w:ascii="宋体" w:eastAsia="宋体" w:hAnsi="宋体" w:cs="宋体" w:hint="eastAsia"/>
          <w:kern w:val="0"/>
          <w:sz w:val="28"/>
          <w:szCs w:val="28"/>
        </w:rPr>
        <w:t>编制人数</w:t>
      </w:r>
      <w:r w:rsidR="00202919">
        <w:rPr>
          <w:rFonts w:ascii="宋体" w:eastAsia="宋体" w:hAnsi="宋体" w:cs="宋体" w:hint="eastAsia"/>
          <w:kern w:val="0"/>
          <w:sz w:val="28"/>
          <w:szCs w:val="28"/>
        </w:rPr>
        <w:t>2</w:t>
      </w:r>
      <w:r w:rsidR="00783303" w:rsidRPr="008D0B68">
        <w:rPr>
          <w:rFonts w:ascii="宋体" w:eastAsia="宋体" w:hAnsi="宋体" w:cs="宋体" w:hint="eastAsia"/>
          <w:kern w:val="0"/>
          <w:sz w:val="28"/>
          <w:szCs w:val="28"/>
        </w:rPr>
        <w:t>人，其中：行政人员编制</w:t>
      </w:r>
      <w:r w:rsidR="00B73F1E">
        <w:rPr>
          <w:rFonts w:ascii="宋体" w:eastAsia="宋体" w:hAnsi="宋体" w:cs="宋体" w:hint="eastAsia"/>
          <w:kern w:val="0"/>
          <w:sz w:val="28"/>
          <w:szCs w:val="28"/>
        </w:rPr>
        <w:t>0</w:t>
      </w:r>
      <w:r w:rsidR="00783303" w:rsidRPr="008D0B68">
        <w:rPr>
          <w:rFonts w:ascii="宋体" w:eastAsia="宋体" w:hAnsi="宋体" w:cs="宋体" w:hint="eastAsia"/>
          <w:kern w:val="0"/>
          <w:sz w:val="28"/>
          <w:szCs w:val="28"/>
        </w:rPr>
        <w:t>人，</w:t>
      </w:r>
      <w:r w:rsidR="00B73F1E" w:rsidRPr="00B73F1E">
        <w:rPr>
          <w:rFonts w:ascii="宋体" w:eastAsia="宋体" w:hAnsi="宋体" w:cs="宋体"/>
          <w:kern w:val="0"/>
          <w:sz w:val="28"/>
          <w:szCs w:val="28"/>
        </w:rPr>
        <w:t>参照公务员法管理人员</w:t>
      </w:r>
      <w:r w:rsidR="007C61D1">
        <w:rPr>
          <w:rFonts w:ascii="宋体" w:eastAsia="宋体" w:hAnsi="宋体" w:cs="宋体" w:hint="eastAsia"/>
          <w:kern w:val="0"/>
          <w:sz w:val="28"/>
          <w:szCs w:val="28"/>
        </w:rPr>
        <w:t>2</w:t>
      </w:r>
      <w:r w:rsidR="00783303" w:rsidRPr="008D0B68">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乌鲁木齐市水磨沟区归国华侨联合会</w:t>
      </w:r>
      <w:r w:rsidR="00783303" w:rsidRPr="00101A42">
        <w:rPr>
          <w:rFonts w:ascii="宋体" w:eastAsia="宋体" w:hAnsi="宋体" w:cs="宋体" w:hint="eastAsia"/>
          <w:kern w:val="0"/>
          <w:sz w:val="28"/>
          <w:szCs w:val="28"/>
        </w:rPr>
        <w:t>实有在职人数</w:t>
      </w:r>
      <w:r w:rsidR="00936FCB" w:rsidRPr="00936FCB">
        <w:rPr>
          <w:rFonts w:ascii="宋体" w:eastAsia="宋体" w:hAnsi="宋体" w:cs="宋体"/>
          <w:kern w:val="0"/>
          <w:sz w:val="28"/>
          <w:szCs w:val="28"/>
        </w:rPr>
        <w:t>2</w:t>
      </w:r>
      <w:r w:rsidR="00783303" w:rsidRPr="00101A42">
        <w:rPr>
          <w:rFonts w:ascii="宋体" w:eastAsia="宋体" w:hAnsi="宋体" w:cs="宋体" w:hint="eastAsia"/>
          <w:kern w:val="0"/>
          <w:sz w:val="28"/>
          <w:szCs w:val="28"/>
        </w:rPr>
        <w:t>人，其中：行政在职人员</w:t>
      </w:r>
      <w:r w:rsidR="007C61D1">
        <w:rPr>
          <w:rFonts w:ascii="宋体" w:eastAsia="宋体" w:hAnsi="宋体" w:cs="宋体" w:hint="eastAsia"/>
          <w:kern w:val="0"/>
          <w:sz w:val="28"/>
          <w:szCs w:val="28"/>
        </w:rPr>
        <w:t>0人，</w:t>
      </w:r>
      <w:r w:rsidR="007C61D1" w:rsidRPr="007C61D1">
        <w:rPr>
          <w:rFonts w:ascii="宋体" w:eastAsia="宋体" w:hAnsi="宋体" w:cs="宋体"/>
          <w:kern w:val="0"/>
          <w:sz w:val="28"/>
          <w:szCs w:val="28"/>
        </w:rPr>
        <w:t>参照公务员法管理人员</w:t>
      </w:r>
      <w:r w:rsidR="007C61D1">
        <w:rPr>
          <w:rFonts w:ascii="宋体" w:eastAsia="宋体" w:hAnsi="宋体" w:cs="宋体" w:hint="eastAsia"/>
          <w:kern w:val="0"/>
          <w:sz w:val="28"/>
          <w:szCs w:val="28"/>
        </w:rPr>
        <w:t>2</w:t>
      </w:r>
      <w:r w:rsidR="008D4464">
        <w:rPr>
          <w:rFonts w:ascii="宋体" w:eastAsia="宋体" w:hAnsi="宋体" w:cs="宋体" w:hint="eastAsia"/>
          <w:kern w:val="0"/>
          <w:sz w:val="28"/>
          <w:szCs w:val="28"/>
        </w:rPr>
        <w:t>人，离退休人员</w:t>
      </w:r>
      <w:r w:rsidR="00BC0EBE">
        <w:rPr>
          <w:rFonts w:ascii="宋体" w:eastAsia="宋体" w:hAnsi="宋体" w:cs="宋体" w:hint="eastAsia"/>
          <w:kern w:val="0"/>
          <w:sz w:val="28"/>
          <w:szCs w:val="28"/>
        </w:rPr>
        <w:t>0</w:t>
      </w:r>
      <w:r w:rsidR="008D4464">
        <w:rPr>
          <w:rFonts w:ascii="宋体" w:eastAsia="宋体" w:hAnsi="宋体" w:cs="宋体" w:hint="eastAsia"/>
          <w:kern w:val="0"/>
          <w:sz w:val="28"/>
          <w:szCs w:val="28"/>
        </w:rPr>
        <w:t>人，其中退休人员</w:t>
      </w:r>
      <w:r w:rsidR="00BC0EBE">
        <w:rPr>
          <w:rFonts w:ascii="宋体" w:eastAsia="宋体" w:hAnsi="宋体" w:cs="宋体" w:hint="eastAsia"/>
          <w:kern w:val="0"/>
          <w:sz w:val="28"/>
          <w:szCs w:val="28"/>
        </w:rPr>
        <w:t>0</w:t>
      </w:r>
      <w:r w:rsidR="008D4464">
        <w:rPr>
          <w:rFonts w:ascii="宋体" w:eastAsia="宋体" w:hAnsi="宋体" w:cs="宋体" w:hint="eastAsia"/>
          <w:kern w:val="0"/>
          <w:sz w:val="28"/>
          <w:szCs w:val="28"/>
        </w:rPr>
        <w:t>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4B42BC">
        <w:rPr>
          <w:rFonts w:ascii="宋体" w:eastAsia="宋体" w:hAnsi="宋体" w:cs="宋体" w:hint="eastAsia"/>
          <w:b/>
          <w:bCs/>
          <w:kern w:val="0"/>
          <w:sz w:val="28"/>
          <w:szCs w:val="28"/>
        </w:rPr>
        <w:t>乌鲁木齐市水磨沟区归国华侨联合会</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004B42BC">
        <w:rPr>
          <w:rFonts w:ascii="宋体" w:eastAsia="宋体" w:hAnsi="宋体" w:cs="宋体" w:hint="eastAsia"/>
          <w:b/>
          <w:bCs/>
          <w:kern w:val="0"/>
          <w:sz w:val="28"/>
          <w:szCs w:val="28"/>
        </w:rPr>
        <w:t>乌鲁木齐市水磨沟区归国华侨联合会</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4B42BC">
        <w:rPr>
          <w:rFonts w:ascii="宋体" w:eastAsia="宋体" w:hAnsi="宋体" w:cs="宋体" w:hint="eastAsia"/>
          <w:b/>
          <w:bCs/>
          <w:kern w:val="0"/>
          <w:sz w:val="28"/>
          <w:szCs w:val="28"/>
        </w:rPr>
        <w:t>乌鲁木齐市水磨沟区归国华侨联合会</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1653EC" w:rsidRDefault="004B42BC" w:rsidP="001653EC">
      <w:pPr>
        <w:widowControl/>
        <w:shd w:val="clear" w:color="auto" w:fill="FFFFFF"/>
        <w:spacing w:before="100" w:beforeAutospacing="1" w:after="240"/>
        <w:ind w:left="181" w:firstLineChars="200" w:firstLine="560"/>
        <w:textAlignment w:val="top"/>
        <w:rPr>
          <w:rFonts w:ascii="宋体" w:eastAsia="宋体" w:hAnsi="宋体" w:cs="Arial"/>
          <w:kern w:val="0"/>
          <w:sz w:val="28"/>
          <w:szCs w:val="28"/>
        </w:rPr>
      </w:pPr>
      <w:r>
        <w:rPr>
          <w:rFonts w:ascii="宋体" w:eastAsia="宋体" w:hAnsi="宋体" w:cs="宋体" w:hint="eastAsia"/>
          <w:kern w:val="0"/>
          <w:sz w:val="28"/>
          <w:szCs w:val="28"/>
        </w:rPr>
        <w:t>乌鲁木齐市水磨沟区归国华侨联合会</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7C61D1" w:rsidRPr="007C61D1">
        <w:rPr>
          <w:rFonts w:ascii="宋体" w:eastAsia="宋体" w:hAnsi="宋体" w:cs="宋体"/>
          <w:kern w:val="0"/>
          <w:sz w:val="28"/>
          <w:szCs w:val="28"/>
        </w:rPr>
        <w:t>43.65</w:t>
      </w:r>
      <w:r w:rsidR="00783303" w:rsidRPr="00015D0E">
        <w:rPr>
          <w:rFonts w:ascii="宋体" w:eastAsia="宋体" w:hAnsi="宋体" w:cs="宋体" w:hint="eastAsia"/>
          <w:kern w:val="0"/>
          <w:sz w:val="28"/>
          <w:szCs w:val="28"/>
        </w:rPr>
        <w:t>万元，支出总计</w:t>
      </w:r>
      <w:r w:rsidR="007C61D1" w:rsidRPr="007C61D1">
        <w:rPr>
          <w:rFonts w:ascii="宋体" w:eastAsia="宋体" w:hAnsi="宋体" w:cs="宋体"/>
          <w:kern w:val="0"/>
          <w:sz w:val="28"/>
          <w:szCs w:val="28"/>
        </w:rPr>
        <w:t>40.00</w:t>
      </w:r>
      <w:r w:rsidR="00783303" w:rsidRPr="00015D0E">
        <w:rPr>
          <w:rFonts w:ascii="宋体" w:eastAsia="宋体" w:hAnsi="宋体" w:cs="宋体" w:hint="eastAsia"/>
          <w:kern w:val="0"/>
          <w:sz w:val="28"/>
          <w:szCs w:val="28"/>
        </w:rPr>
        <w:t>万元。收入较上年</w:t>
      </w:r>
      <w:r w:rsidR="002F6017">
        <w:rPr>
          <w:rFonts w:ascii="宋体" w:eastAsia="宋体" w:hAnsi="宋体" w:cs="宋体" w:hint="eastAsia"/>
          <w:kern w:val="0"/>
          <w:sz w:val="28"/>
          <w:szCs w:val="28"/>
        </w:rPr>
        <w:t>增加</w:t>
      </w:r>
      <w:r w:rsidR="00783303" w:rsidRPr="00015D0E">
        <w:rPr>
          <w:rFonts w:ascii="宋体" w:eastAsia="宋体" w:hAnsi="宋体" w:cs="宋体" w:hint="eastAsia"/>
          <w:kern w:val="0"/>
          <w:sz w:val="28"/>
          <w:szCs w:val="28"/>
        </w:rPr>
        <w:t>了</w:t>
      </w:r>
      <w:r w:rsidR="007C61D1" w:rsidRPr="007C61D1">
        <w:rPr>
          <w:rFonts w:ascii="宋体" w:eastAsia="宋体" w:hAnsi="宋体" w:cs="宋体"/>
          <w:kern w:val="0"/>
          <w:sz w:val="28"/>
          <w:szCs w:val="28"/>
        </w:rPr>
        <w:t>21.38</w:t>
      </w:r>
      <w:r w:rsidR="008D4464">
        <w:rPr>
          <w:rFonts w:ascii="宋体" w:eastAsia="宋体" w:hAnsi="宋体" w:cs="宋体" w:hint="eastAsia"/>
          <w:kern w:val="0"/>
          <w:sz w:val="28"/>
          <w:szCs w:val="28"/>
        </w:rPr>
        <w:t>%</w:t>
      </w:r>
      <w:r w:rsidR="002F6017">
        <w:rPr>
          <w:rFonts w:ascii="宋体" w:eastAsia="宋体" w:hAnsi="宋体" w:cs="宋体" w:hint="eastAsia"/>
          <w:kern w:val="0"/>
          <w:sz w:val="28"/>
          <w:szCs w:val="28"/>
        </w:rPr>
        <w:t>；支出增加</w:t>
      </w:r>
      <w:r w:rsidR="002C6BCC">
        <w:rPr>
          <w:rFonts w:ascii="宋体" w:eastAsia="宋体" w:hAnsi="宋体" w:cs="宋体" w:hint="eastAsia"/>
          <w:kern w:val="0"/>
          <w:sz w:val="28"/>
          <w:szCs w:val="28"/>
        </w:rPr>
        <w:t>了</w:t>
      </w:r>
      <w:r w:rsidR="007C61D1" w:rsidRPr="007C61D1">
        <w:rPr>
          <w:rFonts w:ascii="宋体" w:eastAsia="宋体" w:hAnsi="宋体" w:cs="宋体"/>
          <w:kern w:val="0"/>
          <w:sz w:val="28"/>
          <w:szCs w:val="28"/>
        </w:rPr>
        <w:t>3.22</w:t>
      </w:r>
      <w:r w:rsidR="00783303" w:rsidRPr="00015D0E">
        <w:rPr>
          <w:rFonts w:ascii="宋体" w:eastAsia="宋体" w:hAnsi="宋体" w:cs="宋体" w:hint="eastAsia"/>
          <w:kern w:val="0"/>
          <w:sz w:val="28"/>
          <w:szCs w:val="28"/>
        </w:rPr>
        <w:t>万</w:t>
      </w:r>
      <w:r w:rsidR="002F6017">
        <w:rPr>
          <w:rFonts w:ascii="宋体" w:eastAsia="宋体" w:hAnsi="宋体" w:cs="宋体" w:hint="eastAsia"/>
          <w:kern w:val="0"/>
          <w:sz w:val="28"/>
          <w:szCs w:val="28"/>
        </w:rPr>
        <w:t>元，增加</w:t>
      </w:r>
      <w:r w:rsidR="002C6BCC">
        <w:rPr>
          <w:rFonts w:ascii="宋体" w:eastAsia="宋体" w:hAnsi="宋体" w:cs="宋体" w:hint="eastAsia"/>
          <w:kern w:val="0"/>
          <w:sz w:val="28"/>
          <w:szCs w:val="28"/>
        </w:rPr>
        <w:t>了</w:t>
      </w:r>
      <w:r w:rsidR="007C61D1" w:rsidRPr="007C61D1">
        <w:rPr>
          <w:rFonts w:ascii="宋体" w:eastAsia="宋体" w:hAnsi="宋体" w:cs="宋体"/>
          <w:kern w:val="0"/>
          <w:sz w:val="28"/>
          <w:szCs w:val="28"/>
        </w:rPr>
        <w:t>8.74</w:t>
      </w:r>
      <w:r w:rsidR="00783303" w:rsidRPr="00015D0E">
        <w:rPr>
          <w:rFonts w:ascii="宋体" w:eastAsia="宋体" w:hAnsi="宋体" w:cs="Arial"/>
          <w:kern w:val="0"/>
          <w:sz w:val="28"/>
          <w:szCs w:val="28"/>
        </w:rPr>
        <w:t>%</w:t>
      </w:r>
      <w:r w:rsidR="00C833F8">
        <w:rPr>
          <w:rFonts w:ascii="宋体" w:eastAsia="宋体" w:hAnsi="宋体" w:cs="宋体" w:hint="eastAsia"/>
          <w:kern w:val="0"/>
          <w:sz w:val="28"/>
          <w:szCs w:val="28"/>
        </w:rPr>
        <w:t>。</w:t>
      </w:r>
    </w:p>
    <w:p w:rsidR="00783303" w:rsidRPr="00015D0E" w:rsidRDefault="00783303" w:rsidP="001653EC">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4B42BC"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乌鲁木齐市水磨沟区归国华侨联合会</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7C61D1" w:rsidRPr="007C61D1">
        <w:rPr>
          <w:rFonts w:ascii="宋体" w:eastAsia="宋体" w:hAnsi="宋体" w:cs="宋体"/>
          <w:kern w:val="0"/>
          <w:sz w:val="28"/>
          <w:szCs w:val="28"/>
        </w:rPr>
        <w:t>43.65</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7C61D1" w:rsidRPr="007C61D1">
        <w:rPr>
          <w:rFonts w:ascii="宋体" w:eastAsia="宋体" w:hAnsi="宋体" w:cs="宋体"/>
          <w:kern w:val="0"/>
          <w:sz w:val="28"/>
          <w:szCs w:val="28"/>
        </w:rPr>
        <w:t>43.62</w:t>
      </w:r>
      <w:r w:rsidR="00101A42" w:rsidRPr="00015D0E">
        <w:rPr>
          <w:rFonts w:ascii="宋体" w:eastAsia="宋体" w:hAnsi="宋体" w:cs="宋体" w:hint="eastAsia"/>
          <w:kern w:val="0"/>
          <w:sz w:val="28"/>
          <w:szCs w:val="28"/>
        </w:rPr>
        <w:t>万元，其他收入</w:t>
      </w:r>
      <w:r w:rsidR="007C61D1" w:rsidRPr="007C61D1">
        <w:rPr>
          <w:rFonts w:ascii="宋体" w:eastAsia="宋体" w:hAnsi="宋体" w:cs="宋体"/>
          <w:kern w:val="0"/>
          <w:sz w:val="28"/>
          <w:szCs w:val="28"/>
        </w:rPr>
        <w:t>0.03</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4B42BC"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乌鲁木齐市水磨沟区归国华侨联合会</w:t>
      </w:r>
      <w:r w:rsidR="00783303" w:rsidRPr="00015D0E">
        <w:rPr>
          <w:rFonts w:ascii="宋体" w:eastAsia="宋体" w:hAnsi="宋体" w:cs="宋体" w:hint="eastAsia"/>
          <w:kern w:val="0"/>
          <w:sz w:val="28"/>
          <w:szCs w:val="28"/>
        </w:rPr>
        <w:t>支出决算为</w:t>
      </w:r>
      <w:r w:rsidR="007C61D1" w:rsidRPr="007C61D1">
        <w:rPr>
          <w:rFonts w:ascii="宋体" w:eastAsia="宋体" w:hAnsi="宋体" w:cs="宋体"/>
          <w:kern w:val="0"/>
          <w:sz w:val="28"/>
          <w:szCs w:val="28"/>
        </w:rPr>
        <w:t>40.00</w:t>
      </w:r>
      <w:r w:rsidR="00783303" w:rsidRPr="00015D0E">
        <w:rPr>
          <w:rFonts w:ascii="宋体" w:eastAsia="宋体" w:hAnsi="宋体" w:cs="宋体" w:hint="eastAsia"/>
          <w:kern w:val="0"/>
          <w:sz w:val="28"/>
          <w:szCs w:val="28"/>
        </w:rPr>
        <w:t>万元，其中，基本支出决算</w:t>
      </w:r>
      <w:r w:rsidR="007C61D1" w:rsidRPr="007C61D1">
        <w:rPr>
          <w:rFonts w:ascii="宋体" w:eastAsia="宋体" w:hAnsi="宋体" w:cs="宋体"/>
          <w:kern w:val="0"/>
          <w:sz w:val="28"/>
          <w:szCs w:val="28"/>
        </w:rPr>
        <w:t>34.45</w:t>
      </w:r>
      <w:r w:rsidR="00783303" w:rsidRPr="00015D0E">
        <w:rPr>
          <w:rFonts w:ascii="宋体" w:eastAsia="宋体" w:hAnsi="宋体" w:cs="宋体" w:hint="eastAsia"/>
          <w:kern w:val="0"/>
          <w:sz w:val="28"/>
          <w:szCs w:val="28"/>
        </w:rPr>
        <w:t>万元，项目支出决算</w:t>
      </w:r>
      <w:r w:rsidR="007C61D1" w:rsidRPr="007C61D1">
        <w:rPr>
          <w:rFonts w:ascii="宋体" w:eastAsia="宋体" w:hAnsi="宋体" w:cs="宋体"/>
          <w:kern w:val="0"/>
          <w:sz w:val="28"/>
          <w:szCs w:val="28"/>
        </w:rPr>
        <w:t>5.55</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B557C3" w:rsidRDefault="00783303" w:rsidP="00B557C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B42BC">
        <w:rPr>
          <w:rFonts w:ascii="宋体" w:eastAsia="宋体" w:hAnsi="宋体" w:cs="宋体" w:hint="eastAsia"/>
          <w:kern w:val="0"/>
          <w:sz w:val="28"/>
          <w:szCs w:val="28"/>
        </w:rPr>
        <w:t>乌鲁木齐市水磨沟区归国华侨联合会</w:t>
      </w:r>
      <w:r w:rsidRPr="00015D0E">
        <w:rPr>
          <w:rFonts w:ascii="宋体" w:eastAsia="宋体" w:hAnsi="宋体" w:cs="宋体" w:hint="eastAsia"/>
          <w:kern w:val="0"/>
          <w:sz w:val="28"/>
          <w:szCs w:val="28"/>
        </w:rPr>
        <w:t>结余</w:t>
      </w:r>
      <w:r w:rsidR="00515BF6" w:rsidRPr="00515BF6">
        <w:rPr>
          <w:rFonts w:ascii="宋体" w:eastAsia="宋体" w:hAnsi="宋体" w:cs="宋体"/>
          <w:kern w:val="0"/>
          <w:sz w:val="28"/>
          <w:szCs w:val="28"/>
        </w:rPr>
        <w:t>11.16</w:t>
      </w:r>
      <w:r w:rsidRPr="00015D0E">
        <w:rPr>
          <w:rFonts w:ascii="宋体" w:eastAsia="宋体" w:hAnsi="宋体" w:cs="宋体" w:hint="eastAsia"/>
          <w:kern w:val="0"/>
          <w:sz w:val="28"/>
          <w:szCs w:val="28"/>
        </w:rPr>
        <w:t>万元，其中上年结余</w:t>
      </w:r>
      <w:r w:rsidR="00515BF6" w:rsidRPr="00515BF6">
        <w:rPr>
          <w:rFonts w:ascii="宋体" w:eastAsia="宋体" w:hAnsi="宋体" w:cs="宋体"/>
          <w:kern w:val="0"/>
          <w:sz w:val="28"/>
          <w:szCs w:val="28"/>
        </w:rPr>
        <w:t>7.50</w:t>
      </w:r>
      <w:r w:rsidRPr="00015D0E">
        <w:rPr>
          <w:rFonts w:ascii="宋体" w:eastAsia="宋体" w:hAnsi="宋体" w:cs="宋体" w:hint="eastAsia"/>
          <w:kern w:val="0"/>
          <w:sz w:val="28"/>
          <w:szCs w:val="28"/>
        </w:rPr>
        <w:t>万元</w:t>
      </w:r>
      <w:r w:rsidR="00B557C3">
        <w:rPr>
          <w:rFonts w:ascii="宋体" w:eastAsia="宋体" w:hAnsi="宋体" w:cs="宋体" w:hint="eastAsia"/>
          <w:kern w:val="0"/>
          <w:sz w:val="28"/>
          <w:szCs w:val="28"/>
        </w:rPr>
        <w:t>。</w:t>
      </w:r>
    </w:p>
    <w:p w:rsidR="00783303" w:rsidRPr="00015D0E" w:rsidRDefault="00783303" w:rsidP="00B557C3">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B42BC">
        <w:rPr>
          <w:rFonts w:ascii="宋体" w:eastAsia="宋体" w:hAnsi="宋体" w:cs="宋体" w:hint="eastAsia"/>
          <w:kern w:val="0"/>
          <w:sz w:val="28"/>
          <w:szCs w:val="28"/>
        </w:rPr>
        <w:t>乌鲁木齐市水磨沟区归国华侨联合会</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515BF6" w:rsidRPr="00515BF6">
        <w:rPr>
          <w:rFonts w:ascii="宋体" w:eastAsia="宋体" w:hAnsi="宋体" w:cs="宋体"/>
          <w:kern w:val="0"/>
          <w:sz w:val="28"/>
          <w:szCs w:val="28"/>
        </w:rPr>
        <w:t>2.06</w:t>
      </w:r>
      <w:r w:rsidR="007C3979">
        <w:rPr>
          <w:rFonts w:ascii="宋体" w:eastAsia="宋体" w:hAnsi="宋体" w:cs="宋体" w:hint="eastAsia"/>
          <w:kern w:val="0"/>
          <w:sz w:val="28"/>
          <w:szCs w:val="28"/>
        </w:rPr>
        <w:t>万元。比年初预算</w:t>
      </w:r>
      <w:r w:rsidR="00EC7887">
        <w:rPr>
          <w:rFonts w:ascii="宋体" w:eastAsia="宋体" w:hAnsi="宋体" w:cs="宋体" w:hint="eastAsia"/>
          <w:kern w:val="0"/>
          <w:sz w:val="28"/>
          <w:szCs w:val="28"/>
        </w:rPr>
        <w:t>降低</w:t>
      </w:r>
      <w:r w:rsidRPr="00015D0E">
        <w:rPr>
          <w:rFonts w:ascii="宋体" w:eastAsia="宋体" w:hAnsi="宋体" w:cs="宋体" w:hint="eastAsia"/>
          <w:kern w:val="0"/>
          <w:sz w:val="28"/>
          <w:szCs w:val="28"/>
        </w:rPr>
        <w:t>了</w:t>
      </w:r>
      <w:r w:rsidR="00515BF6">
        <w:rPr>
          <w:rFonts w:ascii="宋体" w:eastAsia="宋体" w:hAnsi="宋体" w:cs="Arial" w:hint="eastAsia"/>
          <w:kern w:val="0"/>
          <w:sz w:val="28"/>
          <w:szCs w:val="28"/>
        </w:rPr>
        <w:t>16.94</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B42BC">
        <w:rPr>
          <w:rFonts w:ascii="宋体" w:eastAsia="宋体" w:hAnsi="宋体" w:cs="宋体" w:hint="eastAsia"/>
          <w:kern w:val="0"/>
          <w:sz w:val="28"/>
          <w:szCs w:val="28"/>
        </w:rPr>
        <w:t>乌鲁木齐市水磨沟区归国华侨联合会</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B10C74">
        <w:rPr>
          <w:rFonts w:ascii="宋体" w:eastAsia="宋体" w:hAnsi="宋体" w:cs="宋体"/>
          <w:kern w:val="0"/>
          <w:sz w:val="28"/>
          <w:szCs w:val="28"/>
        </w:rPr>
        <w:t>0</w:t>
      </w:r>
      <w:r w:rsidRPr="00015D0E">
        <w:rPr>
          <w:rFonts w:ascii="宋体" w:eastAsia="宋体" w:hAnsi="宋体" w:cs="宋体" w:hint="eastAsia"/>
          <w:kern w:val="0"/>
          <w:sz w:val="28"/>
          <w:szCs w:val="28"/>
        </w:rPr>
        <w:t>万元，</w:t>
      </w:r>
      <w:r w:rsidR="004B42BC">
        <w:rPr>
          <w:rFonts w:ascii="宋体" w:eastAsia="宋体" w:hAnsi="宋体" w:cs="宋体" w:hint="eastAsia"/>
          <w:kern w:val="0"/>
          <w:sz w:val="28"/>
          <w:szCs w:val="28"/>
        </w:rPr>
        <w:t>乌鲁木齐市水磨沟区归国华侨联合会</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CE2716">
      <w:pPr>
        <w:widowControl/>
        <w:shd w:val="clear" w:color="auto" w:fill="FFFFFF"/>
        <w:spacing w:before="100" w:beforeAutospacing="1" w:after="240" w:line="360" w:lineRule="auto"/>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4B42BC">
        <w:rPr>
          <w:rFonts w:ascii="宋体" w:eastAsia="宋体" w:hAnsi="宋体" w:cs="宋体" w:hint="eastAsia"/>
          <w:kern w:val="0"/>
          <w:sz w:val="28"/>
          <w:szCs w:val="28"/>
        </w:rPr>
        <w:t>乌鲁木齐市水磨沟区归国华侨联合会</w:t>
      </w:r>
      <w:r w:rsidRPr="00015D0E">
        <w:rPr>
          <w:rFonts w:ascii="宋体" w:eastAsia="宋体" w:hAnsi="宋体" w:cs="宋体" w:hint="eastAsia"/>
          <w:kern w:val="0"/>
          <w:sz w:val="28"/>
          <w:szCs w:val="28"/>
        </w:rPr>
        <w:t>公务用车运行维护费</w:t>
      </w:r>
      <w:r w:rsidR="005402F6" w:rsidRPr="005402F6">
        <w:rPr>
          <w:rFonts w:ascii="宋体" w:eastAsia="宋体" w:hAnsi="宋体" w:cs="宋体"/>
          <w:kern w:val="0"/>
          <w:sz w:val="28"/>
          <w:szCs w:val="28"/>
        </w:rPr>
        <w:t>2.06</w:t>
      </w:r>
      <w:r w:rsidRPr="00015D0E">
        <w:rPr>
          <w:rFonts w:ascii="宋体" w:eastAsia="宋体" w:hAnsi="宋体" w:cs="宋体" w:hint="eastAsia"/>
          <w:kern w:val="0"/>
          <w:sz w:val="28"/>
          <w:szCs w:val="28"/>
        </w:rPr>
        <w:t>元，</w:t>
      </w:r>
      <w:r w:rsidR="009B24DB">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CE2716">
        <w:rPr>
          <w:rFonts w:ascii="宋体" w:eastAsia="宋体" w:hAnsi="宋体" w:cs="宋体"/>
          <w:kern w:val="0"/>
          <w:sz w:val="28"/>
          <w:szCs w:val="28"/>
        </w:rPr>
        <w:t>降低了</w:t>
      </w:r>
      <w:r w:rsidR="005402F6" w:rsidRPr="005402F6">
        <w:rPr>
          <w:rFonts w:ascii="宋体" w:eastAsia="宋体" w:hAnsi="宋体" w:cs="宋体"/>
          <w:kern w:val="0"/>
          <w:sz w:val="28"/>
          <w:szCs w:val="28"/>
        </w:rPr>
        <w:t>16.47</w:t>
      </w:r>
      <w:r w:rsidR="00CE2716">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671479"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Arial"/>
          <w:kern w:val="0"/>
          <w:sz w:val="28"/>
          <w:szCs w:val="28"/>
        </w:rPr>
        <w:t>201</w:t>
      </w:r>
      <w:r>
        <w:rPr>
          <w:rFonts w:ascii="宋体" w:eastAsia="宋体" w:hAnsi="宋体" w:cs="Arial" w:hint="eastAsia"/>
          <w:kern w:val="0"/>
          <w:sz w:val="28"/>
          <w:szCs w:val="28"/>
        </w:rPr>
        <w:t>6</w:t>
      </w:r>
      <w:r w:rsidR="00783303" w:rsidRPr="00015D0E">
        <w:rPr>
          <w:rFonts w:ascii="宋体" w:eastAsia="宋体" w:hAnsi="宋体" w:cs="宋体" w:hint="eastAsia"/>
          <w:kern w:val="0"/>
          <w:sz w:val="28"/>
          <w:szCs w:val="28"/>
        </w:rPr>
        <w:t>年</w:t>
      </w:r>
      <w:r w:rsidR="004B42BC">
        <w:rPr>
          <w:rFonts w:ascii="宋体" w:eastAsia="宋体" w:hAnsi="宋体" w:cs="宋体" w:hint="eastAsia"/>
          <w:kern w:val="0"/>
          <w:sz w:val="28"/>
          <w:szCs w:val="28"/>
        </w:rPr>
        <w:t>乌鲁木齐市水磨沟区归国华侨联合会</w:t>
      </w:r>
      <w:r w:rsidR="00783303" w:rsidRPr="00015D0E">
        <w:rPr>
          <w:rFonts w:ascii="宋体" w:eastAsia="宋体" w:hAnsi="宋体" w:cs="宋体" w:hint="eastAsia"/>
          <w:kern w:val="0"/>
          <w:sz w:val="28"/>
          <w:szCs w:val="28"/>
        </w:rPr>
        <w:t>财政拨款支出年初预算为</w:t>
      </w:r>
      <w:r w:rsidR="005402F6" w:rsidRPr="005402F6">
        <w:rPr>
          <w:rFonts w:ascii="宋体" w:eastAsia="宋体" w:hAnsi="宋体" w:cs="宋体"/>
          <w:kern w:val="0"/>
          <w:sz w:val="28"/>
          <w:szCs w:val="28"/>
        </w:rPr>
        <w:t>43.20</w:t>
      </w:r>
      <w:r w:rsidR="00783303" w:rsidRPr="00015D0E">
        <w:rPr>
          <w:rFonts w:ascii="宋体" w:eastAsia="宋体" w:hAnsi="宋体" w:cs="宋体" w:hint="eastAsia"/>
          <w:kern w:val="0"/>
          <w:sz w:val="28"/>
          <w:szCs w:val="28"/>
        </w:rPr>
        <w:t>万元，支出决算为</w:t>
      </w:r>
      <w:r w:rsidR="005402F6" w:rsidRPr="005402F6">
        <w:rPr>
          <w:rFonts w:ascii="宋体" w:eastAsia="宋体" w:hAnsi="宋体" w:cs="宋体"/>
          <w:kern w:val="0"/>
          <w:sz w:val="28"/>
          <w:szCs w:val="28"/>
        </w:rPr>
        <w:t>40.00</w:t>
      </w:r>
      <w:r w:rsidR="00783303" w:rsidRPr="00015D0E">
        <w:rPr>
          <w:rFonts w:ascii="宋体" w:eastAsia="宋体" w:hAnsi="宋体" w:cs="宋体" w:hint="eastAsia"/>
          <w:kern w:val="0"/>
          <w:sz w:val="28"/>
          <w:szCs w:val="28"/>
        </w:rPr>
        <w:t>万元</w:t>
      </w:r>
      <w:r>
        <w:rPr>
          <w:rFonts w:ascii="宋体" w:eastAsia="宋体" w:hAnsi="宋体" w:cs="宋体" w:hint="eastAsia"/>
          <w:kern w:val="0"/>
          <w:sz w:val="28"/>
          <w:szCs w:val="28"/>
        </w:rPr>
        <w:t>，</w:t>
      </w:r>
      <w:r w:rsidRPr="00671479">
        <w:rPr>
          <w:rFonts w:ascii="宋体" w:eastAsia="宋体" w:hAnsi="宋体" w:cs="宋体"/>
          <w:kern w:val="0"/>
          <w:sz w:val="28"/>
          <w:szCs w:val="28"/>
        </w:rPr>
        <w:t>完成预算的</w:t>
      </w:r>
      <w:r w:rsidR="005402F6">
        <w:rPr>
          <w:rFonts w:ascii="宋体" w:eastAsia="宋体" w:hAnsi="宋体" w:cs="宋体" w:hint="eastAsia"/>
          <w:kern w:val="0"/>
          <w:sz w:val="28"/>
          <w:szCs w:val="28"/>
        </w:rPr>
        <w:t>92.59</w:t>
      </w:r>
      <w:r w:rsidRPr="00671479">
        <w:rPr>
          <w:rFonts w:ascii="宋体" w:eastAsia="宋体" w:hAnsi="宋体" w:cs="宋体"/>
          <w:kern w:val="0"/>
          <w:sz w:val="28"/>
          <w:szCs w:val="28"/>
        </w:rPr>
        <w:t>%。</w:t>
      </w:r>
    </w:p>
    <w:p w:rsidR="004C5E86" w:rsidRDefault="00783303" w:rsidP="004C5E86">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七、其他重要事项的情况说明</w:t>
      </w:r>
    </w:p>
    <w:p w:rsidR="00A51532" w:rsidRDefault="00783303" w:rsidP="004C5E86">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882EF4" w:rsidRDefault="00945734" w:rsidP="00882EF4">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Pr>
          <w:rFonts w:ascii="宋体" w:eastAsia="宋体" w:hAnsi="宋体" w:cs="Arial"/>
          <w:kern w:val="0"/>
          <w:sz w:val="28"/>
          <w:szCs w:val="28"/>
        </w:rPr>
        <w:t>201</w:t>
      </w:r>
      <w:r>
        <w:rPr>
          <w:rFonts w:ascii="宋体" w:eastAsia="宋体" w:hAnsi="宋体" w:cs="Arial" w:hint="eastAsia"/>
          <w:kern w:val="0"/>
          <w:sz w:val="28"/>
          <w:szCs w:val="28"/>
        </w:rPr>
        <w:t>6</w:t>
      </w:r>
      <w:r w:rsidR="00783303" w:rsidRPr="00015D0E">
        <w:rPr>
          <w:rFonts w:ascii="宋体" w:eastAsia="宋体" w:hAnsi="宋体" w:cs="宋体" w:hint="eastAsia"/>
          <w:kern w:val="0"/>
          <w:sz w:val="28"/>
          <w:szCs w:val="28"/>
        </w:rPr>
        <w:t>年</w:t>
      </w:r>
      <w:r w:rsidR="0057411B">
        <w:rPr>
          <w:rFonts w:ascii="宋体" w:eastAsia="宋体" w:hAnsi="宋体" w:cs="宋体" w:hint="eastAsia"/>
          <w:kern w:val="0"/>
          <w:sz w:val="28"/>
          <w:szCs w:val="28"/>
        </w:rPr>
        <w:t>乌鲁木齐市水磨沟区八道湾街道办事处</w:t>
      </w:r>
      <w:r w:rsidR="00783303" w:rsidRPr="00015D0E">
        <w:rPr>
          <w:rFonts w:ascii="宋体" w:eastAsia="宋体" w:hAnsi="宋体" w:cs="宋体" w:hint="eastAsia"/>
          <w:kern w:val="0"/>
          <w:sz w:val="28"/>
          <w:szCs w:val="28"/>
        </w:rPr>
        <w:t>机关运行经费支出</w:t>
      </w:r>
      <w:r w:rsidR="005402F6" w:rsidRPr="005402F6">
        <w:rPr>
          <w:rFonts w:ascii="宋体" w:eastAsia="宋体" w:hAnsi="宋体" w:cs="宋体"/>
          <w:kern w:val="0"/>
          <w:sz w:val="28"/>
          <w:szCs w:val="28"/>
        </w:rPr>
        <w:t>6.02</w:t>
      </w:r>
      <w:r w:rsidR="00783303" w:rsidRPr="00015D0E">
        <w:rPr>
          <w:rFonts w:ascii="宋体" w:eastAsia="宋体" w:hAnsi="宋体" w:cs="宋体" w:hint="eastAsia"/>
          <w:kern w:val="0"/>
          <w:sz w:val="28"/>
          <w:szCs w:val="28"/>
        </w:rPr>
        <w:t>万元，较上年</w:t>
      </w:r>
      <w:r>
        <w:rPr>
          <w:rFonts w:ascii="宋体" w:eastAsia="宋体" w:hAnsi="宋体" w:cs="宋体" w:hint="eastAsia"/>
          <w:kern w:val="0"/>
          <w:sz w:val="28"/>
          <w:szCs w:val="28"/>
        </w:rPr>
        <w:t>降低</w:t>
      </w:r>
      <w:r w:rsidR="00015D0E" w:rsidRPr="00015D0E">
        <w:rPr>
          <w:rFonts w:ascii="宋体" w:eastAsia="宋体" w:hAnsi="宋体" w:cs="宋体" w:hint="eastAsia"/>
          <w:kern w:val="0"/>
          <w:sz w:val="28"/>
          <w:szCs w:val="28"/>
        </w:rPr>
        <w:t>了</w:t>
      </w:r>
      <w:r w:rsidR="005402F6" w:rsidRPr="005402F6">
        <w:rPr>
          <w:rFonts w:ascii="宋体" w:eastAsia="宋体" w:hAnsi="宋体" w:cs="宋体"/>
          <w:kern w:val="0"/>
          <w:sz w:val="28"/>
          <w:szCs w:val="28"/>
        </w:rPr>
        <w:t>18.95</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A51532" w:rsidRDefault="00783303" w:rsidP="00882EF4">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5402F6">
        <w:rPr>
          <w:rFonts w:ascii="宋体" w:eastAsia="宋体" w:hAnsi="宋体" w:cs="Arial" w:hint="eastAsia"/>
          <w:kern w:val="0"/>
          <w:sz w:val="28"/>
          <w:szCs w:val="28"/>
        </w:rPr>
        <w:t>0</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5402F6">
        <w:rPr>
          <w:rFonts w:ascii="宋体" w:eastAsia="宋体" w:hAnsi="宋体" w:cs="宋体" w:hint="eastAsia"/>
          <w:kern w:val="0"/>
          <w:sz w:val="28"/>
          <w:szCs w:val="28"/>
        </w:rPr>
        <w:t>0</w:t>
      </w:r>
      <w:bookmarkStart w:id="0" w:name="_GoBack"/>
      <w:bookmarkEnd w:id="0"/>
      <w:r w:rsidR="0005503E">
        <w:rPr>
          <w:rFonts w:ascii="宋体" w:eastAsia="宋体" w:hAnsi="宋体" w:cs="宋体" w:hint="eastAsia"/>
          <w:kern w:val="0"/>
          <w:sz w:val="28"/>
          <w:szCs w:val="28"/>
        </w:rPr>
        <w:t>辆</w:t>
      </w:r>
      <w:r w:rsidRPr="00015D0E">
        <w:rPr>
          <w:rFonts w:ascii="宋体" w:eastAsia="宋体" w:hAnsi="宋体" w:cs="宋体" w:hint="eastAsia"/>
          <w:kern w:val="0"/>
          <w:sz w:val="28"/>
          <w:szCs w:val="28"/>
        </w:rPr>
        <w:t>、一般执法执勤用车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5503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付业务</w:t>
      </w:r>
      <w:proofErr w:type="gramEnd"/>
      <w:r w:rsidRPr="00015D0E">
        <w:rPr>
          <w:rFonts w:ascii="宋体" w:eastAsia="宋体" w:hAnsi="宋体" w:cs="宋体" w:hint="eastAsia"/>
          <w:kern w:val="0"/>
          <w:sz w:val="28"/>
          <w:szCs w:val="28"/>
        </w:rPr>
        <w:t>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960C7A">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w:t>
      </w:r>
      <w:r w:rsidRPr="00015D0E">
        <w:rPr>
          <w:rFonts w:ascii="宋体" w:eastAsia="宋体" w:hAnsi="宋体" w:cs="宋体" w:hint="eastAsia"/>
          <w:kern w:val="0"/>
          <w:sz w:val="28"/>
          <w:szCs w:val="28"/>
        </w:rPr>
        <w:lastRenderedPageBreak/>
        <w:t>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含车辆</w:t>
      </w:r>
      <w:proofErr w:type="gramEnd"/>
      <w:r w:rsidRPr="00015D0E">
        <w:rPr>
          <w:rFonts w:ascii="宋体" w:eastAsia="宋体" w:hAnsi="宋体" w:cs="宋体" w:hint="eastAsia"/>
          <w:kern w:val="0"/>
          <w:sz w:val="28"/>
          <w:szCs w:val="28"/>
        </w:rPr>
        <w:t>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12"/>
    <w:rsid w:val="00015D0E"/>
    <w:rsid w:val="0002192C"/>
    <w:rsid w:val="00031783"/>
    <w:rsid w:val="000530DB"/>
    <w:rsid w:val="0005503E"/>
    <w:rsid w:val="00101A42"/>
    <w:rsid w:val="001653EC"/>
    <w:rsid w:val="00192F5E"/>
    <w:rsid w:val="001A7CA5"/>
    <w:rsid w:val="001B4A7C"/>
    <w:rsid w:val="001E23C7"/>
    <w:rsid w:val="001F0280"/>
    <w:rsid w:val="001F2520"/>
    <w:rsid w:val="00202919"/>
    <w:rsid w:val="002271C2"/>
    <w:rsid w:val="002C6BCC"/>
    <w:rsid w:val="002D3519"/>
    <w:rsid w:val="002F6017"/>
    <w:rsid w:val="0030348B"/>
    <w:rsid w:val="00306E64"/>
    <w:rsid w:val="003F00B9"/>
    <w:rsid w:val="0042566A"/>
    <w:rsid w:val="0047051E"/>
    <w:rsid w:val="004A4724"/>
    <w:rsid w:val="004A62D0"/>
    <w:rsid w:val="004B42BC"/>
    <w:rsid w:val="004C5E86"/>
    <w:rsid w:val="004D6C01"/>
    <w:rsid w:val="00501369"/>
    <w:rsid w:val="00515BF6"/>
    <w:rsid w:val="00535CD1"/>
    <w:rsid w:val="005402F6"/>
    <w:rsid w:val="0057411B"/>
    <w:rsid w:val="00575B64"/>
    <w:rsid w:val="00613F59"/>
    <w:rsid w:val="00635209"/>
    <w:rsid w:val="006474CB"/>
    <w:rsid w:val="00657B4E"/>
    <w:rsid w:val="00671479"/>
    <w:rsid w:val="006B784D"/>
    <w:rsid w:val="00783303"/>
    <w:rsid w:val="00786783"/>
    <w:rsid w:val="007B4A7C"/>
    <w:rsid w:val="007C3979"/>
    <w:rsid w:val="007C61D1"/>
    <w:rsid w:val="008210AB"/>
    <w:rsid w:val="00842CE2"/>
    <w:rsid w:val="0084568F"/>
    <w:rsid w:val="00882EF4"/>
    <w:rsid w:val="008A46C6"/>
    <w:rsid w:val="008D0B68"/>
    <w:rsid w:val="008D4464"/>
    <w:rsid w:val="009049A9"/>
    <w:rsid w:val="00936FCB"/>
    <w:rsid w:val="00944111"/>
    <w:rsid w:val="00945734"/>
    <w:rsid w:val="00960C7A"/>
    <w:rsid w:val="00965341"/>
    <w:rsid w:val="00977444"/>
    <w:rsid w:val="009928B9"/>
    <w:rsid w:val="009A1F65"/>
    <w:rsid w:val="009B24DB"/>
    <w:rsid w:val="00A338D3"/>
    <w:rsid w:val="00A37674"/>
    <w:rsid w:val="00A41ED0"/>
    <w:rsid w:val="00A51532"/>
    <w:rsid w:val="00A809EF"/>
    <w:rsid w:val="00B10C74"/>
    <w:rsid w:val="00B4697D"/>
    <w:rsid w:val="00B557C3"/>
    <w:rsid w:val="00B73F1E"/>
    <w:rsid w:val="00B8421C"/>
    <w:rsid w:val="00BA41C4"/>
    <w:rsid w:val="00BC0EBE"/>
    <w:rsid w:val="00BE7717"/>
    <w:rsid w:val="00BF0ED1"/>
    <w:rsid w:val="00C1296B"/>
    <w:rsid w:val="00C25BA4"/>
    <w:rsid w:val="00C45574"/>
    <w:rsid w:val="00C833F8"/>
    <w:rsid w:val="00CC0C6E"/>
    <w:rsid w:val="00CE2716"/>
    <w:rsid w:val="00D6091E"/>
    <w:rsid w:val="00D74FF9"/>
    <w:rsid w:val="00DD0016"/>
    <w:rsid w:val="00E67D5F"/>
    <w:rsid w:val="00E725D3"/>
    <w:rsid w:val="00E93238"/>
    <w:rsid w:val="00E9632F"/>
    <w:rsid w:val="00EB1EE4"/>
    <w:rsid w:val="00EC7887"/>
    <w:rsid w:val="00ED6EC6"/>
    <w:rsid w:val="00EE3CF6"/>
    <w:rsid w:val="00F2003A"/>
    <w:rsid w:val="00F7646F"/>
    <w:rsid w:val="00FB2FF4"/>
    <w:rsid w:val="00FD3631"/>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613393">
      <w:bodyDiv w:val="1"/>
      <w:marLeft w:val="0"/>
      <w:marRight w:val="0"/>
      <w:marTop w:val="0"/>
      <w:marBottom w:val="0"/>
      <w:divBdr>
        <w:top w:val="none" w:sz="0" w:space="0" w:color="auto"/>
        <w:left w:val="none" w:sz="0" w:space="0" w:color="auto"/>
        <w:bottom w:val="none" w:sz="0" w:space="0" w:color="auto"/>
        <w:right w:val="none" w:sz="0" w:space="0" w:color="auto"/>
      </w:divBdr>
    </w:div>
    <w:div w:id="787898501">
      <w:bodyDiv w:val="1"/>
      <w:marLeft w:val="0"/>
      <w:marRight w:val="0"/>
      <w:marTop w:val="0"/>
      <w:marBottom w:val="0"/>
      <w:divBdr>
        <w:top w:val="none" w:sz="0" w:space="0" w:color="auto"/>
        <w:left w:val="none" w:sz="0" w:space="0" w:color="auto"/>
        <w:bottom w:val="none" w:sz="0" w:space="0" w:color="auto"/>
        <w:right w:val="none" w:sz="0" w:space="0" w:color="auto"/>
      </w:divBdr>
    </w:div>
    <w:div w:id="953445280">
      <w:bodyDiv w:val="1"/>
      <w:marLeft w:val="0"/>
      <w:marRight w:val="0"/>
      <w:marTop w:val="0"/>
      <w:marBottom w:val="0"/>
      <w:divBdr>
        <w:top w:val="none" w:sz="0" w:space="0" w:color="auto"/>
        <w:left w:val="none" w:sz="0" w:space="0" w:color="auto"/>
        <w:bottom w:val="none" w:sz="0" w:space="0" w:color="auto"/>
        <w:right w:val="none" w:sz="0" w:space="0" w:color="auto"/>
      </w:divBdr>
      <w:divsChild>
        <w:div w:id="1600604600">
          <w:marLeft w:val="0"/>
          <w:marRight w:val="0"/>
          <w:marTop w:val="0"/>
          <w:marBottom w:val="0"/>
          <w:divBdr>
            <w:top w:val="none" w:sz="0" w:space="0" w:color="auto"/>
            <w:left w:val="none" w:sz="0" w:space="0" w:color="auto"/>
            <w:bottom w:val="none" w:sz="0" w:space="0" w:color="auto"/>
            <w:right w:val="none" w:sz="0" w:space="0" w:color="auto"/>
          </w:divBdr>
          <w:divsChild>
            <w:div w:id="1448549220">
              <w:marLeft w:val="0"/>
              <w:marRight w:val="0"/>
              <w:marTop w:val="0"/>
              <w:marBottom w:val="0"/>
              <w:divBdr>
                <w:top w:val="none" w:sz="0" w:space="0" w:color="auto"/>
                <w:left w:val="none" w:sz="0" w:space="0" w:color="auto"/>
                <w:bottom w:val="none" w:sz="0" w:space="0" w:color="auto"/>
                <w:right w:val="none" w:sz="0" w:space="0" w:color="auto"/>
              </w:divBdr>
              <w:divsChild>
                <w:div w:id="541021502">
                  <w:marLeft w:val="0"/>
                  <w:marRight w:val="0"/>
                  <w:marTop w:val="0"/>
                  <w:marBottom w:val="0"/>
                  <w:divBdr>
                    <w:top w:val="none" w:sz="0" w:space="0" w:color="auto"/>
                    <w:left w:val="none" w:sz="0" w:space="0" w:color="auto"/>
                    <w:bottom w:val="none" w:sz="0" w:space="0" w:color="auto"/>
                    <w:right w:val="none" w:sz="0" w:space="0" w:color="auto"/>
                  </w:divBdr>
                  <w:divsChild>
                    <w:div w:id="425271169">
                      <w:marLeft w:val="0"/>
                      <w:marRight w:val="0"/>
                      <w:marTop w:val="150"/>
                      <w:marBottom w:val="0"/>
                      <w:divBdr>
                        <w:top w:val="single" w:sz="6" w:space="0" w:color="C7C7C7"/>
                        <w:left w:val="single" w:sz="6" w:space="0" w:color="C7C7C7"/>
                        <w:bottom w:val="none" w:sz="0" w:space="0" w:color="auto"/>
                        <w:right w:val="single" w:sz="6" w:space="0" w:color="C7C7C7"/>
                      </w:divBdr>
                      <w:divsChild>
                        <w:div w:id="296643712">
                          <w:marLeft w:val="0"/>
                          <w:marRight w:val="0"/>
                          <w:marTop w:val="0"/>
                          <w:marBottom w:val="0"/>
                          <w:divBdr>
                            <w:top w:val="none" w:sz="0" w:space="0" w:color="auto"/>
                            <w:left w:val="none" w:sz="0" w:space="0" w:color="auto"/>
                            <w:bottom w:val="none" w:sz="0" w:space="0" w:color="auto"/>
                            <w:right w:val="none" w:sz="0" w:space="0" w:color="auto"/>
                          </w:divBdr>
                          <w:divsChild>
                            <w:div w:id="348485000">
                              <w:marLeft w:val="0"/>
                              <w:marRight w:val="0"/>
                              <w:marTop w:val="0"/>
                              <w:marBottom w:val="0"/>
                              <w:divBdr>
                                <w:top w:val="none" w:sz="0" w:space="0" w:color="auto"/>
                                <w:left w:val="single" w:sz="6" w:space="0" w:color="E6E6E6"/>
                                <w:bottom w:val="none" w:sz="0" w:space="0" w:color="auto"/>
                                <w:right w:val="single" w:sz="6" w:space="0" w:color="E6E6E6"/>
                              </w:divBdr>
                              <w:divsChild>
                                <w:div w:id="1032192104">
                                  <w:marLeft w:val="0"/>
                                  <w:marRight w:val="0"/>
                                  <w:marTop w:val="150"/>
                                  <w:marBottom w:val="150"/>
                                  <w:divBdr>
                                    <w:top w:val="none" w:sz="0" w:space="0" w:color="auto"/>
                                    <w:left w:val="none" w:sz="0" w:space="0" w:color="auto"/>
                                    <w:bottom w:val="none" w:sz="0" w:space="0" w:color="auto"/>
                                    <w:right w:val="none" w:sz="0" w:space="0" w:color="auto"/>
                                  </w:divBdr>
                                  <w:divsChild>
                                    <w:div w:id="1525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090468">
      <w:bodyDiv w:val="1"/>
      <w:marLeft w:val="0"/>
      <w:marRight w:val="0"/>
      <w:marTop w:val="0"/>
      <w:marBottom w:val="0"/>
      <w:divBdr>
        <w:top w:val="none" w:sz="0" w:space="0" w:color="auto"/>
        <w:left w:val="none" w:sz="0" w:space="0" w:color="auto"/>
        <w:bottom w:val="none" w:sz="0" w:space="0" w:color="auto"/>
        <w:right w:val="none" w:sz="0" w:space="0" w:color="auto"/>
      </w:divBdr>
      <w:divsChild>
        <w:div w:id="917399572">
          <w:marLeft w:val="0"/>
          <w:marRight w:val="0"/>
          <w:marTop w:val="0"/>
          <w:marBottom w:val="0"/>
          <w:divBdr>
            <w:top w:val="none" w:sz="0" w:space="0" w:color="auto"/>
            <w:left w:val="none" w:sz="0" w:space="0" w:color="auto"/>
            <w:bottom w:val="none" w:sz="0" w:space="0" w:color="auto"/>
            <w:right w:val="none" w:sz="0" w:space="0" w:color="auto"/>
          </w:divBdr>
          <w:divsChild>
            <w:div w:id="384185683">
              <w:marLeft w:val="0"/>
              <w:marRight w:val="0"/>
              <w:marTop w:val="0"/>
              <w:marBottom w:val="0"/>
              <w:divBdr>
                <w:top w:val="none" w:sz="0" w:space="0" w:color="auto"/>
                <w:left w:val="none" w:sz="0" w:space="0" w:color="auto"/>
                <w:bottom w:val="none" w:sz="0" w:space="0" w:color="auto"/>
                <w:right w:val="none" w:sz="0" w:space="0" w:color="auto"/>
              </w:divBdr>
              <w:divsChild>
                <w:div w:id="426385174">
                  <w:marLeft w:val="0"/>
                  <w:marRight w:val="0"/>
                  <w:marTop w:val="0"/>
                  <w:marBottom w:val="0"/>
                  <w:divBdr>
                    <w:top w:val="none" w:sz="0" w:space="0" w:color="auto"/>
                    <w:left w:val="none" w:sz="0" w:space="0" w:color="auto"/>
                    <w:bottom w:val="none" w:sz="0" w:space="0" w:color="auto"/>
                    <w:right w:val="none" w:sz="0" w:space="0" w:color="auto"/>
                  </w:divBdr>
                  <w:divsChild>
                    <w:div w:id="996612378">
                      <w:marLeft w:val="0"/>
                      <w:marRight w:val="0"/>
                      <w:marTop w:val="150"/>
                      <w:marBottom w:val="0"/>
                      <w:divBdr>
                        <w:top w:val="single" w:sz="6" w:space="0" w:color="C7C7C7"/>
                        <w:left w:val="single" w:sz="6" w:space="0" w:color="C7C7C7"/>
                        <w:bottom w:val="none" w:sz="0" w:space="0" w:color="auto"/>
                        <w:right w:val="single" w:sz="6" w:space="0" w:color="C7C7C7"/>
                      </w:divBdr>
                      <w:divsChild>
                        <w:div w:id="1201893686">
                          <w:marLeft w:val="0"/>
                          <w:marRight w:val="0"/>
                          <w:marTop w:val="0"/>
                          <w:marBottom w:val="0"/>
                          <w:divBdr>
                            <w:top w:val="none" w:sz="0" w:space="0" w:color="auto"/>
                            <w:left w:val="none" w:sz="0" w:space="0" w:color="auto"/>
                            <w:bottom w:val="none" w:sz="0" w:space="0" w:color="auto"/>
                            <w:right w:val="none" w:sz="0" w:space="0" w:color="auto"/>
                          </w:divBdr>
                          <w:divsChild>
                            <w:div w:id="692876848">
                              <w:marLeft w:val="0"/>
                              <w:marRight w:val="0"/>
                              <w:marTop w:val="0"/>
                              <w:marBottom w:val="0"/>
                              <w:divBdr>
                                <w:top w:val="none" w:sz="0" w:space="0" w:color="auto"/>
                                <w:left w:val="single" w:sz="6" w:space="0" w:color="E6E6E6"/>
                                <w:bottom w:val="none" w:sz="0" w:space="0" w:color="auto"/>
                                <w:right w:val="single" w:sz="6" w:space="0" w:color="E6E6E6"/>
                              </w:divBdr>
                              <w:divsChild>
                                <w:div w:id="438254804">
                                  <w:marLeft w:val="0"/>
                                  <w:marRight w:val="0"/>
                                  <w:marTop w:val="150"/>
                                  <w:marBottom w:val="150"/>
                                  <w:divBdr>
                                    <w:top w:val="none" w:sz="0" w:space="0" w:color="auto"/>
                                    <w:left w:val="none" w:sz="0" w:space="0" w:color="auto"/>
                                    <w:bottom w:val="none" w:sz="0" w:space="0" w:color="auto"/>
                                    <w:right w:val="none" w:sz="0" w:space="0" w:color="auto"/>
                                  </w:divBdr>
                                  <w:divsChild>
                                    <w:div w:id="2096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435</Words>
  <Characters>2484</Characters>
  <Application>Microsoft Office Word</Application>
  <DocSecurity>0</DocSecurity>
  <Lines>20</Lines>
  <Paragraphs>5</Paragraphs>
  <ScaleCrop>false</ScaleCrop>
  <Company>微软中国</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lenovo</cp:lastModifiedBy>
  <cp:revision>2</cp:revision>
  <dcterms:created xsi:type="dcterms:W3CDTF">2017-08-01T03:01:00Z</dcterms:created>
  <dcterms:modified xsi:type="dcterms:W3CDTF">2017-08-01T03:01:00Z</dcterms:modified>
</cp:coreProperties>
</file>