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303" w:rsidRPr="00A51532" w:rsidRDefault="00783303" w:rsidP="00613F59">
      <w:pPr>
        <w:widowControl/>
        <w:shd w:val="clear" w:color="auto" w:fill="FFFFFF"/>
        <w:spacing w:before="240" w:after="240"/>
        <w:jc w:val="center"/>
        <w:textAlignment w:val="top"/>
        <w:outlineLvl w:val="0"/>
        <w:rPr>
          <w:rFonts w:ascii="宋体" w:eastAsia="宋体" w:hAnsi="宋体" w:cs="Times New Roman"/>
          <w:b/>
          <w:bCs/>
          <w:kern w:val="36"/>
          <w:sz w:val="32"/>
          <w:szCs w:val="32"/>
        </w:rPr>
      </w:pPr>
      <w:r w:rsidRPr="00A51532">
        <w:rPr>
          <w:rFonts w:ascii="宋体" w:eastAsia="宋体" w:hAnsi="宋体" w:cs="Arial"/>
          <w:b/>
          <w:bCs/>
          <w:kern w:val="36"/>
          <w:sz w:val="32"/>
          <w:szCs w:val="32"/>
        </w:rPr>
        <w:t>2016</w:t>
      </w:r>
      <w:r w:rsidRPr="00A51532">
        <w:rPr>
          <w:rFonts w:ascii="宋体" w:eastAsia="宋体" w:hAnsi="宋体" w:cs="宋体" w:hint="eastAsia"/>
          <w:b/>
          <w:bCs/>
          <w:kern w:val="36"/>
          <w:sz w:val="32"/>
          <w:szCs w:val="32"/>
        </w:rPr>
        <w:t>年度</w:t>
      </w:r>
      <w:r w:rsidR="00101A42" w:rsidRPr="00A51532">
        <w:rPr>
          <w:rFonts w:ascii="宋体" w:eastAsia="宋体" w:hAnsi="宋体" w:cs="Arial" w:hint="eastAsia"/>
          <w:b/>
          <w:bCs/>
          <w:kern w:val="36"/>
          <w:sz w:val="32"/>
          <w:szCs w:val="32"/>
        </w:rPr>
        <w:t>乌鲁木齐市水磨沟区人民代表大会常务委员会办公室</w:t>
      </w:r>
      <w:r w:rsidRPr="00A51532">
        <w:rPr>
          <w:rFonts w:ascii="宋体" w:eastAsia="宋体" w:hAnsi="宋体" w:cs="宋体" w:hint="eastAsia"/>
          <w:b/>
          <w:bCs/>
          <w:kern w:val="36"/>
          <w:sz w:val="32"/>
          <w:szCs w:val="32"/>
        </w:rPr>
        <w:t>部门决算公开</w:t>
      </w:r>
    </w:p>
    <w:p w:rsidR="00783303" w:rsidRPr="00101A42" w:rsidRDefault="00783303" w:rsidP="00FD7575">
      <w:pPr>
        <w:widowControl/>
        <w:shd w:val="clear" w:color="auto" w:fill="FFFFFF"/>
        <w:spacing w:before="100" w:beforeAutospacing="1" w:after="240"/>
        <w:jc w:val="center"/>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第一部分</w:t>
      </w:r>
      <w:r w:rsidR="00101A42" w:rsidRPr="00101A42">
        <w:rPr>
          <w:rFonts w:ascii="Arial" w:eastAsia="宋体" w:hAnsi="Arial" w:cs="宋体" w:hint="eastAsia"/>
          <w:b/>
          <w:bCs/>
          <w:kern w:val="0"/>
          <w:sz w:val="28"/>
          <w:szCs w:val="28"/>
        </w:rPr>
        <w:t xml:space="preserve"> </w:t>
      </w:r>
      <w:r w:rsidRPr="00101A42">
        <w:rPr>
          <w:rFonts w:ascii="Arial" w:eastAsia="宋体" w:hAnsi="Arial" w:cs="宋体" w:hint="eastAsia"/>
          <w:b/>
          <w:bCs/>
          <w:kern w:val="0"/>
          <w:sz w:val="28"/>
          <w:szCs w:val="28"/>
        </w:rPr>
        <w:t>部门单位概述</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一、部门基本情况</w:t>
      </w:r>
    </w:p>
    <w:p w:rsidR="00783303" w:rsidRPr="00101A42" w:rsidRDefault="00783303" w:rsidP="00FD7575">
      <w:pPr>
        <w:widowControl/>
        <w:shd w:val="clear" w:color="auto" w:fill="FFFFFF"/>
        <w:spacing w:before="100" w:beforeAutospacing="1" w:after="240"/>
        <w:jc w:val="left"/>
        <w:textAlignment w:val="top"/>
        <w:rPr>
          <w:rFonts w:ascii="Arial" w:eastAsia="宋体" w:hAnsi="Arial" w:cs="Times New Roman"/>
          <w:b/>
          <w:bCs/>
          <w:kern w:val="0"/>
          <w:sz w:val="28"/>
          <w:szCs w:val="28"/>
        </w:rPr>
      </w:pPr>
      <w:r w:rsidRPr="00101A42">
        <w:rPr>
          <w:rFonts w:ascii="Arial" w:eastAsia="宋体" w:hAnsi="Arial" w:cs="宋体" w:hint="eastAsia"/>
          <w:b/>
          <w:bCs/>
          <w:kern w:val="0"/>
          <w:sz w:val="28"/>
          <w:szCs w:val="28"/>
        </w:rPr>
        <w:t>（一）</w:t>
      </w:r>
      <w:r w:rsidR="00101A42" w:rsidRPr="00101A42">
        <w:rPr>
          <w:rFonts w:ascii="Arial" w:eastAsia="宋体" w:hAnsi="Arial" w:cs="宋体" w:hint="eastAsia"/>
          <w:b/>
          <w:bCs/>
          <w:kern w:val="0"/>
          <w:sz w:val="28"/>
          <w:szCs w:val="28"/>
        </w:rPr>
        <w:t>部门</w:t>
      </w:r>
      <w:r w:rsidRPr="00101A42">
        <w:rPr>
          <w:rFonts w:ascii="Arial" w:eastAsia="宋体" w:hAnsi="Arial" w:cs="宋体" w:hint="eastAsia"/>
          <w:b/>
          <w:bCs/>
          <w:kern w:val="0"/>
          <w:sz w:val="28"/>
          <w:szCs w:val="28"/>
        </w:rPr>
        <w:t>职能</w:t>
      </w:r>
    </w:p>
    <w:p w:rsidR="00FB4D1D" w:rsidRPr="00FB4D1D" w:rsidRDefault="00FB4D1D" w:rsidP="00FB4D1D">
      <w:pPr>
        <w:widowControl/>
        <w:shd w:val="clear" w:color="auto" w:fill="FFFFFF"/>
        <w:spacing w:before="225"/>
        <w:ind w:firstLineChars="200" w:firstLine="480"/>
        <w:rPr>
          <w:rFonts w:ascii="宋体" w:eastAsia="宋体" w:hAnsi="宋体" w:cs="宋体"/>
          <w:color w:val="2B2B2B"/>
          <w:spacing w:val="15"/>
          <w:kern w:val="0"/>
          <w:sz w:val="28"/>
          <w:szCs w:val="28"/>
        </w:rPr>
      </w:pPr>
      <w:r w:rsidRPr="00FB4D1D">
        <w:rPr>
          <w:rFonts w:ascii="宋体" w:eastAsia="宋体" w:hAnsi="宋体" w:cs="宋体" w:hint="eastAsia"/>
          <w:color w:val="2B2B2B"/>
          <w:spacing w:val="15"/>
          <w:kern w:val="0"/>
        </w:rPr>
        <w:t xml:space="preserve">　</w:t>
      </w:r>
      <w:r w:rsidRPr="00FB4D1D">
        <w:rPr>
          <w:rFonts w:ascii="宋体" w:eastAsia="宋体" w:hAnsi="宋体" w:cs="宋体" w:hint="eastAsia"/>
          <w:color w:val="2B2B2B"/>
          <w:spacing w:val="15"/>
          <w:kern w:val="0"/>
          <w:sz w:val="28"/>
          <w:szCs w:val="28"/>
        </w:rPr>
        <w:t>1.对全国、省、市人大下发的法律、法规草案，组织征求意见，并整理修改意见上报。</w:t>
      </w:r>
    </w:p>
    <w:p w:rsidR="00FB4D1D" w:rsidRPr="00FB4D1D" w:rsidRDefault="00FB4D1D" w:rsidP="00FB4D1D">
      <w:pPr>
        <w:widowControl/>
        <w:shd w:val="clear" w:color="auto" w:fill="FFFFFF"/>
        <w:spacing w:before="225"/>
        <w:ind w:firstLineChars="200" w:firstLine="620"/>
        <w:rPr>
          <w:rFonts w:ascii="宋体" w:eastAsia="宋体" w:hAnsi="宋体" w:cs="宋体" w:hint="eastAsia"/>
          <w:color w:val="2B2B2B"/>
          <w:spacing w:val="15"/>
          <w:kern w:val="0"/>
          <w:sz w:val="28"/>
          <w:szCs w:val="28"/>
        </w:rPr>
      </w:pPr>
      <w:r w:rsidRPr="00FB4D1D">
        <w:rPr>
          <w:rFonts w:ascii="宋体" w:eastAsia="宋体" w:hAnsi="宋体" w:cs="宋体" w:hint="eastAsia"/>
          <w:color w:val="2B2B2B"/>
          <w:spacing w:val="15"/>
          <w:kern w:val="0"/>
          <w:sz w:val="28"/>
          <w:szCs w:val="28"/>
        </w:rPr>
        <w:t>2.对提交区人代会审议的本辖区国民经济和社会发展计划草案、预算草案进行审查并提出报告；对计划、预算执行情况进行初审并对计划、预算的部分变更提出审查报告。</w:t>
      </w:r>
    </w:p>
    <w:p w:rsidR="00FB4D1D" w:rsidRPr="00FB4D1D" w:rsidRDefault="00FB4D1D" w:rsidP="00FB4D1D">
      <w:pPr>
        <w:widowControl/>
        <w:shd w:val="clear" w:color="auto" w:fill="FFFFFF"/>
        <w:spacing w:before="225"/>
        <w:ind w:firstLineChars="200" w:firstLine="620"/>
        <w:rPr>
          <w:rFonts w:ascii="宋体" w:eastAsia="宋体" w:hAnsi="宋体" w:cs="宋体" w:hint="eastAsia"/>
          <w:color w:val="2B2B2B"/>
          <w:spacing w:val="15"/>
          <w:kern w:val="0"/>
          <w:sz w:val="28"/>
          <w:szCs w:val="28"/>
        </w:rPr>
      </w:pPr>
      <w:r w:rsidRPr="00FB4D1D">
        <w:rPr>
          <w:rFonts w:ascii="宋体" w:eastAsia="宋体" w:hAnsi="宋体" w:cs="宋体" w:hint="eastAsia"/>
          <w:color w:val="2B2B2B"/>
          <w:spacing w:val="15"/>
          <w:kern w:val="0"/>
          <w:sz w:val="28"/>
          <w:szCs w:val="28"/>
        </w:rPr>
        <w:t>3.对区人大常委会讨论、决定的本区政治、经济、教育、科学、文化、卫生、民政、民族工作等重大事项进行调查研究并提出初步意见。</w:t>
      </w:r>
    </w:p>
    <w:p w:rsidR="00FB4D1D" w:rsidRPr="00FB4D1D" w:rsidRDefault="00FB4D1D" w:rsidP="00FB4D1D">
      <w:pPr>
        <w:widowControl/>
        <w:shd w:val="clear" w:color="auto" w:fill="FFFFFF"/>
        <w:spacing w:before="225"/>
        <w:ind w:firstLineChars="200" w:firstLine="620"/>
        <w:rPr>
          <w:rFonts w:ascii="宋体" w:eastAsia="宋体" w:hAnsi="宋体" w:cs="宋体" w:hint="eastAsia"/>
          <w:color w:val="2B2B2B"/>
          <w:spacing w:val="15"/>
          <w:kern w:val="0"/>
          <w:sz w:val="28"/>
          <w:szCs w:val="28"/>
        </w:rPr>
      </w:pPr>
      <w:r w:rsidRPr="00FB4D1D">
        <w:rPr>
          <w:rFonts w:ascii="宋体" w:eastAsia="宋体" w:hAnsi="宋体" w:cs="宋体" w:hint="eastAsia"/>
          <w:color w:val="2B2B2B"/>
          <w:spacing w:val="15"/>
          <w:kern w:val="0"/>
          <w:sz w:val="28"/>
          <w:szCs w:val="28"/>
        </w:rPr>
        <w:t>4.对宪法、法律、行政法规和本县制定的法规的执行情况组织视察和检查。</w:t>
      </w:r>
    </w:p>
    <w:p w:rsidR="00FB4D1D" w:rsidRPr="00FB4D1D" w:rsidRDefault="00FB4D1D" w:rsidP="00FB4D1D">
      <w:pPr>
        <w:widowControl/>
        <w:shd w:val="clear" w:color="auto" w:fill="FFFFFF"/>
        <w:spacing w:before="225"/>
        <w:ind w:firstLineChars="200" w:firstLine="620"/>
        <w:rPr>
          <w:rFonts w:ascii="宋体" w:eastAsia="宋体" w:hAnsi="宋体" w:cs="宋体" w:hint="eastAsia"/>
          <w:color w:val="2B2B2B"/>
          <w:spacing w:val="15"/>
          <w:kern w:val="0"/>
          <w:sz w:val="28"/>
          <w:szCs w:val="28"/>
        </w:rPr>
      </w:pPr>
      <w:r w:rsidRPr="00FB4D1D">
        <w:rPr>
          <w:rFonts w:ascii="宋体" w:eastAsia="宋体" w:hAnsi="宋体" w:cs="宋体" w:hint="eastAsia"/>
          <w:color w:val="2B2B2B"/>
          <w:spacing w:val="15"/>
          <w:kern w:val="0"/>
          <w:sz w:val="28"/>
          <w:szCs w:val="28"/>
        </w:rPr>
        <w:t>5.对本区经济和社会生活中的重大问题及人民群众普遍关心的“热点”问题组织调查研究、视察和检查。</w:t>
      </w:r>
    </w:p>
    <w:p w:rsidR="00FB4D1D" w:rsidRPr="00FB4D1D" w:rsidRDefault="00FB4D1D" w:rsidP="00FB4D1D">
      <w:pPr>
        <w:widowControl/>
        <w:shd w:val="clear" w:color="auto" w:fill="FFFFFF"/>
        <w:spacing w:before="225"/>
        <w:ind w:firstLineChars="200" w:firstLine="620"/>
        <w:rPr>
          <w:rFonts w:ascii="宋体" w:eastAsia="宋体" w:hAnsi="宋体" w:cs="宋体" w:hint="eastAsia"/>
          <w:color w:val="2B2B2B"/>
          <w:spacing w:val="15"/>
          <w:kern w:val="0"/>
          <w:sz w:val="28"/>
          <w:szCs w:val="28"/>
        </w:rPr>
      </w:pPr>
      <w:r w:rsidRPr="00FB4D1D">
        <w:rPr>
          <w:rFonts w:ascii="宋体" w:eastAsia="宋体" w:hAnsi="宋体" w:cs="宋体" w:hint="eastAsia"/>
          <w:color w:val="2B2B2B"/>
          <w:spacing w:val="15"/>
          <w:kern w:val="0"/>
          <w:sz w:val="28"/>
          <w:szCs w:val="28"/>
        </w:rPr>
        <w:lastRenderedPageBreak/>
        <w:t>6.组织人大代表评议区“一府两院”的工作。</w:t>
      </w:r>
    </w:p>
    <w:p w:rsidR="00FB4D1D" w:rsidRPr="00FB4D1D" w:rsidRDefault="00FB4D1D" w:rsidP="00FB4D1D">
      <w:pPr>
        <w:widowControl/>
        <w:shd w:val="clear" w:color="auto" w:fill="FFFFFF"/>
        <w:spacing w:before="225"/>
        <w:ind w:firstLineChars="200" w:firstLine="620"/>
        <w:rPr>
          <w:rFonts w:ascii="宋体" w:eastAsia="宋体" w:hAnsi="宋体" w:cs="宋体" w:hint="eastAsia"/>
          <w:color w:val="2B2B2B"/>
          <w:spacing w:val="15"/>
          <w:kern w:val="0"/>
          <w:sz w:val="28"/>
          <w:szCs w:val="28"/>
        </w:rPr>
      </w:pPr>
      <w:r w:rsidRPr="00FB4D1D">
        <w:rPr>
          <w:rFonts w:ascii="宋体" w:eastAsia="宋体" w:hAnsi="宋体" w:cs="宋体" w:hint="eastAsia"/>
          <w:color w:val="2B2B2B"/>
          <w:spacing w:val="15"/>
          <w:kern w:val="0"/>
          <w:sz w:val="28"/>
          <w:szCs w:val="28"/>
        </w:rPr>
        <w:t>7.督促区人代会期间代表议案、意见和建议的办理工作。</w:t>
      </w:r>
    </w:p>
    <w:p w:rsidR="00FB4D1D" w:rsidRPr="00FB4D1D" w:rsidRDefault="00FB4D1D" w:rsidP="00FB4D1D">
      <w:pPr>
        <w:widowControl/>
        <w:shd w:val="clear" w:color="auto" w:fill="FFFFFF"/>
        <w:spacing w:before="225"/>
        <w:ind w:firstLineChars="200" w:firstLine="620"/>
        <w:rPr>
          <w:rFonts w:ascii="宋体" w:eastAsia="宋体" w:hAnsi="宋体" w:cs="宋体" w:hint="eastAsia"/>
          <w:color w:val="2B2B2B"/>
          <w:spacing w:val="15"/>
          <w:kern w:val="0"/>
          <w:sz w:val="28"/>
          <w:szCs w:val="28"/>
        </w:rPr>
      </w:pPr>
      <w:r w:rsidRPr="00FB4D1D">
        <w:rPr>
          <w:rFonts w:ascii="宋体" w:eastAsia="宋体" w:hAnsi="宋体" w:cs="宋体" w:hint="eastAsia"/>
          <w:color w:val="2B2B2B"/>
          <w:spacing w:val="15"/>
          <w:kern w:val="0"/>
          <w:sz w:val="28"/>
          <w:szCs w:val="28"/>
        </w:rPr>
        <w:t>8.</w:t>
      </w:r>
      <w:proofErr w:type="gramStart"/>
      <w:r w:rsidRPr="00FB4D1D">
        <w:rPr>
          <w:rFonts w:ascii="宋体" w:eastAsia="宋体" w:hAnsi="宋体" w:cs="宋体" w:hint="eastAsia"/>
          <w:color w:val="2B2B2B"/>
          <w:spacing w:val="15"/>
          <w:kern w:val="0"/>
          <w:sz w:val="28"/>
          <w:szCs w:val="28"/>
        </w:rPr>
        <w:t>办理区</w:t>
      </w:r>
      <w:proofErr w:type="gramEnd"/>
      <w:r w:rsidRPr="00FB4D1D">
        <w:rPr>
          <w:rFonts w:ascii="宋体" w:eastAsia="宋体" w:hAnsi="宋体" w:cs="宋体" w:hint="eastAsia"/>
          <w:color w:val="2B2B2B"/>
          <w:spacing w:val="15"/>
          <w:kern w:val="0"/>
          <w:sz w:val="28"/>
          <w:szCs w:val="28"/>
        </w:rPr>
        <w:t>人大常委会任免范围内的干部任免手续。</w:t>
      </w:r>
    </w:p>
    <w:p w:rsidR="00FB4D1D" w:rsidRPr="00FB4D1D" w:rsidRDefault="00FB4D1D" w:rsidP="00FB4D1D">
      <w:pPr>
        <w:widowControl/>
        <w:shd w:val="clear" w:color="auto" w:fill="FFFFFF"/>
        <w:spacing w:before="225"/>
        <w:ind w:firstLineChars="200" w:firstLine="620"/>
        <w:rPr>
          <w:rFonts w:ascii="宋体" w:eastAsia="宋体" w:hAnsi="宋体" w:cs="宋体" w:hint="eastAsia"/>
          <w:color w:val="2B2B2B"/>
          <w:spacing w:val="15"/>
          <w:kern w:val="0"/>
          <w:sz w:val="28"/>
          <w:szCs w:val="28"/>
        </w:rPr>
      </w:pPr>
      <w:r w:rsidRPr="00FB4D1D">
        <w:rPr>
          <w:rFonts w:ascii="宋体" w:eastAsia="宋体" w:hAnsi="宋体" w:cs="宋体" w:hint="eastAsia"/>
          <w:color w:val="2B2B2B"/>
          <w:spacing w:val="15"/>
          <w:kern w:val="0"/>
          <w:sz w:val="28"/>
          <w:szCs w:val="28"/>
        </w:rPr>
        <w:t>9.组织区人大代表的选举和市人大代表的选举。</w:t>
      </w:r>
    </w:p>
    <w:p w:rsidR="00FB4D1D" w:rsidRPr="00FB4D1D" w:rsidRDefault="00FB4D1D" w:rsidP="00FB4D1D">
      <w:pPr>
        <w:widowControl/>
        <w:shd w:val="clear" w:color="auto" w:fill="FFFFFF"/>
        <w:spacing w:before="225"/>
        <w:ind w:firstLineChars="200" w:firstLine="620"/>
        <w:rPr>
          <w:rFonts w:ascii="宋体" w:eastAsia="宋体" w:hAnsi="宋体" w:cs="宋体" w:hint="eastAsia"/>
          <w:color w:val="2B2B2B"/>
          <w:spacing w:val="15"/>
          <w:kern w:val="0"/>
          <w:sz w:val="28"/>
          <w:szCs w:val="28"/>
        </w:rPr>
      </w:pPr>
      <w:r w:rsidRPr="00FB4D1D">
        <w:rPr>
          <w:rFonts w:ascii="宋体" w:eastAsia="宋体" w:hAnsi="宋体" w:cs="宋体" w:hint="eastAsia"/>
          <w:color w:val="2B2B2B"/>
          <w:spacing w:val="15"/>
          <w:kern w:val="0"/>
          <w:sz w:val="28"/>
          <w:szCs w:val="28"/>
        </w:rPr>
        <w:t>10.联系区人大代表，组织代表视察、检查和接访选民活动，督促代表视察、检查和接访活动中提出意见、建议的办理工作。</w:t>
      </w:r>
    </w:p>
    <w:p w:rsidR="00FB4D1D" w:rsidRPr="00FB4D1D" w:rsidRDefault="00FB4D1D" w:rsidP="00FB4D1D">
      <w:pPr>
        <w:widowControl/>
        <w:shd w:val="clear" w:color="auto" w:fill="FFFFFF"/>
        <w:spacing w:before="225"/>
        <w:ind w:firstLineChars="200" w:firstLine="620"/>
        <w:rPr>
          <w:rFonts w:ascii="宋体" w:eastAsia="宋体" w:hAnsi="宋体" w:cs="宋体" w:hint="eastAsia"/>
          <w:color w:val="2B2B2B"/>
          <w:spacing w:val="15"/>
          <w:kern w:val="0"/>
          <w:sz w:val="28"/>
          <w:szCs w:val="28"/>
        </w:rPr>
      </w:pPr>
      <w:r w:rsidRPr="00FB4D1D">
        <w:rPr>
          <w:rFonts w:ascii="宋体" w:eastAsia="宋体" w:hAnsi="宋体" w:cs="宋体" w:hint="eastAsia"/>
          <w:color w:val="2B2B2B"/>
          <w:spacing w:val="15"/>
          <w:kern w:val="0"/>
          <w:sz w:val="28"/>
          <w:szCs w:val="28"/>
        </w:rPr>
        <w:t>11.负责区人代会、区人大常委会、主任会议等会议的组织和服务工作。</w:t>
      </w:r>
    </w:p>
    <w:p w:rsidR="00FB4D1D" w:rsidRPr="00FB4D1D" w:rsidRDefault="00FB4D1D" w:rsidP="00FB4D1D">
      <w:pPr>
        <w:widowControl/>
        <w:shd w:val="clear" w:color="auto" w:fill="FFFFFF"/>
        <w:spacing w:before="225"/>
        <w:ind w:firstLineChars="200" w:firstLine="620"/>
        <w:rPr>
          <w:rFonts w:ascii="宋体" w:eastAsia="宋体" w:hAnsi="宋体" w:cs="宋体" w:hint="eastAsia"/>
          <w:color w:val="2B2B2B"/>
          <w:spacing w:val="15"/>
          <w:kern w:val="0"/>
          <w:sz w:val="28"/>
          <w:szCs w:val="28"/>
        </w:rPr>
      </w:pPr>
      <w:r w:rsidRPr="00FB4D1D">
        <w:rPr>
          <w:rFonts w:ascii="宋体" w:eastAsia="宋体" w:hAnsi="宋体" w:cs="宋体" w:hint="eastAsia"/>
          <w:color w:val="2B2B2B"/>
          <w:spacing w:val="15"/>
          <w:kern w:val="0"/>
          <w:sz w:val="28"/>
          <w:szCs w:val="28"/>
        </w:rPr>
        <w:t>12.负责区人大常委会文件、报告的起草、印发，常委会公报、人大工作简报等的编辑印发和人大工作的宣传报道。</w:t>
      </w:r>
    </w:p>
    <w:p w:rsidR="00FB4D1D" w:rsidRPr="00FB4D1D" w:rsidRDefault="00FB4D1D" w:rsidP="00FB4D1D">
      <w:pPr>
        <w:widowControl/>
        <w:shd w:val="clear" w:color="auto" w:fill="FFFFFF"/>
        <w:spacing w:before="225"/>
        <w:ind w:firstLineChars="200" w:firstLine="620"/>
        <w:rPr>
          <w:rFonts w:ascii="宋体" w:eastAsia="宋体" w:hAnsi="宋体" w:cs="宋体" w:hint="eastAsia"/>
          <w:color w:val="2B2B2B"/>
          <w:spacing w:val="15"/>
          <w:kern w:val="0"/>
          <w:sz w:val="28"/>
          <w:szCs w:val="28"/>
        </w:rPr>
      </w:pPr>
      <w:r w:rsidRPr="00FB4D1D">
        <w:rPr>
          <w:rFonts w:ascii="宋体" w:eastAsia="宋体" w:hAnsi="宋体" w:cs="宋体" w:hint="eastAsia"/>
          <w:color w:val="2B2B2B"/>
          <w:spacing w:val="15"/>
          <w:kern w:val="0"/>
          <w:sz w:val="28"/>
          <w:szCs w:val="28"/>
        </w:rPr>
        <w:t>13.受理人民群众的来信来访。</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（二）机构设置</w:t>
      </w:r>
    </w:p>
    <w:p w:rsidR="00783303" w:rsidRPr="00101A42" w:rsidRDefault="00783303" w:rsidP="00794AF3">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根据职责，纳入</w:t>
      </w:r>
      <w:r w:rsidR="00101A42" w:rsidRPr="00101A42">
        <w:rPr>
          <w:rFonts w:ascii="宋体" w:eastAsia="宋体" w:hAnsi="宋体" w:cs="Arial" w:hint="eastAsia"/>
          <w:kern w:val="0"/>
          <w:sz w:val="28"/>
          <w:szCs w:val="28"/>
        </w:rPr>
        <w:t>乌鲁木齐市水磨沟区人民代表大会常务委员会办公室</w:t>
      </w:r>
      <w:r w:rsidRPr="00101A42">
        <w:rPr>
          <w:rFonts w:ascii="宋体" w:eastAsia="宋体" w:hAnsi="宋体" w:cs="Arial"/>
          <w:kern w:val="0"/>
          <w:sz w:val="28"/>
          <w:szCs w:val="28"/>
        </w:rPr>
        <w:t>2016</w:t>
      </w:r>
      <w:r w:rsidRPr="00101A42">
        <w:rPr>
          <w:rFonts w:ascii="宋体" w:eastAsia="宋体" w:hAnsi="宋体" w:cs="宋体" w:hint="eastAsia"/>
          <w:kern w:val="0"/>
          <w:sz w:val="28"/>
          <w:szCs w:val="28"/>
        </w:rPr>
        <w:t>年部门决算编制范围的有厅机关内设的</w:t>
      </w:r>
      <w:r w:rsidR="00101A42" w:rsidRPr="00101A42">
        <w:rPr>
          <w:rFonts w:ascii="宋体" w:eastAsia="宋体" w:hAnsi="宋体" w:cs="宋体" w:hint="eastAsia"/>
          <w:kern w:val="0"/>
          <w:sz w:val="28"/>
          <w:szCs w:val="28"/>
        </w:rPr>
        <w:t>1</w:t>
      </w:r>
      <w:r w:rsidRPr="00101A42">
        <w:rPr>
          <w:rFonts w:ascii="宋体" w:eastAsia="宋体" w:hAnsi="宋体" w:cs="宋体" w:hint="eastAsia"/>
          <w:kern w:val="0"/>
          <w:sz w:val="28"/>
          <w:szCs w:val="28"/>
        </w:rPr>
        <w:t>个机构，</w:t>
      </w:r>
      <w:r w:rsidR="00794AF3">
        <w:rPr>
          <w:rFonts w:ascii="宋体" w:eastAsia="宋体" w:hAnsi="宋体" w:cs="宋体" w:hint="eastAsia"/>
          <w:kern w:val="0"/>
          <w:sz w:val="28"/>
          <w:szCs w:val="28"/>
        </w:rPr>
        <w:t>9</w:t>
      </w:r>
      <w:r w:rsidRPr="00101A42">
        <w:rPr>
          <w:rFonts w:ascii="宋体" w:eastAsia="宋体" w:hAnsi="宋体" w:cs="宋体" w:hint="eastAsia"/>
          <w:kern w:val="0"/>
          <w:sz w:val="28"/>
          <w:szCs w:val="28"/>
        </w:rPr>
        <w:t>个全额拨款事业单位。</w:t>
      </w:r>
    </w:p>
    <w:p w:rsidR="00FB4D1D" w:rsidRDefault="00FB4D1D"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2B7339" w:rsidRDefault="002B7339" w:rsidP="00FD7575">
      <w:pPr>
        <w:widowControl/>
        <w:shd w:val="clear" w:color="auto" w:fill="FFFFFF"/>
        <w:spacing w:before="100" w:beforeAutospacing="1" w:after="240"/>
        <w:jc w:val="left"/>
        <w:textAlignment w:val="top"/>
        <w:rPr>
          <w:rFonts w:ascii="宋体" w:eastAsia="宋体" w:hAnsi="宋体" w:cs="宋体" w:hint="eastAsia"/>
          <w:b/>
          <w:bCs/>
          <w:kern w:val="0"/>
          <w:sz w:val="28"/>
          <w:szCs w:val="28"/>
        </w:rPr>
      </w:pP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lastRenderedPageBreak/>
        <w:t>（三）人员编制</w:t>
      </w:r>
    </w:p>
    <w:p w:rsidR="00783303" w:rsidRPr="00101A42" w:rsidRDefault="00101A42" w:rsidP="00794AF3">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101A42">
        <w:rPr>
          <w:rFonts w:ascii="宋体" w:eastAsia="宋体" w:hAnsi="宋体" w:cs="Arial" w:hint="eastAsia"/>
          <w:kern w:val="0"/>
          <w:sz w:val="28"/>
          <w:szCs w:val="28"/>
        </w:rPr>
        <w:t>乌鲁木齐市水磨沟区人民代表大会常务委员会办公室</w:t>
      </w:r>
      <w:r w:rsidR="00783303" w:rsidRPr="00101A42">
        <w:rPr>
          <w:rFonts w:ascii="宋体" w:eastAsia="宋体" w:hAnsi="宋体" w:cs="宋体" w:hint="eastAsia"/>
          <w:kern w:val="0"/>
          <w:sz w:val="28"/>
          <w:szCs w:val="28"/>
        </w:rPr>
        <w:t>编制人数</w:t>
      </w:r>
      <w:r w:rsidRPr="00101A42">
        <w:rPr>
          <w:rFonts w:ascii="宋体" w:eastAsia="宋体" w:hAnsi="宋体" w:cs="宋体" w:hint="eastAsia"/>
          <w:kern w:val="0"/>
          <w:sz w:val="28"/>
          <w:szCs w:val="28"/>
        </w:rPr>
        <w:t>9</w:t>
      </w:r>
      <w:r w:rsidR="00783303" w:rsidRPr="00101A42">
        <w:rPr>
          <w:rFonts w:ascii="宋体" w:eastAsia="宋体" w:hAnsi="宋体" w:cs="宋体" w:hint="eastAsia"/>
          <w:kern w:val="0"/>
          <w:sz w:val="28"/>
          <w:szCs w:val="28"/>
        </w:rPr>
        <w:t>人，其中：行政人员编制</w:t>
      </w:r>
      <w:r w:rsidRPr="00101A42">
        <w:rPr>
          <w:rFonts w:ascii="宋体" w:eastAsia="宋体" w:hAnsi="宋体" w:cs="宋体" w:hint="eastAsia"/>
          <w:kern w:val="0"/>
          <w:sz w:val="28"/>
          <w:szCs w:val="28"/>
        </w:rPr>
        <w:t>9</w:t>
      </w:r>
      <w:r w:rsidR="00783303" w:rsidRPr="00101A42">
        <w:rPr>
          <w:rFonts w:ascii="宋体" w:eastAsia="宋体" w:hAnsi="宋体" w:cs="宋体" w:hint="eastAsia"/>
          <w:kern w:val="0"/>
          <w:sz w:val="28"/>
          <w:szCs w:val="28"/>
        </w:rPr>
        <w:t>人，全额拨款事业单位人员编制</w:t>
      </w:r>
      <w:r w:rsidRPr="00101A42">
        <w:rPr>
          <w:rFonts w:ascii="宋体" w:eastAsia="宋体" w:hAnsi="宋体" w:cs="宋体" w:hint="eastAsia"/>
          <w:kern w:val="0"/>
          <w:sz w:val="28"/>
          <w:szCs w:val="28"/>
        </w:rPr>
        <w:t>9</w:t>
      </w:r>
      <w:r w:rsidR="00783303" w:rsidRPr="00101A42">
        <w:rPr>
          <w:rFonts w:ascii="宋体" w:eastAsia="宋体" w:hAnsi="宋体" w:cs="宋体" w:hint="eastAsia"/>
          <w:kern w:val="0"/>
          <w:sz w:val="28"/>
          <w:szCs w:val="28"/>
        </w:rPr>
        <w:t>人。</w:t>
      </w:r>
      <w:r w:rsidRPr="00101A42">
        <w:rPr>
          <w:rFonts w:ascii="宋体" w:eastAsia="宋体" w:hAnsi="宋体" w:cs="Arial" w:hint="eastAsia"/>
          <w:kern w:val="0"/>
          <w:sz w:val="28"/>
          <w:szCs w:val="28"/>
        </w:rPr>
        <w:t>乌鲁木齐市水磨沟区人民代表大会常务委员会办公室</w:t>
      </w:r>
      <w:r w:rsidR="00783303" w:rsidRPr="00101A42">
        <w:rPr>
          <w:rFonts w:ascii="宋体" w:eastAsia="宋体" w:hAnsi="宋体" w:cs="宋体" w:hint="eastAsia"/>
          <w:kern w:val="0"/>
          <w:sz w:val="28"/>
          <w:szCs w:val="28"/>
        </w:rPr>
        <w:t>实有在职人数</w:t>
      </w:r>
      <w:r w:rsidR="00794AF3">
        <w:rPr>
          <w:rFonts w:ascii="宋体" w:eastAsia="宋体" w:hAnsi="宋体" w:cs="宋体" w:hint="eastAsia"/>
          <w:kern w:val="0"/>
          <w:sz w:val="28"/>
          <w:szCs w:val="28"/>
        </w:rPr>
        <w:t>9</w:t>
      </w:r>
      <w:r w:rsidR="00783303" w:rsidRPr="00101A42">
        <w:rPr>
          <w:rFonts w:ascii="宋体" w:eastAsia="宋体" w:hAnsi="宋体" w:cs="宋体" w:hint="eastAsia"/>
          <w:kern w:val="0"/>
          <w:sz w:val="28"/>
          <w:szCs w:val="28"/>
        </w:rPr>
        <w:t>人，其中：行政在职人员</w:t>
      </w:r>
      <w:r w:rsidR="00794AF3">
        <w:rPr>
          <w:rFonts w:ascii="宋体" w:eastAsia="宋体" w:hAnsi="宋体" w:cs="宋体" w:hint="eastAsia"/>
          <w:kern w:val="0"/>
          <w:sz w:val="28"/>
          <w:szCs w:val="28"/>
        </w:rPr>
        <w:t>9</w:t>
      </w:r>
      <w:r w:rsidR="00783303" w:rsidRPr="00101A42">
        <w:rPr>
          <w:rFonts w:ascii="宋体" w:eastAsia="宋体" w:hAnsi="宋体" w:cs="宋体" w:hint="eastAsia"/>
          <w:kern w:val="0"/>
          <w:sz w:val="28"/>
          <w:szCs w:val="28"/>
        </w:rPr>
        <w:t>人。</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第二部分</w:t>
      </w:r>
      <w:r w:rsidR="00101A42" w:rsidRPr="00101A42">
        <w:rPr>
          <w:rFonts w:ascii="宋体" w:eastAsia="宋体" w:hAnsi="宋体" w:cs="宋体" w:hint="eastAsia"/>
          <w:b/>
          <w:bCs/>
          <w:kern w:val="0"/>
          <w:sz w:val="28"/>
          <w:szCs w:val="28"/>
        </w:rPr>
        <w:t xml:space="preserve"> 乌鲁木齐市水磨沟区人民代表大会常务委员会办公室</w:t>
      </w:r>
      <w:r w:rsidRPr="00101A42">
        <w:rPr>
          <w:rFonts w:ascii="宋体" w:eastAsia="宋体" w:hAnsi="宋体" w:cs="宋体"/>
          <w:b/>
          <w:bCs/>
          <w:kern w:val="0"/>
          <w:sz w:val="28"/>
          <w:szCs w:val="28"/>
        </w:rPr>
        <w:t>2</w:t>
      </w:r>
      <w:r w:rsidRPr="00101A42">
        <w:rPr>
          <w:rFonts w:ascii="宋体" w:eastAsia="宋体" w:hAnsi="宋体" w:cs="Arial"/>
          <w:b/>
          <w:bCs/>
          <w:kern w:val="0"/>
          <w:sz w:val="28"/>
          <w:szCs w:val="28"/>
        </w:rPr>
        <w:t>016</w:t>
      </w:r>
      <w:r w:rsidRPr="00101A42">
        <w:rPr>
          <w:rFonts w:ascii="宋体" w:eastAsia="宋体" w:hAnsi="宋体" w:cs="宋体" w:hint="eastAsia"/>
          <w:b/>
          <w:bCs/>
          <w:kern w:val="0"/>
          <w:sz w:val="28"/>
          <w:szCs w:val="28"/>
        </w:rPr>
        <w:t>年度部门决算报表</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一、收入支出决算总表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二、财政拨款收入支出决算总表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三、收入支出决算表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四、收入决算表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五、支出决算表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六、支出决算明细表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七、基本支出决算明细表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八、项目支出决算明细表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九、项目收入支出决算表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lastRenderedPageBreak/>
        <w:t>十、行政事业类项目收入支出决算表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十一、基本建设类项目收入支出决算表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十二、一般公共预算财政拨款收入支出决算表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十三、一般公共预算财政拨款支出决算明细表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十四、一般公共预算财政拨款基本支出决算明细表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十五、一般公共预算财政拨款项目支出决算明细表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十六、政府性基金预算财政拨款收入支出决算表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十七、政府性基金预算财政拨款支出决算明细表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十八、政府性基金预算财政拨款基本支出决算明细表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十九、政府性基金预算财政拨款项目支出决算明细表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二十、财政专户管理资金收入支出决算表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二十一、资产负债简表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二十二、</w:t>
      </w:r>
      <w:r w:rsidRPr="00101A42">
        <w:rPr>
          <w:rFonts w:ascii="宋体" w:eastAsia="宋体" w:hAnsi="宋体" w:cs="Arial"/>
          <w:kern w:val="0"/>
          <w:sz w:val="28"/>
          <w:szCs w:val="28"/>
        </w:rPr>
        <w:t>201</w:t>
      </w:r>
      <w:r w:rsidR="00101A42">
        <w:rPr>
          <w:rFonts w:ascii="宋体" w:eastAsia="宋体" w:hAnsi="宋体" w:cs="Arial" w:hint="eastAsia"/>
          <w:kern w:val="0"/>
          <w:sz w:val="28"/>
          <w:szCs w:val="28"/>
        </w:rPr>
        <w:t>6</w:t>
      </w:r>
      <w:r w:rsidRPr="00101A42">
        <w:rPr>
          <w:rFonts w:ascii="宋体" w:eastAsia="宋体" w:hAnsi="宋体" w:cs="宋体" w:hint="eastAsia"/>
          <w:kern w:val="0"/>
          <w:sz w:val="28"/>
          <w:szCs w:val="28"/>
        </w:rPr>
        <w:t>年度财政拨款</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三公</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经费支出表及说明</w:t>
      </w:r>
    </w:p>
    <w:p w:rsidR="00783303"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2B7339" w:rsidRPr="00FD7575" w:rsidRDefault="002B7339" w:rsidP="00FD7575">
      <w:pPr>
        <w:widowControl/>
        <w:shd w:val="clear" w:color="auto" w:fill="FFFFFF"/>
        <w:spacing w:before="100" w:beforeAutospacing="1" w:after="240"/>
        <w:jc w:val="left"/>
        <w:textAlignment w:val="top"/>
        <w:rPr>
          <w:rFonts w:ascii="Arial" w:eastAsia="宋体" w:hAnsi="Arial" w:cs="Times New Roman"/>
          <w:kern w:val="0"/>
          <w:sz w:val="18"/>
          <w:szCs w:val="18"/>
        </w:rPr>
      </w:pP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lastRenderedPageBreak/>
        <w:t>第三部分</w:t>
      </w:r>
      <w:r w:rsidR="00101A42" w:rsidRPr="00101A42">
        <w:rPr>
          <w:rFonts w:ascii="宋体" w:eastAsia="宋体" w:hAnsi="宋体" w:cs="宋体" w:hint="eastAsia"/>
          <w:b/>
          <w:bCs/>
          <w:kern w:val="0"/>
          <w:sz w:val="28"/>
          <w:szCs w:val="28"/>
        </w:rPr>
        <w:t xml:space="preserve"> 乌鲁木齐市水磨沟区人民代表大会常务委员会办公室</w:t>
      </w:r>
      <w:r w:rsidRPr="00101A42">
        <w:rPr>
          <w:rFonts w:ascii="宋体" w:eastAsia="宋体" w:hAnsi="宋体" w:cs="宋体"/>
          <w:b/>
          <w:bCs/>
          <w:kern w:val="0"/>
          <w:sz w:val="28"/>
          <w:szCs w:val="28"/>
        </w:rPr>
        <w:t>2016</w:t>
      </w:r>
      <w:r w:rsidRPr="00101A42">
        <w:rPr>
          <w:rFonts w:ascii="宋体" w:eastAsia="宋体" w:hAnsi="宋体" w:cs="宋体" w:hint="eastAsia"/>
          <w:b/>
          <w:bCs/>
          <w:kern w:val="0"/>
          <w:sz w:val="28"/>
          <w:szCs w:val="28"/>
        </w:rPr>
        <w:t>年度部门决算情况说明</w:t>
      </w:r>
    </w:p>
    <w:p w:rsidR="00783303" w:rsidRPr="00015D0E" w:rsidRDefault="00783303" w:rsidP="00613F59">
      <w:pPr>
        <w:widowControl/>
        <w:numPr>
          <w:ilvl w:val="0"/>
          <w:numId w:val="1"/>
        </w:numPr>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关于</w:t>
      </w:r>
      <w:r w:rsidR="00101A42" w:rsidRPr="00015D0E">
        <w:rPr>
          <w:rFonts w:ascii="宋体" w:eastAsia="宋体" w:hAnsi="宋体" w:cs="宋体" w:hint="eastAsia"/>
          <w:b/>
          <w:bCs/>
          <w:kern w:val="0"/>
          <w:sz w:val="28"/>
          <w:szCs w:val="28"/>
        </w:rPr>
        <w:t>乌鲁木齐市水磨沟区人民代表大会常务委员会办公室</w:t>
      </w:r>
      <w:r w:rsidRPr="00015D0E">
        <w:rPr>
          <w:rFonts w:ascii="宋体" w:eastAsia="宋体" w:hAnsi="宋体" w:cs="宋体"/>
          <w:b/>
          <w:bCs/>
          <w:kern w:val="0"/>
          <w:sz w:val="28"/>
          <w:szCs w:val="28"/>
        </w:rPr>
        <w:t>20</w:t>
      </w:r>
      <w:r w:rsidRPr="00015D0E">
        <w:rPr>
          <w:rFonts w:ascii="宋体" w:eastAsia="宋体" w:hAnsi="宋体" w:cs="Arial"/>
          <w:b/>
          <w:bCs/>
          <w:kern w:val="0"/>
          <w:sz w:val="28"/>
          <w:szCs w:val="28"/>
        </w:rPr>
        <w:t xml:space="preserve">16 </w:t>
      </w:r>
      <w:r w:rsidRPr="00015D0E">
        <w:rPr>
          <w:rFonts w:ascii="宋体" w:eastAsia="宋体" w:hAnsi="宋体" w:cs="宋体" w:hint="eastAsia"/>
          <w:b/>
          <w:bCs/>
          <w:kern w:val="0"/>
          <w:sz w:val="28"/>
          <w:szCs w:val="28"/>
        </w:rPr>
        <w:t>年度收入支出决算总体情况说明</w:t>
      </w:r>
    </w:p>
    <w:p w:rsidR="00783303" w:rsidRPr="00015D0E" w:rsidRDefault="00101A42" w:rsidP="00A51532">
      <w:pPr>
        <w:widowControl/>
        <w:shd w:val="clear" w:color="auto" w:fill="FFFFFF"/>
        <w:spacing w:before="100" w:beforeAutospacing="1" w:after="240"/>
        <w:ind w:left="181" w:firstLineChars="200" w:firstLine="560"/>
        <w:textAlignment w:val="top"/>
        <w:rPr>
          <w:rFonts w:ascii="宋体" w:eastAsia="宋体" w:hAnsi="宋体" w:cs="Times New Roman"/>
          <w:kern w:val="0"/>
          <w:sz w:val="28"/>
          <w:szCs w:val="28"/>
        </w:rPr>
      </w:pPr>
      <w:r w:rsidRPr="00015D0E">
        <w:rPr>
          <w:rFonts w:ascii="宋体" w:eastAsia="宋体" w:hAnsi="宋体" w:cs="宋体" w:hint="eastAsia"/>
          <w:kern w:val="0"/>
          <w:sz w:val="28"/>
          <w:szCs w:val="28"/>
        </w:rPr>
        <w:t>乌鲁木齐市水磨沟区人民代表大会常务委员会办公室</w:t>
      </w:r>
      <w:r w:rsidR="00783303" w:rsidRPr="00015D0E">
        <w:rPr>
          <w:rFonts w:ascii="宋体" w:eastAsia="宋体" w:hAnsi="宋体" w:cs="宋体"/>
          <w:kern w:val="0"/>
          <w:sz w:val="28"/>
          <w:szCs w:val="28"/>
        </w:rPr>
        <w:t>2016</w:t>
      </w:r>
      <w:r w:rsidR="00783303" w:rsidRPr="00015D0E">
        <w:rPr>
          <w:rFonts w:ascii="宋体" w:eastAsia="宋体" w:hAnsi="宋体" w:cs="宋体" w:hint="eastAsia"/>
          <w:kern w:val="0"/>
          <w:sz w:val="28"/>
          <w:szCs w:val="28"/>
        </w:rPr>
        <w:t>年度收入总计</w:t>
      </w:r>
      <w:r w:rsidR="00794AF3" w:rsidRPr="00794AF3">
        <w:rPr>
          <w:rFonts w:ascii="宋体" w:eastAsia="宋体" w:hAnsi="宋体" w:cs="Arial"/>
          <w:kern w:val="0"/>
          <w:sz w:val="28"/>
          <w:szCs w:val="28"/>
        </w:rPr>
        <w:t>342.02</w:t>
      </w:r>
      <w:r w:rsidR="00783303" w:rsidRPr="00015D0E">
        <w:rPr>
          <w:rFonts w:ascii="宋体" w:eastAsia="宋体" w:hAnsi="宋体" w:cs="宋体" w:hint="eastAsia"/>
          <w:kern w:val="0"/>
          <w:sz w:val="28"/>
          <w:szCs w:val="28"/>
        </w:rPr>
        <w:t>万元，支出总计</w:t>
      </w:r>
      <w:r w:rsidR="00794AF3" w:rsidRPr="00794AF3">
        <w:rPr>
          <w:rFonts w:ascii="宋体" w:eastAsia="宋体" w:hAnsi="宋体" w:cs="Arial"/>
          <w:kern w:val="0"/>
          <w:sz w:val="28"/>
          <w:szCs w:val="28"/>
        </w:rPr>
        <w:t>313.53</w:t>
      </w:r>
      <w:r w:rsidR="00783303" w:rsidRPr="00015D0E">
        <w:rPr>
          <w:rFonts w:ascii="宋体" w:eastAsia="宋体" w:hAnsi="宋体" w:cs="宋体" w:hint="eastAsia"/>
          <w:kern w:val="0"/>
          <w:sz w:val="28"/>
          <w:szCs w:val="28"/>
        </w:rPr>
        <w:t>万元。收入较上年</w:t>
      </w:r>
      <w:r w:rsidR="00794AF3">
        <w:rPr>
          <w:rFonts w:ascii="宋体" w:eastAsia="宋体" w:hAnsi="宋体" w:cs="宋体" w:hint="eastAsia"/>
          <w:kern w:val="0"/>
          <w:sz w:val="28"/>
          <w:szCs w:val="28"/>
        </w:rPr>
        <w:t>增长</w:t>
      </w:r>
      <w:r w:rsidR="00783303" w:rsidRPr="00015D0E">
        <w:rPr>
          <w:rFonts w:ascii="宋体" w:eastAsia="宋体" w:hAnsi="宋体" w:cs="宋体" w:hint="eastAsia"/>
          <w:kern w:val="0"/>
          <w:sz w:val="28"/>
          <w:szCs w:val="28"/>
        </w:rPr>
        <w:t>了</w:t>
      </w:r>
      <w:r w:rsidR="00794AF3" w:rsidRPr="00794AF3">
        <w:rPr>
          <w:rFonts w:ascii="宋体" w:eastAsia="宋体" w:hAnsi="宋体" w:cs="Arial"/>
          <w:kern w:val="0"/>
          <w:sz w:val="28"/>
          <w:szCs w:val="28"/>
        </w:rPr>
        <w:t>69.23</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；支出增加</w:t>
      </w:r>
      <w:r w:rsidR="00794AF3" w:rsidRPr="00794AF3">
        <w:rPr>
          <w:rFonts w:ascii="宋体" w:eastAsia="宋体" w:hAnsi="宋体" w:cs="Arial"/>
          <w:kern w:val="0"/>
          <w:sz w:val="28"/>
          <w:szCs w:val="28"/>
        </w:rPr>
        <w:t>98.33</w:t>
      </w:r>
      <w:r w:rsidR="00783303" w:rsidRPr="00015D0E">
        <w:rPr>
          <w:rFonts w:ascii="宋体" w:eastAsia="宋体" w:hAnsi="宋体" w:cs="宋体" w:hint="eastAsia"/>
          <w:kern w:val="0"/>
          <w:sz w:val="28"/>
          <w:szCs w:val="28"/>
        </w:rPr>
        <w:t>万元，增长</w:t>
      </w:r>
      <w:r w:rsidR="00794AF3">
        <w:rPr>
          <w:rFonts w:ascii="宋体" w:eastAsia="宋体" w:hAnsi="宋体" w:cs="宋体" w:hint="eastAsia"/>
          <w:kern w:val="0"/>
          <w:sz w:val="28"/>
          <w:szCs w:val="28"/>
        </w:rPr>
        <w:t>了</w:t>
      </w:r>
      <w:r w:rsidR="00794AF3" w:rsidRPr="00794AF3">
        <w:rPr>
          <w:rFonts w:ascii="宋体" w:eastAsia="宋体" w:hAnsi="宋体" w:cs="Arial"/>
          <w:kern w:val="0"/>
          <w:sz w:val="28"/>
          <w:szCs w:val="28"/>
        </w:rPr>
        <w:t>45.69</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。主要原因是</w:t>
      </w:r>
      <w:r w:rsidR="00794AF3" w:rsidRPr="00794AF3">
        <w:rPr>
          <w:rFonts w:ascii="宋体" w:eastAsia="宋体" w:hAnsi="宋体" w:cs="Arial" w:hint="eastAsia"/>
          <w:kern w:val="0"/>
          <w:sz w:val="28"/>
          <w:szCs w:val="28"/>
        </w:rPr>
        <w:t>专项资金支出增加</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二、部门收入情况说明</w:t>
      </w:r>
    </w:p>
    <w:p w:rsidR="00783303" w:rsidRPr="00015D0E" w:rsidRDefault="00101A42"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宋体" w:hint="eastAsia"/>
          <w:kern w:val="0"/>
          <w:sz w:val="28"/>
          <w:szCs w:val="28"/>
        </w:rPr>
        <w:t>乌鲁木齐市水磨沟区人民代表大会常务委员会办公室</w:t>
      </w:r>
      <w:r w:rsidR="00783303" w:rsidRPr="00015D0E">
        <w:rPr>
          <w:rFonts w:ascii="宋体" w:eastAsia="宋体" w:hAnsi="宋体" w:cs="Arial"/>
          <w:kern w:val="0"/>
          <w:sz w:val="28"/>
          <w:szCs w:val="28"/>
        </w:rPr>
        <w:t>2016</w:t>
      </w:r>
      <w:r w:rsidR="00783303" w:rsidRPr="00015D0E">
        <w:rPr>
          <w:rFonts w:ascii="宋体" w:eastAsia="宋体" w:hAnsi="宋体" w:cs="宋体" w:hint="eastAsia"/>
          <w:kern w:val="0"/>
          <w:sz w:val="28"/>
          <w:szCs w:val="28"/>
        </w:rPr>
        <w:t>年收入</w:t>
      </w:r>
      <w:r w:rsidR="00794AF3" w:rsidRPr="00794AF3">
        <w:rPr>
          <w:rFonts w:ascii="宋体" w:eastAsia="宋体" w:hAnsi="宋体" w:cs="Arial"/>
          <w:kern w:val="0"/>
          <w:sz w:val="28"/>
          <w:szCs w:val="28"/>
        </w:rPr>
        <w:t>342.02</w:t>
      </w:r>
      <w:r w:rsidR="00783303" w:rsidRPr="00015D0E">
        <w:rPr>
          <w:rFonts w:ascii="宋体" w:eastAsia="宋体" w:hAnsi="宋体" w:cs="宋体" w:hint="eastAsia"/>
          <w:kern w:val="0"/>
          <w:sz w:val="28"/>
          <w:szCs w:val="28"/>
        </w:rPr>
        <w:t>万元，</w:t>
      </w:r>
      <w:r w:rsidRPr="00015D0E">
        <w:rPr>
          <w:rFonts w:ascii="宋体" w:eastAsia="宋体" w:hAnsi="宋体" w:cs="宋体" w:hint="eastAsia"/>
          <w:kern w:val="0"/>
          <w:sz w:val="28"/>
          <w:szCs w:val="28"/>
        </w:rPr>
        <w:t>其中：财政拨款</w:t>
      </w:r>
      <w:r w:rsidR="00794AF3" w:rsidRPr="00794AF3">
        <w:rPr>
          <w:rFonts w:ascii="宋体" w:eastAsia="宋体" w:hAnsi="宋体" w:cs="宋体"/>
          <w:kern w:val="0"/>
          <w:sz w:val="28"/>
          <w:szCs w:val="28"/>
        </w:rPr>
        <w:t>335.75</w:t>
      </w:r>
      <w:r w:rsidRPr="00015D0E">
        <w:rPr>
          <w:rFonts w:ascii="宋体" w:eastAsia="宋体" w:hAnsi="宋体" w:cs="宋体" w:hint="eastAsia"/>
          <w:kern w:val="0"/>
          <w:sz w:val="28"/>
          <w:szCs w:val="28"/>
        </w:rPr>
        <w:t>万元，其他收入</w:t>
      </w:r>
      <w:r w:rsidR="00794AF3" w:rsidRPr="00794AF3">
        <w:rPr>
          <w:rFonts w:ascii="宋体" w:eastAsia="宋体" w:hAnsi="宋体" w:cs="宋体"/>
          <w:kern w:val="0"/>
          <w:sz w:val="28"/>
          <w:szCs w:val="28"/>
        </w:rPr>
        <w:t>6.28</w:t>
      </w:r>
      <w:r w:rsidRPr="00015D0E">
        <w:rPr>
          <w:rFonts w:ascii="宋体" w:eastAsia="宋体" w:hAnsi="宋体" w:cs="宋体" w:hint="eastAsia"/>
          <w:kern w:val="0"/>
          <w:sz w:val="28"/>
          <w:szCs w:val="28"/>
        </w:rPr>
        <w:t>万元</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三、部门支出情况说明</w:t>
      </w:r>
    </w:p>
    <w:p w:rsidR="00783303" w:rsidRPr="00015D0E" w:rsidRDefault="00101A42"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宋体" w:hint="eastAsia"/>
          <w:kern w:val="0"/>
          <w:sz w:val="28"/>
          <w:szCs w:val="28"/>
        </w:rPr>
        <w:t>乌鲁木齐市水磨沟区人民代表大会常务委员会办公室</w:t>
      </w:r>
      <w:r w:rsidR="00783303" w:rsidRPr="00015D0E">
        <w:rPr>
          <w:rFonts w:ascii="宋体" w:eastAsia="宋体" w:hAnsi="宋体" w:cs="宋体" w:hint="eastAsia"/>
          <w:kern w:val="0"/>
          <w:sz w:val="28"/>
          <w:szCs w:val="28"/>
        </w:rPr>
        <w:t>支出决算为</w:t>
      </w:r>
      <w:r w:rsidR="00794AF3" w:rsidRPr="00794AF3">
        <w:rPr>
          <w:rFonts w:ascii="宋体" w:eastAsia="宋体" w:hAnsi="宋体" w:cs="Arial"/>
          <w:kern w:val="0"/>
          <w:sz w:val="28"/>
          <w:szCs w:val="28"/>
        </w:rPr>
        <w:t>313.53</w:t>
      </w:r>
      <w:r w:rsidR="00783303" w:rsidRPr="00015D0E">
        <w:rPr>
          <w:rFonts w:ascii="宋体" w:eastAsia="宋体" w:hAnsi="宋体" w:cs="宋体" w:hint="eastAsia"/>
          <w:kern w:val="0"/>
          <w:sz w:val="28"/>
          <w:szCs w:val="28"/>
        </w:rPr>
        <w:t>万元，其中，基本支出决算</w:t>
      </w:r>
      <w:r w:rsidR="00794AF3" w:rsidRPr="00794AF3">
        <w:rPr>
          <w:rFonts w:ascii="宋体" w:eastAsia="宋体" w:hAnsi="宋体" w:cs="Arial"/>
          <w:kern w:val="0"/>
          <w:sz w:val="28"/>
          <w:szCs w:val="28"/>
        </w:rPr>
        <w:t>184.37</w:t>
      </w:r>
      <w:r w:rsidR="00783303" w:rsidRPr="00015D0E">
        <w:rPr>
          <w:rFonts w:ascii="宋体" w:eastAsia="宋体" w:hAnsi="宋体" w:cs="宋体" w:hint="eastAsia"/>
          <w:kern w:val="0"/>
          <w:sz w:val="28"/>
          <w:szCs w:val="28"/>
        </w:rPr>
        <w:t>万元，项目支出决算</w:t>
      </w:r>
      <w:r w:rsidR="00794AF3" w:rsidRPr="00794AF3">
        <w:rPr>
          <w:rFonts w:ascii="宋体" w:eastAsia="宋体" w:hAnsi="宋体" w:cs="Arial"/>
          <w:kern w:val="0"/>
          <w:sz w:val="28"/>
          <w:szCs w:val="28"/>
        </w:rPr>
        <w:t>129.16</w:t>
      </w:r>
      <w:r w:rsidR="00783303" w:rsidRPr="00015D0E">
        <w:rPr>
          <w:rFonts w:ascii="宋体" w:eastAsia="宋体" w:hAnsi="宋体" w:cs="宋体" w:hint="eastAsia"/>
          <w:kern w:val="0"/>
          <w:sz w:val="28"/>
          <w:szCs w:val="28"/>
        </w:rPr>
        <w:t>万元。</w:t>
      </w:r>
    </w:p>
    <w:p w:rsidR="002B7339" w:rsidRDefault="002B7339"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2B7339" w:rsidRDefault="002B7339"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2B7339" w:rsidRDefault="002B7339"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lastRenderedPageBreak/>
        <w:t>四、部门结转和结余情况说明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6474CB" w:rsidRPr="00015D0E">
        <w:rPr>
          <w:rFonts w:ascii="宋体" w:eastAsia="宋体" w:hAnsi="宋体" w:cs="宋体" w:hint="eastAsia"/>
          <w:kern w:val="0"/>
          <w:sz w:val="28"/>
          <w:szCs w:val="28"/>
        </w:rPr>
        <w:t>乌鲁木齐市水磨沟区人民代表大会常务委员会办公室</w:t>
      </w:r>
      <w:r w:rsidRPr="00015D0E">
        <w:rPr>
          <w:rFonts w:ascii="宋体" w:eastAsia="宋体" w:hAnsi="宋体" w:cs="宋体" w:hint="eastAsia"/>
          <w:kern w:val="0"/>
          <w:sz w:val="28"/>
          <w:szCs w:val="28"/>
        </w:rPr>
        <w:t>结余</w:t>
      </w:r>
      <w:r w:rsidR="00794AF3" w:rsidRPr="00794AF3">
        <w:rPr>
          <w:rFonts w:ascii="宋体" w:eastAsia="宋体" w:hAnsi="宋体" w:cs="Arial"/>
          <w:kern w:val="0"/>
          <w:sz w:val="28"/>
          <w:szCs w:val="28"/>
        </w:rPr>
        <w:t>40.24</w:t>
      </w:r>
      <w:r w:rsidRPr="00015D0E">
        <w:rPr>
          <w:rFonts w:ascii="宋体" w:eastAsia="宋体" w:hAnsi="宋体" w:cs="宋体" w:hint="eastAsia"/>
          <w:kern w:val="0"/>
          <w:sz w:val="28"/>
          <w:szCs w:val="28"/>
        </w:rPr>
        <w:t>万元，其中上年结余</w:t>
      </w:r>
      <w:r w:rsidR="00794AF3" w:rsidRPr="00794AF3">
        <w:rPr>
          <w:rFonts w:ascii="宋体" w:eastAsia="宋体" w:hAnsi="宋体" w:cs="Arial"/>
          <w:kern w:val="0"/>
          <w:sz w:val="28"/>
          <w:szCs w:val="28"/>
        </w:rPr>
        <w:t>11.74</w:t>
      </w:r>
      <w:r w:rsidRPr="00015D0E">
        <w:rPr>
          <w:rFonts w:ascii="宋体" w:eastAsia="宋体" w:hAnsi="宋体" w:cs="宋体" w:hint="eastAsia"/>
          <w:kern w:val="0"/>
          <w:sz w:val="28"/>
          <w:szCs w:val="28"/>
        </w:rPr>
        <w:t>万元。本年结余主要原因：</w:t>
      </w:r>
      <w:proofErr w:type="gramStart"/>
      <w:r w:rsidR="00794AF3" w:rsidRPr="00794AF3">
        <w:rPr>
          <w:rFonts w:ascii="宋体" w:eastAsia="宋体" w:hAnsi="宋体" w:cs="宋体" w:hint="eastAsia"/>
          <w:kern w:val="0"/>
          <w:sz w:val="28"/>
          <w:szCs w:val="28"/>
        </w:rPr>
        <w:t>依据乌财预</w:t>
      </w:r>
      <w:proofErr w:type="gramEnd"/>
      <w:r w:rsidR="00794AF3" w:rsidRPr="00794AF3">
        <w:rPr>
          <w:rFonts w:ascii="宋体" w:eastAsia="宋体" w:hAnsi="宋体" w:cs="宋体" w:hint="eastAsia"/>
          <w:kern w:val="0"/>
          <w:sz w:val="28"/>
          <w:szCs w:val="28"/>
        </w:rPr>
        <w:t>【</w:t>
      </w:r>
      <w:r w:rsidR="00794AF3" w:rsidRPr="00794AF3">
        <w:rPr>
          <w:rFonts w:ascii="宋体" w:eastAsia="宋体" w:hAnsi="宋体" w:cs="宋体"/>
          <w:kern w:val="0"/>
          <w:sz w:val="28"/>
          <w:szCs w:val="28"/>
        </w:rPr>
        <w:t>2015】11号文件精神，水区财政收缴本单位行政经费结余</w:t>
      </w:r>
      <w:r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五、部门</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三公</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经费支出情况说明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6474CB" w:rsidRPr="00015D0E">
        <w:rPr>
          <w:rFonts w:ascii="宋体" w:eastAsia="宋体" w:hAnsi="宋体" w:cs="宋体" w:hint="eastAsia"/>
          <w:kern w:val="0"/>
          <w:sz w:val="28"/>
          <w:szCs w:val="28"/>
        </w:rPr>
        <w:t>乌鲁木齐市水磨沟区人民代表大会常务委员会办公室</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经费决算支出总额为</w:t>
      </w:r>
      <w:r w:rsidR="00794AF3" w:rsidRPr="00794AF3">
        <w:rPr>
          <w:rFonts w:ascii="宋体" w:eastAsia="宋体" w:hAnsi="宋体" w:cs="Arial"/>
          <w:kern w:val="0"/>
          <w:sz w:val="28"/>
          <w:szCs w:val="28"/>
        </w:rPr>
        <w:t>14.73</w:t>
      </w:r>
      <w:r w:rsidRPr="00015D0E">
        <w:rPr>
          <w:rFonts w:ascii="宋体" w:eastAsia="宋体" w:hAnsi="宋体" w:cs="宋体" w:hint="eastAsia"/>
          <w:kern w:val="0"/>
          <w:sz w:val="28"/>
          <w:szCs w:val="28"/>
        </w:rPr>
        <w:t>万元。比年初预算</w:t>
      </w:r>
      <w:r w:rsidR="00794AF3">
        <w:rPr>
          <w:rFonts w:ascii="宋体" w:eastAsia="宋体" w:hAnsi="宋体" w:cs="宋体" w:hint="eastAsia"/>
          <w:kern w:val="0"/>
          <w:sz w:val="28"/>
          <w:szCs w:val="28"/>
        </w:rPr>
        <w:t>降低了0.20</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（一）因公出国（境）经费决算公开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年因公出国（境）费用支出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6474CB" w:rsidRPr="00015D0E">
        <w:rPr>
          <w:rFonts w:ascii="宋体" w:eastAsia="宋体" w:hAnsi="宋体" w:cs="宋体" w:hint="eastAsia"/>
          <w:kern w:val="0"/>
          <w:sz w:val="28"/>
          <w:szCs w:val="28"/>
        </w:rPr>
        <w:t>乌鲁木齐市水磨沟区人民代表大会常务委员会办公室</w:t>
      </w:r>
      <w:r w:rsidRPr="00015D0E">
        <w:rPr>
          <w:rFonts w:ascii="宋体" w:eastAsia="宋体" w:hAnsi="宋体" w:cs="宋体" w:hint="eastAsia"/>
          <w:kern w:val="0"/>
          <w:sz w:val="28"/>
          <w:szCs w:val="28"/>
        </w:rPr>
        <w:t>因公出国共</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人次，参加</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个团组。</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（二）公务接待经费决算公开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年公务接待费用决算支出</w:t>
      </w:r>
      <w:r w:rsidR="006474CB" w:rsidRPr="00015D0E">
        <w:rPr>
          <w:rFonts w:ascii="宋体" w:eastAsia="宋体" w:hAnsi="宋体" w:cs="宋体" w:hint="eastAsia"/>
          <w:kern w:val="0"/>
          <w:sz w:val="28"/>
          <w:szCs w:val="28"/>
        </w:rPr>
        <w:t>0</w:t>
      </w:r>
      <w:r w:rsidRPr="00015D0E">
        <w:rPr>
          <w:rFonts w:ascii="宋体" w:eastAsia="宋体" w:hAnsi="宋体" w:cs="Arial"/>
          <w:kern w:val="0"/>
          <w:sz w:val="28"/>
          <w:szCs w:val="28"/>
        </w:rPr>
        <w:t xml:space="preserve"> </w:t>
      </w:r>
      <w:r w:rsidRPr="00015D0E">
        <w:rPr>
          <w:rFonts w:ascii="宋体" w:eastAsia="宋体" w:hAnsi="宋体" w:cs="宋体" w:hint="eastAsia"/>
          <w:kern w:val="0"/>
          <w:sz w:val="28"/>
          <w:szCs w:val="28"/>
        </w:rPr>
        <w:t>万元，</w:t>
      </w:r>
      <w:r w:rsidR="006474CB" w:rsidRPr="00015D0E">
        <w:rPr>
          <w:rFonts w:ascii="宋体" w:eastAsia="宋体" w:hAnsi="宋体" w:cs="宋体" w:hint="eastAsia"/>
          <w:kern w:val="0"/>
          <w:sz w:val="28"/>
          <w:szCs w:val="28"/>
        </w:rPr>
        <w:t>乌鲁木齐市水磨沟区人民代表大会常务委员会办公室</w:t>
      </w:r>
      <w:r w:rsidRPr="00015D0E">
        <w:rPr>
          <w:rFonts w:ascii="宋体" w:eastAsia="宋体" w:hAnsi="宋体" w:cs="宋体" w:hint="eastAsia"/>
          <w:kern w:val="0"/>
          <w:sz w:val="28"/>
          <w:szCs w:val="28"/>
        </w:rPr>
        <w:t>共计接待</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批次</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（三）公务用车运行维护费决算公开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6474CB" w:rsidRPr="00015D0E">
        <w:rPr>
          <w:rFonts w:ascii="宋体" w:eastAsia="宋体" w:hAnsi="宋体" w:cs="宋体" w:hint="eastAsia"/>
          <w:kern w:val="0"/>
          <w:sz w:val="28"/>
          <w:szCs w:val="28"/>
        </w:rPr>
        <w:t>乌鲁木齐市水磨沟区人民代表大会常务委员会办公室</w:t>
      </w:r>
      <w:r w:rsidRPr="00015D0E">
        <w:rPr>
          <w:rFonts w:ascii="宋体" w:eastAsia="宋体" w:hAnsi="宋体" w:cs="宋体" w:hint="eastAsia"/>
          <w:kern w:val="0"/>
          <w:sz w:val="28"/>
          <w:szCs w:val="28"/>
        </w:rPr>
        <w:t>公务用车运行维护费</w:t>
      </w:r>
      <w:r w:rsidR="006474CB" w:rsidRPr="00015D0E">
        <w:rPr>
          <w:rFonts w:ascii="宋体" w:eastAsia="宋体" w:hAnsi="宋体" w:cs="Arial"/>
          <w:kern w:val="0"/>
          <w:sz w:val="28"/>
          <w:szCs w:val="28"/>
        </w:rPr>
        <w:t>14.73</w:t>
      </w:r>
      <w:r w:rsidRPr="00015D0E">
        <w:rPr>
          <w:rFonts w:ascii="宋体" w:eastAsia="宋体" w:hAnsi="宋体" w:cs="宋体" w:hint="eastAsia"/>
          <w:kern w:val="0"/>
          <w:sz w:val="28"/>
          <w:szCs w:val="28"/>
        </w:rPr>
        <w:t>万元，</w:t>
      </w:r>
      <w:r w:rsidR="006474CB" w:rsidRPr="00015D0E">
        <w:rPr>
          <w:rFonts w:ascii="宋体" w:eastAsia="宋体" w:hAnsi="宋体" w:cs="宋体" w:hint="eastAsia"/>
          <w:kern w:val="0"/>
          <w:sz w:val="28"/>
          <w:szCs w:val="28"/>
        </w:rPr>
        <w:t>与</w:t>
      </w:r>
      <w:r w:rsidRPr="00015D0E">
        <w:rPr>
          <w:rFonts w:ascii="宋体" w:eastAsia="宋体" w:hAnsi="宋体" w:cs="宋体" w:hint="eastAsia"/>
          <w:kern w:val="0"/>
          <w:sz w:val="28"/>
          <w:szCs w:val="28"/>
        </w:rPr>
        <w:t>上年</w:t>
      </w:r>
      <w:r w:rsidR="006474CB" w:rsidRPr="00015D0E">
        <w:rPr>
          <w:rFonts w:ascii="宋体" w:eastAsia="宋体" w:hAnsi="宋体" w:cs="宋体" w:hint="eastAsia"/>
          <w:kern w:val="0"/>
          <w:sz w:val="28"/>
          <w:szCs w:val="28"/>
        </w:rPr>
        <w:t>持平</w:t>
      </w:r>
      <w:r w:rsidRPr="00015D0E">
        <w:rPr>
          <w:rFonts w:ascii="宋体" w:eastAsia="宋体" w:hAnsi="宋体" w:cs="宋体" w:hint="eastAsia"/>
          <w:kern w:val="0"/>
          <w:sz w:val="28"/>
          <w:szCs w:val="28"/>
        </w:rPr>
        <w:t>。</w:t>
      </w:r>
    </w:p>
    <w:p w:rsidR="00A51532" w:rsidRDefault="00A51532"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lastRenderedPageBreak/>
        <w:t>六、部门预算执行情况分析说明</w:t>
      </w:r>
    </w:p>
    <w:p w:rsidR="00783303" w:rsidRPr="00794AF3" w:rsidRDefault="00783303" w:rsidP="00794AF3">
      <w:pPr>
        <w:widowControl/>
        <w:shd w:val="clear" w:color="auto" w:fill="FFFFFF"/>
        <w:spacing w:before="100" w:beforeAutospacing="1" w:after="240"/>
        <w:ind w:firstLineChars="200" w:firstLine="560"/>
        <w:textAlignment w:val="top"/>
        <w:rPr>
          <w:rFonts w:ascii="宋体" w:eastAsia="宋体" w:hAnsi="宋体" w:cs="宋体"/>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6474CB" w:rsidRPr="00015D0E">
        <w:rPr>
          <w:rFonts w:ascii="宋体" w:eastAsia="宋体" w:hAnsi="宋体" w:cs="宋体" w:hint="eastAsia"/>
          <w:kern w:val="0"/>
          <w:sz w:val="28"/>
          <w:szCs w:val="28"/>
        </w:rPr>
        <w:t>乌鲁木齐市水磨沟区人民代表大会常务委员会办公室</w:t>
      </w:r>
      <w:r w:rsidRPr="00015D0E">
        <w:rPr>
          <w:rFonts w:ascii="宋体" w:eastAsia="宋体" w:hAnsi="宋体" w:cs="宋体" w:hint="eastAsia"/>
          <w:kern w:val="0"/>
          <w:sz w:val="28"/>
          <w:szCs w:val="28"/>
        </w:rPr>
        <w:t>财政拨款支出年初预算为</w:t>
      </w:r>
      <w:r w:rsidR="00794AF3" w:rsidRPr="00794AF3">
        <w:rPr>
          <w:rFonts w:ascii="宋体" w:eastAsia="宋体" w:hAnsi="宋体" w:cs="Arial"/>
          <w:kern w:val="0"/>
          <w:sz w:val="28"/>
          <w:szCs w:val="28"/>
        </w:rPr>
        <w:t>294.29</w:t>
      </w:r>
      <w:r w:rsidRPr="00015D0E">
        <w:rPr>
          <w:rFonts w:ascii="宋体" w:eastAsia="宋体" w:hAnsi="宋体" w:cs="宋体" w:hint="eastAsia"/>
          <w:kern w:val="0"/>
          <w:sz w:val="28"/>
          <w:szCs w:val="28"/>
        </w:rPr>
        <w:t>万元，支出决算为</w:t>
      </w:r>
      <w:r w:rsidR="00794AF3" w:rsidRPr="00794AF3">
        <w:rPr>
          <w:rFonts w:ascii="宋体" w:eastAsia="宋体" w:hAnsi="宋体" w:cs="Arial"/>
          <w:kern w:val="0"/>
          <w:sz w:val="28"/>
          <w:szCs w:val="28"/>
        </w:rPr>
        <w:t>313.53</w:t>
      </w:r>
      <w:r w:rsidRPr="00015D0E">
        <w:rPr>
          <w:rFonts w:ascii="宋体" w:eastAsia="宋体" w:hAnsi="宋体" w:cs="宋体" w:hint="eastAsia"/>
          <w:kern w:val="0"/>
          <w:sz w:val="28"/>
          <w:szCs w:val="28"/>
        </w:rPr>
        <w:t>万元</w:t>
      </w:r>
      <w:r w:rsidR="00794AF3">
        <w:rPr>
          <w:rFonts w:ascii="宋体" w:eastAsia="宋体" w:hAnsi="宋体" w:cs="宋体" w:hint="eastAsia"/>
          <w:kern w:val="0"/>
          <w:sz w:val="28"/>
          <w:szCs w:val="28"/>
        </w:rPr>
        <w:t>，</w:t>
      </w:r>
      <w:r w:rsidR="00794AF3" w:rsidRPr="00794AF3">
        <w:rPr>
          <w:rFonts w:ascii="宋体" w:eastAsia="宋体" w:hAnsi="宋体" w:cs="宋体" w:hint="eastAsia"/>
          <w:kern w:val="0"/>
          <w:sz w:val="28"/>
          <w:szCs w:val="28"/>
        </w:rPr>
        <w:t>完成预算的</w:t>
      </w:r>
      <w:r w:rsidR="00794AF3">
        <w:rPr>
          <w:rFonts w:ascii="宋体" w:eastAsia="宋体" w:hAnsi="宋体" w:cs="宋体" w:hint="eastAsia"/>
          <w:kern w:val="0"/>
          <w:sz w:val="28"/>
          <w:szCs w:val="28"/>
        </w:rPr>
        <w:t>106.54</w:t>
      </w:r>
      <w:r w:rsidR="00794AF3" w:rsidRPr="00794AF3">
        <w:rPr>
          <w:rFonts w:ascii="宋体" w:eastAsia="宋体" w:hAnsi="宋体" w:cs="宋体"/>
          <w:kern w:val="0"/>
          <w:sz w:val="28"/>
          <w:szCs w:val="28"/>
        </w:rPr>
        <w:t>%。调整预算的主要原因</w:t>
      </w:r>
      <w:r w:rsidR="00794AF3" w:rsidRPr="00794AF3">
        <w:rPr>
          <w:rFonts w:ascii="宋体" w:eastAsia="宋体" w:hAnsi="宋体" w:cs="宋体" w:hint="eastAsia"/>
          <w:kern w:val="0"/>
          <w:sz w:val="28"/>
          <w:szCs w:val="28"/>
        </w:rPr>
        <w:t>专项资金支出增加</w:t>
      </w:r>
      <w:r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七、其他重要事项的情况说明</w:t>
      </w:r>
    </w:p>
    <w:p w:rsidR="00A51532" w:rsidRDefault="00783303" w:rsidP="002B7339">
      <w:pPr>
        <w:widowControl/>
        <w:shd w:val="clear" w:color="auto" w:fill="FFFFFF"/>
        <w:spacing w:before="100" w:beforeAutospacing="1" w:after="240"/>
        <w:textAlignment w:val="top"/>
        <w:rPr>
          <w:rFonts w:ascii="宋体" w:eastAsia="宋体" w:hAnsi="宋体" w:cs="Times New Roman"/>
          <w:kern w:val="0"/>
          <w:sz w:val="28"/>
          <w:szCs w:val="28"/>
        </w:rPr>
      </w:pPr>
      <w:bookmarkStart w:id="0" w:name="_GoBack"/>
      <w:bookmarkEnd w:id="0"/>
      <w:r w:rsidRPr="00015D0E">
        <w:rPr>
          <w:rFonts w:ascii="宋体" w:eastAsia="宋体" w:hAnsi="宋体" w:cs="宋体" w:hint="eastAsia"/>
          <w:b/>
          <w:bCs/>
          <w:kern w:val="0"/>
          <w:sz w:val="28"/>
          <w:szCs w:val="28"/>
        </w:rPr>
        <w:t>（一）机关运行经费支出情况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6474CB" w:rsidRPr="00015D0E">
        <w:rPr>
          <w:rFonts w:ascii="宋体" w:eastAsia="宋体" w:hAnsi="宋体" w:cs="宋体" w:hint="eastAsia"/>
          <w:kern w:val="0"/>
          <w:sz w:val="28"/>
          <w:szCs w:val="28"/>
        </w:rPr>
        <w:t>乌鲁木齐市水磨沟区人民代表大会常务委员会办公室</w:t>
      </w:r>
      <w:r w:rsidRPr="00015D0E">
        <w:rPr>
          <w:rFonts w:ascii="宋体" w:eastAsia="宋体" w:hAnsi="宋体" w:cs="宋体" w:hint="eastAsia"/>
          <w:kern w:val="0"/>
          <w:sz w:val="28"/>
          <w:szCs w:val="28"/>
        </w:rPr>
        <w:t>机关运行经费支出</w:t>
      </w:r>
      <w:r w:rsidR="00794AF3" w:rsidRPr="00794AF3">
        <w:rPr>
          <w:rFonts w:ascii="宋体" w:eastAsia="宋体" w:hAnsi="宋体" w:cs="宋体"/>
          <w:kern w:val="0"/>
          <w:sz w:val="28"/>
          <w:szCs w:val="28"/>
        </w:rPr>
        <w:t>23.56</w:t>
      </w:r>
      <w:r w:rsidRPr="00015D0E">
        <w:rPr>
          <w:rFonts w:ascii="宋体" w:eastAsia="宋体" w:hAnsi="宋体" w:cs="宋体" w:hint="eastAsia"/>
          <w:kern w:val="0"/>
          <w:sz w:val="28"/>
          <w:szCs w:val="28"/>
        </w:rPr>
        <w:t>万元，较上年</w:t>
      </w:r>
      <w:r w:rsidR="00015D0E" w:rsidRPr="00015D0E">
        <w:rPr>
          <w:rFonts w:ascii="宋体" w:eastAsia="宋体" w:hAnsi="宋体" w:cs="宋体" w:hint="eastAsia"/>
          <w:kern w:val="0"/>
          <w:sz w:val="28"/>
          <w:szCs w:val="28"/>
        </w:rPr>
        <w:t>降低了</w:t>
      </w:r>
      <w:r w:rsidR="00015D0E" w:rsidRPr="00015D0E">
        <w:rPr>
          <w:rFonts w:ascii="宋体" w:eastAsia="宋体" w:hAnsi="宋体" w:cs="Arial"/>
          <w:kern w:val="0"/>
          <w:sz w:val="28"/>
          <w:szCs w:val="28"/>
        </w:rPr>
        <w:t>17.47</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。主要原因</w:t>
      </w:r>
      <w:r w:rsidRPr="00015D0E">
        <w:rPr>
          <w:rFonts w:ascii="宋体" w:eastAsia="宋体" w:hAnsi="宋体" w:cs="Arial"/>
          <w:kern w:val="0"/>
          <w:sz w:val="28"/>
          <w:szCs w:val="28"/>
        </w:rPr>
        <w:t>:</w:t>
      </w:r>
      <w:r w:rsidR="00015D0E" w:rsidRPr="00015D0E">
        <w:rPr>
          <w:rFonts w:ascii="宋体" w:eastAsia="宋体" w:hAnsi="宋体" w:cs="Arial" w:hint="eastAsia"/>
          <w:kern w:val="0"/>
          <w:sz w:val="28"/>
          <w:szCs w:val="28"/>
        </w:rPr>
        <w:t>严控</w:t>
      </w:r>
      <w:r w:rsidR="00015D0E" w:rsidRPr="00015D0E">
        <w:rPr>
          <w:rFonts w:ascii="宋体" w:eastAsia="宋体" w:hAnsi="宋体" w:cs="宋体" w:hint="eastAsia"/>
          <w:kern w:val="0"/>
          <w:sz w:val="28"/>
          <w:szCs w:val="28"/>
        </w:rPr>
        <w:t>机关运行经费</w:t>
      </w:r>
      <w:r w:rsidRPr="00015D0E">
        <w:rPr>
          <w:rFonts w:ascii="宋体" w:eastAsia="宋体" w:hAnsi="宋体" w:cs="宋体" w:hint="eastAsia"/>
          <w:kern w:val="0"/>
          <w:sz w:val="28"/>
          <w:szCs w:val="28"/>
        </w:rPr>
        <w:t>。</w:t>
      </w:r>
    </w:p>
    <w:p w:rsidR="00A51532" w:rsidRDefault="00783303" w:rsidP="00A809EF">
      <w:pPr>
        <w:widowControl/>
        <w:shd w:val="clear" w:color="auto" w:fill="FFFFFF"/>
        <w:spacing w:before="100" w:beforeAutospacing="1" w:after="240"/>
        <w:ind w:left="138" w:hangingChars="49" w:hanging="138"/>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（二）国有资产占用情况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宋体" w:hint="eastAsia"/>
          <w:kern w:val="0"/>
          <w:sz w:val="28"/>
          <w:szCs w:val="28"/>
        </w:rPr>
        <w:t>截至</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Pr="00015D0E">
        <w:rPr>
          <w:rFonts w:ascii="宋体" w:eastAsia="宋体" w:hAnsi="宋体" w:cs="Arial"/>
          <w:kern w:val="0"/>
          <w:sz w:val="28"/>
          <w:szCs w:val="28"/>
        </w:rPr>
        <w:t>12</w:t>
      </w:r>
      <w:r w:rsidRPr="00015D0E">
        <w:rPr>
          <w:rFonts w:ascii="宋体" w:eastAsia="宋体" w:hAnsi="宋体" w:cs="宋体" w:hint="eastAsia"/>
          <w:kern w:val="0"/>
          <w:sz w:val="28"/>
          <w:szCs w:val="28"/>
        </w:rPr>
        <w:t>月</w:t>
      </w:r>
      <w:r w:rsidRPr="00015D0E">
        <w:rPr>
          <w:rFonts w:ascii="宋体" w:eastAsia="宋体" w:hAnsi="宋体" w:cs="Arial"/>
          <w:kern w:val="0"/>
          <w:sz w:val="28"/>
          <w:szCs w:val="28"/>
        </w:rPr>
        <w:t>31</w:t>
      </w:r>
      <w:r w:rsidRPr="00015D0E">
        <w:rPr>
          <w:rFonts w:ascii="宋体" w:eastAsia="宋体" w:hAnsi="宋体" w:cs="宋体" w:hint="eastAsia"/>
          <w:kern w:val="0"/>
          <w:sz w:val="28"/>
          <w:szCs w:val="28"/>
        </w:rPr>
        <w:t>日，本部门共有车辆</w:t>
      </w:r>
      <w:r w:rsidR="00015D0E" w:rsidRPr="00015D0E">
        <w:rPr>
          <w:rFonts w:ascii="宋体" w:eastAsia="宋体" w:hAnsi="宋体" w:cs="Arial"/>
          <w:kern w:val="0"/>
          <w:sz w:val="28"/>
          <w:szCs w:val="28"/>
        </w:rPr>
        <w:t>4</w:t>
      </w:r>
      <w:r w:rsidRPr="00015D0E">
        <w:rPr>
          <w:rFonts w:ascii="宋体" w:eastAsia="宋体" w:hAnsi="宋体" w:cs="宋体" w:hint="eastAsia"/>
          <w:kern w:val="0"/>
          <w:sz w:val="28"/>
          <w:szCs w:val="28"/>
        </w:rPr>
        <w:t>辆，其中，省部级领导干部用车</w:t>
      </w:r>
      <w:r w:rsidR="00015D0E" w:rsidRPr="00015D0E">
        <w:rPr>
          <w:rFonts w:ascii="宋体" w:eastAsia="宋体" w:hAnsi="宋体" w:cs="宋体" w:hint="eastAsia"/>
          <w:kern w:val="0"/>
          <w:sz w:val="28"/>
          <w:szCs w:val="28"/>
        </w:rPr>
        <w:t>0</w:t>
      </w:r>
      <w:r w:rsidRPr="00015D0E">
        <w:rPr>
          <w:rFonts w:ascii="宋体" w:eastAsia="宋体" w:hAnsi="宋体" w:cs="Arial"/>
          <w:kern w:val="0"/>
          <w:sz w:val="28"/>
          <w:szCs w:val="28"/>
        </w:rPr>
        <w:t xml:space="preserve"> </w:t>
      </w:r>
      <w:r w:rsidRPr="00015D0E">
        <w:rPr>
          <w:rFonts w:ascii="宋体" w:eastAsia="宋体" w:hAnsi="宋体" w:cs="宋体" w:hint="eastAsia"/>
          <w:kern w:val="0"/>
          <w:sz w:val="28"/>
          <w:szCs w:val="28"/>
        </w:rPr>
        <w:t>辆、一般公务用车</w:t>
      </w:r>
      <w:r w:rsidR="00015D0E" w:rsidRPr="00015D0E">
        <w:rPr>
          <w:rFonts w:ascii="宋体" w:eastAsia="宋体" w:hAnsi="宋体" w:cs="宋体" w:hint="eastAsia"/>
          <w:kern w:val="0"/>
          <w:sz w:val="28"/>
          <w:szCs w:val="28"/>
        </w:rPr>
        <w:t>4</w:t>
      </w:r>
      <w:r w:rsidRPr="00015D0E">
        <w:rPr>
          <w:rFonts w:ascii="宋体" w:eastAsia="宋体" w:hAnsi="宋体" w:cs="宋体" w:hint="eastAsia"/>
          <w:kern w:val="0"/>
          <w:sz w:val="28"/>
          <w:szCs w:val="28"/>
        </w:rPr>
        <w:t>辆、一般执法执勤用车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辆、特种专业技术用车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辆、其他用车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辆；单位价值</w:t>
      </w:r>
      <w:r w:rsidR="00015D0E" w:rsidRPr="00015D0E">
        <w:rPr>
          <w:rFonts w:ascii="宋体" w:eastAsia="宋体" w:hAnsi="宋体" w:cs="宋体" w:hint="eastAsia"/>
          <w:kern w:val="0"/>
          <w:sz w:val="28"/>
          <w:szCs w:val="28"/>
        </w:rPr>
        <w:t>1</w:t>
      </w:r>
      <w:r w:rsidRPr="00015D0E">
        <w:rPr>
          <w:rFonts w:ascii="宋体" w:eastAsia="宋体" w:hAnsi="宋体" w:cs="Arial"/>
          <w:kern w:val="0"/>
          <w:sz w:val="28"/>
          <w:szCs w:val="28"/>
        </w:rPr>
        <w:t>00</w:t>
      </w:r>
      <w:r w:rsidRPr="00015D0E">
        <w:rPr>
          <w:rFonts w:ascii="宋体" w:eastAsia="宋体" w:hAnsi="宋体" w:cs="宋体" w:hint="eastAsia"/>
          <w:kern w:val="0"/>
          <w:sz w:val="28"/>
          <w:szCs w:val="28"/>
        </w:rPr>
        <w:t>万元以上大型设备</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台（套）。</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八、专业名词解释</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w:t>
      </w:r>
      <w:r w:rsidRPr="00015D0E">
        <w:rPr>
          <w:rFonts w:ascii="宋体" w:eastAsia="宋体" w:hAnsi="宋体" w:cs="宋体" w:hint="eastAsia"/>
          <w:kern w:val="0"/>
          <w:sz w:val="28"/>
          <w:szCs w:val="28"/>
        </w:rPr>
        <w:t>财政拨款收入：指中央财政当年拨付的资金。</w:t>
      </w:r>
      <w:r w:rsidR="00015D0E" w:rsidRPr="00015D0E">
        <w:rPr>
          <w:rFonts w:ascii="宋体" w:eastAsia="宋体" w:hAnsi="宋体" w:cs="Times New Roman"/>
          <w:kern w:val="0"/>
          <w:sz w:val="28"/>
          <w:szCs w:val="28"/>
        </w:rPr>
        <w:br/>
      </w:r>
      <w:r w:rsidRPr="00015D0E">
        <w:rPr>
          <w:rFonts w:ascii="宋体" w:eastAsia="宋体" w:hAnsi="宋体" w:cs="Arial"/>
          <w:kern w:val="0"/>
          <w:sz w:val="28"/>
          <w:szCs w:val="28"/>
        </w:rPr>
        <w:t>2.</w:t>
      </w:r>
      <w:r w:rsidRPr="00015D0E">
        <w:rPr>
          <w:rFonts w:ascii="宋体" w:eastAsia="宋体" w:hAnsi="宋体" w:cs="宋体" w:hint="eastAsia"/>
          <w:kern w:val="0"/>
          <w:sz w:val="28"/>
          <w:szCs w:val="28"/>
        </w:rPr>
        <w:t>年初结转和结余：指以前年度尚未完成、结转到本年按有关规定继续使用的资金。</w:t>
      </w:r>
      <w:r w:rsidRPr="00015D0E">
        <w:rPr>
          <w:rFonts w:ascii="宋体" w:eastAsia="宋体" w:hAnsi="宋体" w:cs="Times New Roman"/>
          <w:kern w:val="0"/>
          <w:sz w:val="28"/>
          <w:szCs w:val="28"/>
        </w:rPr>
        <w:br/>
      </w:r>
      <w:r w:rsidRPr="00015D0E">
        <w:rPr>
          <w:rFonts w:ascii="宋体" w:eastAsia="宋体" w:hAnsi="宋体" w:cs="Arial"/>
          <w:kern w:val="0"/>
          <w:sz w:val="28"/>
          <w:szCs w:val="28"/>
        </w:rPr>
        <w:lastRenderedPageBreak/>
        <w:t>3.</w:t>
      </w:r>
      <w:r w:rsidRPr="00015D0E">
        <w:rPr>
          <w:rFonts w:ascii="宋体" w:eastAsia="宋体" w:hAnsi="宋体" w:cs="宋体" w:hint="eastAsia"/>
          <w:kern w:val="0"/>
          <w:sz w:val="28"/>
          <w:szCs w:val="28"/>
        </w:rPr>
        <w:t>一般公共服务（类）财政事务（款）行政运行（项）：指财政厅行政单位及参照公务员法管理的事业单位用于保障机构正常运行、开展日常工作的基本支出。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4.</w:t>
      </w:r>
      <w:r w:rsidRPr="00015D0E">
        <w:rPr>
          <w:rFonts w:ascii="宋体" w:eastAsia="宋体" w:hAnsi="宋体" w:cs="宋体" w:hint="eastAsia"/>
          <w:kern w:val="0"/>
          <w:sz w:val="28"/>
          <w:szCs w:val="28"/>
        </w:rPr>
        <w:t>一般公共服务（类）财政事务（款）一般行政管理事务（项）：指财政厅行政单位及参照公务员法管理的事业单位开展财政立法、资产产权管理等未单独设置项级科目的专门性财政管理工作的项目支出。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5.</w:t>
      </w:r>
      <w:r w:rsidRPr="00015D0E">
        <w:rPr>
          <w:rFonts w:ascii="宋体" w:eastAsia="宋体" w:hAnsi="宋体" w:cs="宋体" w:hint="eastAsia"/>
          <w:kern w:val="0"/>
          <w:sz w:val="28"/>
          <w:szCs w:val="28"/>
        </w:rPr>
        <w:t>一般公共服务（类）财政事务（款）财政国库业务（项）：指财政厅用于财政国库集中收</w:t>
      </w:r>
      <w:proofErr w:type="gramStart"/>
      <w:r w:rsidRPr="00015D0E">
        <w:rPr>
          <w:rFonts w:ascii="宋体" w:eastAsia="宋体" w:hAnsi="宋体" w:cs="宋体" w:hint="eastAsia"/>
          <w:kern w:val="0"/>
          <w:sz w:val="28"/>
          <w:szCs w:val="28"/>
        </w:rPr>
        <w:t>付业</w:t>
      </w:r>
      <w:proofErr w:type="gramEnd"/>
      <w:r w:rsidRPr="00015D0E">
        <w:rPr>
          <w:rFonts w:ascii="宋体" w:eastAsia="宋体" w:hAnsi="宋体" w:cs="宋体" w:hint="eastAsia"/>
          <w:kern w:val="0"/>
          <w:sz w:val="28"/>
          <w:szCs w:val="28"/>
        </w:rPr>
        <w:t>务方面的项目支出。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6.</w:t>
      </w:r>
      <w:r w:rsidRPr="00015D0E">
        <w:rPr>
          <w:rFonts w:ascii="宋体" w:eastAsia="宋体" w:hAnsi="宋体" w:cs="宋体" w:hint="eastAsia"/>
          <w:kern w:val="0"/>
          <w:sz w:val="28"/>
          <w:szCs w:val="28"/>
        </w:rPr>
        <w:t>一般公共服务（类）财政事务（款）信息化建设（项）：指财政厅用于</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金财工程</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等信息化建设方面的项目支出。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7.</w:t>
      </w:r>
      <w:r w:rsidRPr="00015D0E">
        <w:rPr>
          <w:rFonts w:ascii="宋体" w:eastAsia="宋体" w:hAnsi="宋体" w:cs="宋体" w:hint="eastAsia"/>
          <w:kern w:val="0"/>
          <w:sz w:val="28"/>
          <w:szCs w:val="28"/>
        </w:rPr>
        <w:t>一般公共服务（类）财政事务（款）事业运行（项）：</w:t>
      </w:r>
      <w:r w:rsidRPr="00015D0E">
        <w:rPr>
          <w:rFonts w:ascii="宋体" w:eastAsia="宋体" w:hAnsi="宋体" w:cs="Times New Roman"/>
          <w:kern w:val="0"/>
          <w:sz w:val="28"/>
          <w:szCs w:val="28"/>
        </w:rPr>
        <w:br/>
      </w:r>
      <w:r w:rsidRPr="00015D0E">
        <w:rPr>
          <w:rFonts w:ascii="宋体" w:eastAsia="宋体" w:hAnsi="宋体" w:cs="宋体" w:hint="eastAsia"/>
          <w:kern w:val="0"/>
          <w:sz w:val="28"/>
          <w:szCs w:val="28"/>
        </w:rPr>
        <w:t>指财政厅信息网络中心、财政厅科研所、财政厅会计事务服务中心用于保障机构正常运行、开展日常工作的基本支出。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8.</w:t>
      </w:r>
      <w:r w:rsidRPr="00015D0E">
        <w:rPr>
          <w:rFonts w:ascii="宋体" w:eastAsia="宋体" w:hAnsi="宋体" w:cs="宋体" w:hint="eastAsia"/>
          <w:kern w:val="0"/>
          <w:sz w:val="28"/>
          <w:szCs w:val="28"/>
        </w:rPr>
        <w:t>一般公共服务（类）财政事务（款）其他财政事务支出（项）：指财政厅除上述项目外，开展其他财政事务方面专门性工作任务的项目支出。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9.</w:t>
      </w:r>
      <w:r w:rsidRPr="00015D0E">
        <w:rPr>
          <w:rFonts w:ascii="宋体" w:eastAsia="宋体" w:hAnsi="宋体" w:cs="宋体" w:hint="eastAsia"/>
          <w:kern w:val="0"/>
          <w:sz w:val="28"/>
          <w:szCs w:val="28"/>
        </w:rPr>
        <w:t>年末结转和结余：指本年度或以前年度预算安排、因客观条件发生变化无法按原计划实施，需要延迟到以后年度按有关规定继续使用的资金。</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10.</w:t>
      </w:r>
      <w:r w:rsidRPr="00015D0E">
        <w:rPr>
          <w:rFonts w:ascii="宋体" w:eastAsia="宋体" w:hAnsi="宋体" w:cs="宋体" w:hint="eastAsia"/>
          <w:kern w:val="0"/>
          <w:sz w:val="28"/>
          <w:szCs w:val="28"/>
        </w:rPr>
        <w:t>基本支出：指为保障机构正常运转、完成日常工作任务而发生的人员支出和公用支出。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lastRenderedPageBreak/>
        <w:t>11.</w:t>
      </w:r>
      <w:r w:rsidRPr="00015D0E">
        <w:rPr>
          <w:rFonts w:ascii="宋体" w:eastAsia="宋体" w:hAnsi="宋体" w:cs="宋体" w:hint="eastAsia"/>
          <w:kern w:val="0"/>
          <w:sz w:val="28"/>
          <w:szCs w:val="28"/>
        </w:rPr>
        <w:t>项目支出：指在基本支出之外为完成特定行政任务和事业发展目标所发生的支出。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12.“</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经费：纳入自治区财政预决算管理的</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Arial"/>
          <w:kern w:val="0"/>
          <w:sz w:val="28"/>
          <w:szCs w:val="28"/>
        </w:rPr>
        <w:br/>
      </w:r>
      <w:r w:rsidRPr="00015D0E">
        <w:rPr>
          <w:rFonts w:ascii="宋体" w:eastAsia="宋体" w:hAnsi="宋体" w:cs="宋体" w:hint="eastAsia"/>
          <w:kern w:val="0"/>
          <w:sz w:val="28"/>
          <w:szCs w:val="28"/>
        </w:rPr>
        <w:t>经费，是指自治区部门用财政拨款安排的因公出国（境）费、公</w:t>
      </w:r>
      <w:r w:rsidRPr="00015D0E">
        <w:rPr>
          <w:rFonts w:ascii="宋体" w:eastAsia="宋体" w:hAnsi="宋体" w:cs="Times New Roman"/>
          <w:kern w:val="0"/>
          <w:sz w:val="28"/>
          <w:szCs w:val="28"/>
        </w:rPr>
        <w:br/>
      </w:r>
      <w:proofErr w:type="gramStart"/>
      <w:r w:rsidRPr="00015D0E">
        <w:rPr>
          <w:rFonts w:ascii="宋体" w:eastAsia="宋体" w:hAnsi="宋体" w:cs="宋体" w:hint="eastAsia"/>
          <w:kern w:val="0"/>
          <w:sz w:val="28"/>
          <w:szCs w:val="28"/>
        </w:rPr>
        <w:t>务</w:t>
      </w:r>
      <w:proofErr w:type="gramEnd"/>
      <w:r w:rsidRPr="00015D0E">
        <w:rPr>
          <w:rFonts w:ascii="宋体" w:eastAsia="宋体" w:hAnsi="宋体" w:cs="宋体" w:hint="eastAsia"/>
          <w:kern w:val="0"/>
          <w:sz w:val="28"/>
          <w:szCs w:val="28"/>
        </w:rPr>
        <w:t>用车购置及运行费和公务接待费。其中，因公出国（境）</w:t>
      </w:r>
      <w:proofErr w:type="gramStart"/>
      <w:r w:rsidRPr="00015D0E">
        <w:rPr>
          <w:rFonts w:ascii="宋体" w:eastAsia="宋体" w:hAnsi="宋体" w:cs="宋体" w:hint="eastAsia"/>
          <w:kern w:val="0"/>
          <w:sz w:val="28"/>
          <w:szCs w:val="28"/>
        </w:rPr>
        <w:t>费反映</w:t>
      </w:r>
      <w:proofErr w:type="gramEnd"/>
      <w:r w:rsidRPr="00015D0E">
        <w:rPr>
          <w:rFonts w:ascii="宋体" w:eastAsia="宋体" w:hAnsi="宋体" w:cs="宋体" w:hint="eastAsia"/>
          <w:kern w:val="0"/>
          <w:sz w:val="28"/>
          <w:szCs w:val="28"/>
        </w:rPr>
        <w:t>单位公务出国（境）的国际旅费、国外城市间交通费、住宿费、伙食费、培训费、公杂费等支出；公务用车购置及运行</w:t>
      </w:r>
      <w:proofErr w:type="gramStart"/>
      <w:r w:rsidRPr="00015D0E">
        <w:rPr>
          <w:rFonts w:ascii="宋体" w:eastAsia="宋体" w:hAnsi="宋体" w:cs="宋体" w:hint="eastAsia"/>
          <w:kern w:val="0"/>
          <w:sz w:val="28"/>
          <w:szCs w:val="28"/>
        </w:rPr>
        <w:t>费反映</w:t>
      </w:r>
      <w:proofErr w:type="gramEnd"/>
      <w:r w:rsidRPr="00015D0E">
        <w:rPr>
          <w:rFonts w:ascii="宋体" w:eastAsia="宋体" w:hAnsi="宋体" w:cs="宋体" w:hint="eastAsia"/>
          <w:kern w:val="0"/>
          <w:sz w:val="28"/>
          <w:szCs w:val="28"/>
        </w:rPr>
        <w:t>单位公务用车车辆购置支出（</w:t>
      </w:r>
      <w:proofErr w:type="gramStart"/>
      <w:r w:rsidRPr="00015D0E">
        <w:rPr>
          <w:rFonts w:ascii="宋体" w:eastAsia="宋体" w:hAnsi="宋体" w:cs="宋体" w:hint="eastAsia"/>
          <w:kern w:val="0"/>
          <w:sz w:val="28"/>
          <w:szCs w:val="28"/>
        </w:rPr>
        <w:t>含车</w:t>
      </w:r>
      <w:proofErr w:type="gramEnd"/>
      <w:r w:rsidRPr="00015D0E">
        <w:rPr>
          <w:rFonts w:ascii="宋体" w:eastAsia="宋体" w:hAnsi="宋体" w:cs="宋体" w:hint="eastAsia"/>
          <w:kern w:val="0"/>
          <w:sz w:val="28"/>
          <w:szCs w:val="28"/>
        </w:rPr>
        <w:t>辆购置税）及租用费、燃料费、维修费、过路过桥费、保险费等支出；公务接待</w:t>
      </w:r>
      <w:proofErr w:type="gramStart"/>
      <w:r w:rsidRPr="00015D0E">
        <w:rPr>
          <w:rFonts w:ascii="宋体" w:eastAsia="宋体" w:hAnsi="宋体" w:cs="宋体" w:hint="eastAsia"/>
          <w:kern w:val="0"/>
          <w:sz w:val="28"/>
          <w:szCs w:val="28"/>
        </w:rPr>
        <w:t>费反映</w:t>
      </w:r>
      <w:proofErr w:type="gramEnd"/>
      <w:r w:rsidRPr="00015D0E">
        <w:rPr>
          <w:rFonts w:ascii="宋体" w:eastAsia="宋体" w:hAnsi="宋体" w:cs="宋体" w:hint="eastAsia"/>
          <w:kern w:val="0"/>
          <w:sz w:val="28"/>
          <w:szCs w:val="28"/>
        </w:rPr>
        <w:t>单位按规定开支的各类公务接待（含外宾接待）支出。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13.</w:t>
      </w:r>
      <w:r w:rsidRPr="00015D0E">
        <w:rPr>
          <w:rFonts w:ascii="宋体" w:eastAsia="宋体" w:hAnsi="宋体" w:cs="宋体" w:hint="eastAsia"/>
          <w:kern w:val="0"/>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83303" w:rsidRPr="00FD7575" w:rsidRDefault="00783303">
      <w:pPr>
        <w:rPr>
          <w:rFonts w:cs="Times New Roman"/>
        </w:rPr>
      </w:pPr>
    </w:p>
    <w:sectPr w:rsidR="00783303" w:rsidRPr="00FD7575" w:rsidSect="00D74F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2C2D63"/>
    <w:multiLevelType w:val="hybridMultilevel"/>
    <w:tmpl w:val="ADC2995C"/>
    <w:lvl w:ilvl="0" w:tplc="4CB29BC8">
      <w:start w:val="1"/>
      <w:numFmt w:val="japaneseCounting"/>
      <w:lvlText w:val="%1、"/>
      <w:lvlJc w:val="left"/>
      <w:pPr>
        <w:tabs>
          <w:tab w:val="num" w:pos="540"/>
        </w:tabs>
        <w:ind w:left="540" w:hanging="360"/>
      </w:pPr>
      <w:rPr>
        <w:rFonts w:hint="default"/>
        <w:b/>
        <w:bCs/>
      </w:rPr>
    </w:lvl>
    <w:lvl w:ilvl="1" w:tplc="04090019">
      <w:start w:val="1"/>
      <w:numFmt w:val="lowerLetter"/>
      <w:lvlText w:val="%2)"/>
      <w:lvlJc w:val="left"/>
      <w:pPr>
        <w:tabs>
          <w:tab w:val="num" w:pos="885"/>
        </w:tabs>
        <w:ind w:left="885" w:hanging="420"/>
      </w:pPr>
    </w:lvl>
    <w:lvl w:ilvl="2" w:tplc="0409001B">
      <w:start w:val="1"/>
      <w:numFmt w:val="lowerRoman"/>
      <w:lvlText w:val="%3."/>
      <w:lvlJc w:val="right"/>
      <w:pPr>
        <w:tabs>
          <w:tab w:val="num" w:pos="1305"/>
        </w:tabs>
        <w:ind w:left="1305" w:hanging="420"/>
      </w:pPr>
    </w:lvl>
    <w:lvl w:ilvl="3" w:tplc="0409000F">
      <w:start w:val="1"/>
      <w:numFmt w:val="decimal"/>
      <w:lvlText w:val="%4."/>
      <w:lvlJc w:val="left"/>
      <w:pPr>
        <w:tabs>
          <w:tab w:val="num" w:pos="1725"/>
        </w:tabs>
        <w:ind w:left="1725" w:hanging="420"/>
      </w:pPr>
    </w:lvl>
    <w:lvl w:ilvl="4" w:tplc="04090019">
      <w:start w:val="1"/>
      <w:numFmt w:val="lowerLetter"/>
      <w:lvlText w:val="%5)"/>
      <w:lvlJc w:val="left"/>
      <w:pPr>
        <w:tabs>
          <w:tab w:val="num" w:pos="2145"/>
        </w:tabs>
        <w:ind w:left="2145" w:hanging="420"/>
      </w:pPr>
    </w:lvl>
    <w:lvl w:ilvl="5" w:tplc="0409001B">
      <w:start w:val="1"/>
      <w:numFmt w:val="lowerRoman"/>
      <w:lvlText w:val="%6."/>
      <w:lvlJc w:val="right"/>
      <w:pPr>
        <w:tabs>
          <w:tab w:val="num" w:pos="2565"/>
        </w:tabs>
        <w:ind w:left="2565" w:hanging="420"/>
      </w:pPr>
    </w:lvl>
    <w:lvl w:ilvl="6" w:tplc="0409000F">
      <w:start w:val="1"/>
      <w:numFmt w:val="decimal"/>
      <w:lvlText w:val="%7."/>
      <w:lvlJc w:val="left"/>
      <w:pPr>
        <w:tabs>
          <w:tab w:val="num" w:pos="2985"/>
        </w:tabs>
        <w:ind w:left="2985" w:hanging="420"/>
      </w:pPr>
    </w:lvl>
    <w:lvl w:ilvl="7" w:tplc="04090019">
      <w:start w:val="1"/>
      <w:numFmt w:val="lowerLetter"/>
      <w:lvlText w:val="%8)"/>
      <w:lvlJc w:val="left"/>
      <w:pPr>
        <w:tabs>
          <w:tab w:val="num" w:pos="3405"/>
        </w:tabs>
        <w:ind w:left="3405" w:hanging="420"/>
      </w:pPr>
    </w:lvl>
    <w:lvl w:ilvl="8" w:tplc="0409001B">
      <w:start w:val="1"/>
      <w:numFmt w:val="lowerRoman"/>
      <w:lvlText w:val="%9."/>
      <w:lvlJc w:val="right"/>
      <w:pPr>
        <w:tabs>
          <w:tab w:val="num" w:pos="3825"/>
        </w:tabs>
        <w:ind w:left="38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E12"/>
    <w:rsid w:val="00015D0E"/>
    <w:rsid w:val="00101A42"/>
    <w:rsid w:val="002B7339"/>
    <w:rsid w:val="00613F59"/>
    <w:rsid w:val="00635209"/>
    <w:rsid w:val="006474CB"/>
    <w:rsid w:val="006B784D"/>
    <w:rsid w:val="00783303"/>
    <w:rsid w:val="00794AF3"/>
    <w:rsid w:val="00A51532"/>
    <w:rsid w:val="00A809EF"/>
    <w:rsid w:val="00B944EF"/>
    <w:rsid w:val="00BF0ED1"/>
    <w:rsid w:val="00C1296B"/>
    <w:rsid w:val="00D6091E"/>
    <w:rsid w:val="00D74FF9"/>
    <w:rsid w:val="00E67D5F"/>
    <w:rsid w:val="00E9632F"/>
    <w:rsid w:val="00FB4D1D"/>
    <w:rsid w:val="00FD7575"/>
    <w:rsid w:val="00FF6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FBE8DF"/>
  <w15:docId w15:val="{D4CEBB4C-D23C-4268-80CB-6CBC40F2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4FF9"/>
    <w:pPr>
      <w:widowControl w:val="0"/>
      <w:jc w:val="both"/>
    </w:pPr>
    <w:rPr>
      <w:rFonts w:cs="等线"/>
      <w:kern w:val="2"/>
      <w:sz w:val="21"/>
      <w:szCs w:val="21"/>
    </w:rPr>
  </w:style>
  <w:style w:type="paragraph" w:styleId="1">
    <w:name w:val="heading 1"/>
    <w:basedOn w:val="a"/>
    <w:link w:val="10"/>
    <w:uiPriority w:val="99"/>
    <w:qFormat/>
    <w:rsid w:val="00FD7575"/>
    <w:pPr>
      <w:widowControl/>
      <w:spacing w:before="240" w:after="240"/>
      <w:jc w:val="left"/>
      <w:outlineLvl w:val="0"/>
    </w:pPr>
    <w:rPr>
      <w:rFonts w:ascii="宋体" w:eastAsia="宋体" w:hAnsi="宋体" w:cs="宋体"/>
      <w:b/>
      <w:bCs/>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FD7575"/>
    <w:rPr>
      <w:rFonts w:ascii="宋体" w:eastAsia="宋体" w:hAnsi="宋体" w:cs="宋体"/>
      <w:b/>
      <w:bCs/>
      <w:kern w:val="36"/>
      <w:sz w:val="43"/>
      <w:szCs w:val="43"/>
    </w:rPr>
  </w:style>
  <w:style w:type="character" w:styleId="a3">
    <w:name w:val="Hyperlink"/>
    <w:uiPriority w:val="99"/>
    <w:semiHidden/>
    <w:rsid w:val="00FD7575"/>
    <w:rPr>
      <w:color w:val="auto"/>
      <w:u w:val="none"/>
      <w:effect w:val="none"/>
    </w:rPr>
  </w:style>
  <w:style w:type="character" w:styleId="a4">
    <w:name w:val="Emphasis"/>
    <w:uiPriority w:val="99"/>
    <w:qFormat/>
    <w:rsid w:val="00FD7575"/>
    <w:rPr>
      <w:i/>
      <w:iCs/>
    </w:rPr>
  </w:style>
  <w:style w:type="character" w:styleId="a5">
    <w:name w:val="Strong"/>
    <w:uiPriority w:val="99"/>
    <w:qFormat/>
    <w:rsid w:val="00FD7575"/>
    <w:rPr>
      <w:b/>
      <w:bCs/>
    </w:rPr>
  </w:style>
  <w:style w:type="paragraph" w:styleId="a6">
    <w:name w:val="Normal (Web)"/>
    <w:basedOn w:val="a"/>
    <w:uiPriority w:val="99"/>
    <w:semiHidden/>
    <w:rsid w:val="00FD7575"/>
    <w:pPr>
      <w:widowControl/>
      <w:spacing w:before="100" w:beforeAutospacing="1" w:after="240"/>
      <w:jc w:val="left"/>
    </w:pPr>
    <w:rPr>
      <w:rFonts w:ascii="宋体" w:eastAsia="宋体" w:hAnsi="宋体" w:cs="宋体"/>
      <w:kern w:val="0"/>
      <w:sz w:val="24"/>
      <w:szCs w:val="24"/>
    </w:rPr>
  </w:style>
  <w:style w:type="character" w:customStyle="1" w:styleId="article-prototype">
    <w:name w:val="article-prototype"/>
    <w:basedOn w:val="a0"/>
    <w:uiPriority w:val="99"/>
    <w:rsid w:val="00FD7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87748">
      <w:marLeft w:val="0"/>
      <w:marRight w:val="0"/>
      <w:marTop w:val="0"/>
      <w:marBottom w:val="0"/>
      <w:divBdr>
        <w:top w:val="none" w:sz="0" w:space="0" w:color="auto"/>
        <w:left w:val="none" w:sz="0" w:space="0" w:color="auto"/>
        <w:bottom w:val="none" w:sz="0" w:space="0" w:color="auto"/>
        <w:right w:val="none" w:sz="0" w:space="0" w:color="auto"/>
      </w:divBdr>
      <w:divsChild>
        <w:div w:id="48387745">
          <w:marLeft w:val="0"/>
          <w:marRight w:val="0"/>
          <w:marTop w:val="0"/>
          <w:marBottom w:val="0"/>
          <w:divBdr>
            <w:top w:val="none" w:sz="0" w:space="0" w:color="auto"/>
            <w:left w:val="none" w:sz="0" w:space="0" w:color="auto"/>
            <w:bottom w:val="none" w:sz="0" w:space="0" w:color="auto"/>
            <w:right w:val="none" w:sz="0" w:space="0" w:color="auto"/>
          </w:divBdr>
          <w:divsChild>
            <w:div w:id="48387750">
              <w:marLeft w:val="0"/>
              <w:marRight w:val="0"/>
              <w:marTop w:val="0"/>
              <w:marBottom w:val="0"/>
              <w:divBdr>
                <w:top w:val="none" w:sz="0" w:space="0" w:color="auto"/>
                <w:left w:val="none" w:sz="0" w:space="0" w:color="auto"/>
                <w:bottom w:val="none" w:sz="0" w:space="0" w:color="auto"/>
                <w:right w:val="none" w:sz="0" w:space="0" w:color="auto"/>
              </w:divBdr>
              <w:divsChild>
                <w:div w:id="48387746">
                  <w:marLeft w:val="0"/>
                  <w:marRight w:val="0"/>
                  <w:marTop w:val="0"/>
                  <w:marBottom w:val="0"/>
                  <w:divBdr>
                    <w:top w:val="none" w:sz="0" w:space="0" w:color="auto"/>
                    <w:left w:val="none" w:sz="0" w:space="0" w:color="auto"/>
                    <w:bottom w:val="none" w:sz="0" w:space="0" w:color="auto"/>
                    <w:right w:val="none" w:sz="0" w:space="0" w:color="auto"/>
                  </w:divBdr>
                  <w:divsChild>
                    <w:div w:id="48387743">
                      <w:marLeft w:val="0"/>
                      <w:marRight w:val="0"/>
                      <w:marTop w:val="0"/>
                      <w:marBottom w:val="0"/>
                      <w:divBdr>
                        <w:top w:val="none" w:sz="0" w:space="0" w:color="auto"/>
                        <w:left w:val="none" w:sz="0" w:space="0" w:color="auto"/>
                        <w:bottom w:val="none" w:sz="0" w:space="0" w:color="auto"/>
                        <w:right w:val="none" w:sz="0" w:space="0" w:color="auto"/>
                      </w:divBdr>
                      <w:divsChild>
                        <w:div w:id="48387742">
                          <w:marLeft w:val="0"/>
                          <w:marRight w:val="0"/>
                          <w:marTop w:val="0"/>
                          <w:marBottom w:val="0"/>
                          <w:divBdr>
                            <w:top w:val="none" w:sz="0" w:space="0" w:color="auto"/>
                            <w:left w:val="none" w:sz="0" w:space="0" w:color="auto"/>
                            <w:bottom w:val="none" w:sz="0" w:space="0" w:color="auto"/>
                            <w:right w:val="none" w:sz="0" w:space="0" w:color="auto"/>
                          </w:divBdr>
                          <w:divsChild>
                            <w:div w:id="48387749">
                              <w:marLeft w:val="0"/>
                              <w:marRight w:val="0"/>
                              <w:marTop w:val="0"/>
                              <w:marBottom w:val="0"/>
                              <w:divBdr>
                                <w:top w:val="none" w:sz="0" w:space="0" w:color="auto"/>
                                <w:left w:val="none" w:sz="0" w:space="0" w:color="auto"/>
                                <w:bottom w:val="none" w:sz="0" w:space="0" w:color="auto"/>
                                <w:right w:val="none" w:sz="0" w:space="0" w:color="auto"/>
                              </w:divBdr>
                              <w:divsChild>
                                <w:div w:id="48387751">
                                  <w:marLeft w:val="0"/>
                                  <w:marRight w:val="0"/>
                                  <w:marTop w:val="0"/>
                                  <w:marBottom w:val="0"/>
                                  <w:divBdr>
                                    <w:top w:val="none" w:sz="0" w:space="0" w:color="auto"/>
                                    <w:left w:val="none" w:sz="0" w:space="0" w:color="auto"/>
                                    <w:bottom w:val="none" w:sz="0" w:space="0" w:color="auto"/>
                                    <w:right w:val="none" w:sz="0" w:space="0" w:color="auto"/>
                                  </w:divBdr>
                                  <w:divsChild>
                                    <w:div w:id="48387744">
                                      <w:marLeft w:val="0"/>
                                      <w:marRight w:val="0"/>
                                      <w:marTop w:val="0"/>
                                      <w:marBottom w:val="0"/>
                                      <w:divBdr>
                                        <w:top w:val="none" w:sz="0" w:space="0" w:color="auto"/>
                                        <w:left w:val="none" w:sz="0" w:space="0" w:color="auto"/>
                                        <w:bottom w:val="none" w:sz="0" w:space="0" w:color="auto"/>
                                        <w:right w:val="none" w:sz="0" w:space="0" w:color="auto"/>
                                      </w:divBdr>
                                      <w:divsChild>
                                        <w:div w:id="48387740">
                                          <w:marLeft w:val="0"/>
                                          <w:marRight w:val="0"/>
                                          <w:marTop w:val="0"/>
                                          <w:marBottom w:val="0"/>
                                          <w:divBdr>
                                            <w:top w:val="none" w:sz="0" w:space="0" w:color="auto"/>
                                            <w:left w:val="none" w:sz="0" w:space="0" w:color="auto"/>
                                            <w:bottom w:val="none" w:sz="0" w:space="0" w:color="auto"/>
                                            <w:right w:val="none" w:sz="0" w:space="0" w:color="auto"/>
                                          </w:divBdr>
                                          <w:divsChild>
                                            <w:div w:id="48387739">
                                              <w:marLeft w:val="0"/>
                                              <w:marRight w:val="0"/>
                                              <w:marTop w:val="0"/>
                                              <w:marBottom w:val="0"/>
                                              <w:divBdr>
                                                <w:top w:val="none" w:sz="0" w:space="0" w:color="auto"/>
                                                <w:left w:val="none" w:sz="0" w:space="0" w:color="auto"/>
                                                <w:bottom w:val="none" w:sz="0" w:space="0" w:color="auto"/>
                                                <w:right w:val="none" w:sz="0" w:space="0" w:color="auto"/>
                                              </w:divBdr>
                                            </w:div>
                                            <w:div w:id="48387741">
                                              <w:marLeft w:val="0"/>
                                              <w:marRight w:val="0"/>
                                              <w:marTop w:val="0"/>
                                              <w:marBottom w:val="0"/>
                                              <w:divBdr>
                                                <w:top w:val="none" w:sz="0" w:space="0" w:color="auto"/>
                                                <w:left w:val="none" w:sz="0" w:space="0" w:color="auto"/>
                                                <w:bottom w:val="none" w:sz="0" w:space="0" w:color="auto"/>
                                                <w:right w:val="none" w:sz="0" w:space="0" w:color="auto"/>
                                              </w:divBdr>
                                            </w:div>
                                            <w:div w:id="483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146271">
      <w:bodyDiv w:val="1"/>
      <w:marLeft w:val="0"/>
      <w:marRight w:val="0"/>
      <w:marTop w:val="0"/>
      <w:marBottom w:val="0"/>
      <w:divBdr>
        <w:top w:val="none" w:sz="0" w:space="0" w:color="auto"/>
        <w:left w:val="none" w:sz="0" w:space="0" w:color="auto"/>
        <w:bottom w:val="none" w:sz="0" w:space="0" w:color="auto"/>
        <w:right w:val="none" w:sz="0" w:space="0" w:color="auto"/>
      </w:divBdr>
      <w:divsChild>
        <w:div w:id="759302402">
          <w:marLeft w:val="0"/>
          <w:marRight w:val="0"/>
          <w:marTop w:val="0"/>
          <w:marBottom w:val="0"/>
          <w:divBdr>
            <w:top w:val="none" w:sz="0" w:space="0" w:color="auto"/>
            <w:left w:val="none" w:sz="0" w:space="0" w:color="auto"/>
            <w:bottom w:val="none" w:sz="0" w:space="0" w:color="auto"/>
            <w:right w:val="none" w:sz="0" w:space="0" w:color="auto"/>
          </w:divBdr>
          <w:divsChild>
            <w:div w:id="1703047847">
              <w:marLeft w:val="0"/>
              <w:marRight w:val="0"/>
              <w:marTop w:val="0"/>
              <w:marBottom w:val="0"/>
              <w:divBdr>
                <w:top w:val="none" w:sz="0" w:space="0" w:color="auto"/>
                <w:left w:val="none" w:sz="0" w:space="0" w:color="auto"/>
                <w:bottom w:val="none" w:sz="0" w:space="0" w:color="auto"/>
                <w:right w:val="none" w:sz="0" w:space="0" w:color="auto"/>
              </w:divBdr>
              <w:divsChild>
                <w:div w:id="1808930233">
                  <w:marLeft w:val="0"/>
                  <w:marRight w:val="0"/>
                  <w:marTop w:val="0"/>
                  <w:marBottom w:val="0"/>
                  <w:divBdr>
                    <w:top w:val="none" w:sz="0" w:space="0" w:color="auto"/>
                    <w:left w:val="none" w:sz="0" w:space="0" w:color="auto"/>
                    <w:bottom w:val="none" w:sz="0" w:space="0" w:color="auto"/>
                    <w:right w:val="none" w:sz="0" w:space="0" w:color="auto"/>
                  </w:divBdr>
                  <w:divsChild>
                    <w:div w:id="1870870918">
                      <w:marLeft w:val="0"/>
                      <w:marRight w:val="0"/>
                      <w:marTop w:val="150"/>
                      <w:marBottom w:val="0"/>
                      <w:divBdr>
                        <w:top w:val="single" w:sz="6" w:space="0" w:color="C7C7C7"/>
                        <w:left w:val="single" w:sz="6" w:space="0" w:color="C7C7C7"/>
                        <w:bottom w:val="none" w:sz="0" w:space="0" w:color="auto"/>
                        <w:right w:val="single" w:sz="6" w:space="0" w:color="C7C7C7"/>
                      </w:divBdr>
                      <w:divsChild>
                        <w:div w:id="308897802">
                          <w:marLeft w:val="0"/>
                          <w:marRight w:val="0"/>
                          <w:marTop w:val="0"/>
                          <w:marBottom w:val="0"/>
                          <w:divBdr>
                            <w:top w:val="none" w:sz="0" w:space="0" w:color="auto"/>
                            <w:left w:val="none" w:sz="0" w:space="0" w:color="auto"/>
                            <w:bottom w:val="none" w:sz="0" w:space="0" w:color="auto"/>
                            <w:right w:val="none" w:sz="0" w:space="0" w:color="auto"/>
                          </w:divBdr>
                          <w:divsChild>
                            <w:div w:id="848519075">
                              <w:marLeft w:val="0"/>
                              <w:marRight w:val="0"/>
                              <w:marTop w:val="0"/>
                              <w:marBottom w:val="0"/>
                              <w:divBdr>
                                <w:top w:val="none" w:sz="0" w:space="0" w:color="auto"/>
                                <w:left w:val="single" w:sz="6" w:space="0" w:color="E6E6E6"/>
                                <w:bottom w:val="none" w:sz="0" w:space="0" w:color="auto"/>
                                <w:right w:val="single" w:sz="6" w:space="0" w:color="E6E6E6"/>
                              </w:divBdr>
                              <w:divsChild>
                                <w:div w:id="432215239">
                                  <w:marLeft w:val="0"/>
                                  <w:marRight w:val="0"/>
                                  <w:marTop w:val="150"/>
                                  <w:marBottom w:val="150"/>
                                  <w:divBdr>
                                    <w:top w:val="none" w:sz="0" w:space="0" w:color="auto"/>
                                    <w:left w:val="none" w:sz="0" w:space="0" w:color="auto"/>
                                    <w:bottom w:val="none" w:sz="0" w:space="0" w:color="auto"/>
                                    <w:right w:val="none" w:sz="0" w:space="0" w:color="auto"/>
                                  </w:divBdr>
                                  <w:divsChild>
                                    <w:div w:id="17298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9</Pages>
  <Words>488</Words>
  <Characters>2787</Characters>
  <Application>Microsoft Office Word</Application>
  <DocSecurity>0</DocSecurity>
  <Lines>23</Lines>
  <Paragraphs>6</Paragraphs>
  <ScaleCrop>false</ScaleCrop>
  <Company>微软中国</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zsxy</dc:creator>
  <cp:keywords/>
  <dc:description/>
  <cp:lastModifiedBy>zsxy</cp:lastModifiedBy>
  <cp:revision>12</cp:revision>
  <dcterms:created xsi:type="dcterms:W3CDTF">2017-07-10T00:13:00Z</dcterms:created>
  <dcterms:modified xsi:type="dcterms:W3CDTF">2017-07-28T07:02:00Z</dcterms:modified>
</cp:coreProperties>
</file>