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706FAE">
        <w:rPr>
          <w:rFonts w:ascii="宋体" w:eastAsia="宋体" w:hAnsi="宋体" w:cs="Arial" w:hint="eastAsia"/>
          <w:b/>
          <w:bCs/>
          <w:kern w:val="36"/>
          <w:sz w:val="32"/>
          <w:szCs w:val="32"/>
        </w:rPr>
        <w:t>中国人民解放军新疆乌鲁木齐市水磨沟区武装部</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706FAE" w:rsidRDefault="00706FAE" w:rsidP="00706FAE">
      <w:pPr>
        <w:spacing w:line="576" w:lineRule="exact"/>
        <w:ind w:firstLineChars="200" w:firstLine="560"/>
        <w:rPr>
          <w:rFonts w:ascii="宋体" w:eastAsia="宋体" w:hAnsi="宋体" w:cs="宋体"/>
          <w:kern w:val="0"/>
          <w:sz w:val="28"/>
          <w:szCs w:val="28"/>
        </w:rPr>
      </w:pPr>
      <w:r w:rsidRPr="00706FAE">
        <w:rPr>
          <w:rFonts w:ascii="宋体" w:eastAsia="宋体" w:hAnsi="宋体" w:cs="宋体" w:hint="eastAsia"/>
          <w:kern w:val="0"/>
          <w:sz w:val="28"/>
          <w:szCs w:val="28"/>
        </w:rPr>
        <w:t>1.负责民兵组织建设和武器装备的管理</w:t>
      </w:r>
      <w:r>
        <w:rPr>
          <w:rFonts w:ascii="宋体" w:eastAsia="宋体" w:hAnsi="宋体" w:cs="宋体" w:hint="eastAsia"/>
          <w:kern w:val="0"/>
          <w:sz w:val="28"/>
          <w:szCs w:val="28"/>
        </w:rPr>
        <w:t>。</w:t>
      </w:r>
    </w:p>
    <w:p w:rsidR="00706FAE" w:rsidRDefault="00706FAE" w:rsidP="00706FAE">
      <w:pPr>
        <w:spacing w:line="576" w:lineRule="exact"/>
        <w:ind w:firstLineChars="200" w:firstLine="560"/>
        <w:rPr>
          <w:rFonts w:ascii="宋体" w:eastAsia="宋体" w:hAnsi="宋体" w:cs="宋体"/>
          <w:kern w:val="0"/>
          <w:sz w:val="28"/>
          <w:szCs w:val="28"/>
        </w:rPr>
      </w:pPr>
      <w:r w:rsidRPr="00706FAE">
        <w:rPr>
          <w:rFonts w:ascii="宋体" w:eastAsia="宋体" w:hAnsi="宋体" w:cs="宋体" w:hint="eastAsia"/>
          <w:kern w:val="0"/>
          <w:sz w:val="28"/>
          <w:szCs w:val="28"/>
        </w:rPr>
        <w:t>2.负责民兵、预备役人员的军事训练和政治教育</w:t>
      </w:r>
      <w:r>
        <w:rPr>
          <w:rFonts w:ascii="宋体" w:eastAsia="宋体" w:hAnsi="宋体" w:cs="宋体" w:hint="eastAsia"/>
          <w:kern w:val="0"/>
          <w:sz w:val="28"/>
          <w:szCs w:val="28"/>
        </w:rPr>
        <w:t>。</w:t>
      </w:r>
    </w:p>
    <w:p w:rsidR="00706FAE" w:rsidRDefault="00706FAE" w:rsidP="00706FAE">
      <w:pPr>
        <w:spacing w:line="576" w:lineRule="exact"/>
        <w:ind w:firstLineChars="200" w:firstLine="560"/>
        <w:rPr>
          <w:rFonts w:ascii="宋体" w:eastAsia="宋体" w:hAnsi="宋体" w:cs="宋体"/>
          <w:kern w:val="0"/>
          <w:sz w:val="28"/>
          <w:szCs w:val="28"/>
        </w:rPr>
      </w:pPr>
      <w:r w:rsidRPr="00706FAE">
        <w:rPr>
          <w:rFonts w:ascii="宋体" w:eastAsia="宋体" w:hAnsi="宋体" w:cs="宋体" w:hint="eastAsia"/>
          <w:kern w:val="0"/>
          <w:sz w:val="28"/>
          <w:szCs w:val="28"/>
        </w:rPr>
        <w:t>3.组织并带领民兵完成战备执勤任务和参加两个文明建设</w:t>
      </w:r>
      <w:r>
        <w:rPr>
          <w:rFonts w:ascii="宋体" w:eastAsia="宋体" w:hAnsi="宋体" w:cs="宋体" w:hint="eastAsia"/>
          <w:kern w:val="0"/>
          <w:sz w:val="28"/>
          <w:szCs w:val="28"/>
        </w:rPr>
        <w:t>。</w:t>
      </w:r>
    </w:p>
    <w:p w:rsidR="00706FAE" w:rsidRDefault="00706FAE" w:rsidP="00706FAE">
      <w:pPr>
        <w:spacing w:line="576" w:lineRule="exact"/>
        <w:ind w:firstLineChars="200" w:firstLine="560"/>
        <w:rPr>
          <w:rFonts w:ascii="宋体" w:eastAsia="宋体" w:hAnsi="宋体" w:cs="宋体"/>
          <w:kern w:val="0"/>
          <w:sz w:val="28"/>
          <w:szCs w:val="28"/>
        </w:rPr>
      </w:pPr>
      <w:r w:rsidRPr="00706FAE">
        <w:rPr>
          <w:rFonts w:ascii="宋体" w:eastAsia="宋体" w:hAnsi="宋体" w:cs="宋体" w:hint="eastAsia"/>
          <w:kern w:val="0"/>
          <w:sz w:val="28"/>
          <w:szCs w:val="28"/>
        </w:rPr>
        <w:t>4.负责民兵、预备役人员的登记、统计工作；协同教育部门对学生实施军事训练</w:t>
      </w:r>
      <w:r>
        <w:rPr>
          <w:rFonts w:ascii="宋体" w:eastAsia="宋体" w:hAnsi="宋体" w:cs="宋体" w:hint="eastAsia"/>
          <w:kern w:val="0"/>
          <w:sz w:val="28"/>
          <w:szCs w:val="28"/>
        </w:rPr>
        <w:t>。</w:t>
      </w:r>
    </w:p>
    <w:p w:rsidR="00706FAE" w:rsidRDefault="00706FAE" w:rsidP="00706FAE">
      <w:pPr>
        <w:spacing w:line="576" w:lineRule="exact"/>
        <w:ind w:firstLineChars="200" w:firstLine="560"/>
        <w:rPr>
          <w:rFonts w:ascii="宋体" w:eastAsia="宋体" w:hAnsi="宋体" w:cs="宋体"/>
          <w:kern w:val="0"/>
          <w:sz w:val="28"/>
          <w:szCs w:val="28"/>
        </w:rPr>
      </w:pPr>
      <w:r w:rsidRPr="00706FAE">
        <w:rPr>
          <w:rFonts w:ascii="宋体" w:eastAsia="宋体" w:hAnsi="宋体" w:cs="宋体" w:hint="eastAsia"/>
          <w:kern w:val="0"/>
          <w:sz w:val="28"/>
          <w:szCs w:val="28"/>
        </w:rPr>
        <w:t>5.负责征兵、招收飞行学员工作；负责拟制本区域内的战时动员计划，会同有关部门在平时做好战时动员准备工作</w:t>
      </w:r>
      <w:r>
        <w:rPr>
          <w:rFonts w:ascii="宋体" w:eastAsia="宋体" w:hAnsi="宋体" w:cs="宋体" w:hint="eastAsia"/>
          <w:kern w:val="0"/>
          <w:sz w:val="28"/>
          <w:szCs w:val="28"/>
        </w:rPr>
        <w:t>。</w:t>
      </w:r>
    </w:p>
    <w:p w:rsidR="00706FAE" w:rsidRDefault="00706FAE" w:rsidP="00706FAE">
      <w:pPr>
        <w:spacing w:line="576" w:lineRule="exact"/>
        <w:ind w:firstLineChars="200" w:firstLine="560"/>
        <w:rPr>
          <w:rFonts w:ascii="宋体" w:eastAsia="宋体" w:hAnsi="宋体" w:cs="宋体"/>
          <w:kern w:val="0"/>
          <w:sz w:val="28"/>
          <w:szCs w:val="28"/>
        </w:rPr>
      </w:pPr>
      <w:r w:rsidRPr="00706FAE">
        <w:rPr>
          <w:rFonts w:ascii="宋体" w:eastAsia="宋体" w:hAnsi="宋体" w:cs="宋体" w:hint="eastAsia"/>
          <w:kern w:val="0"/>
          <w:sz w:val="28"/>
          <w:szCs w:val="28"/>
        </w:rPr>
        <w:t>6.负责对专职人民武装干部的管理；协同有关部门做好退出现役军人的安置和烈军属的优抚工作</w:t>
      </w:r>
      <w:r>
        <w:rPr>
          <w:rFonts w:ascii="宋体" w:eastAsia="宋体" w:hAnsi="宋体" w:cs="宋体" w:hint="eastAsia"/>
          <w:kern w:val="0"/>
          <w:sz w:val="28"/>
          <w:szCs w:val="28"/>
        </w:rPr>
        <w:t>。</w:t>
      </w:r>
    </w:p>
    <w:p w:rsidR="00706FAE" w:rsidRPr="00706FAE" w:rsidRDefault="00706FAE" w:rsidP="00706FAE">
      <w:pPr>
        <w:spacing w:line="576" w:lineRule="exact"/>
        <w:ind w:firstLineChars="200" w:firstLine="560"/>
        <w:rPr>
          <w:rFonts w:ascii="宋体" w:eastAsia="宋体" w:hAnsi="宋体" w:cs="宋体"/>
          <w:kern w:val="0"/>
          <w:sz w:val="28"/>
          <w:szCs w:val="28"/>
        </w:rPr>
      </w:pPr>
      <w:r w:rsidRPr="00706FAE">
        <w:rPr>
          <w:rFonts w:ascii="宋体" w:eastAsia="宋体" w:hAnsi="宋体" w:cs="宋体" w:hint="eastAsia"/>
          <w:kern w:val="0"/>
          <w:sz w:val="28"/>
          <w:szCs w:val="28"/>
        </w:rPr>
        <w:t>7.战时负责组织实施兵员动员和带领民兵参军参战，支援前线保卫后方等各项任务。</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706FAE">
        <w:rPr>
          <w:rFonts w:ascii="宋体" w:eastAsia="宋体" w:hAnsi="宋体" w:cs="Arial" w:hint="eastAsia"/>
          <w:kern w:val="0"/>
          <w:sz w:val="28"/>
          <w:szCs w:val="28"/>
        </w:rPr>
        <w:t>中国人民解放军新疆乌鲁木齐市水磨沟区武装部</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706FAE">
        <w:rPr>
          <w:rFonts w:ascii="宋体" w:eastAsia="宋体" w:hAnsi="宋体" w:cs="宋体" w:hint="eastAsia"/>
          <w:kern w:val="0"/>
          <w:sz w:val="28"/>
          <w:szCs w:val="28"/>
        </w:rPr>
        <w:t>3</w:t>
      </w:r>
      <w:r w:rsidR="009B6C18">
        <w:rPr>
          <w:rFonts w:ascii="宋体" w:eastAsia="宋体" w:hAnsi="宋体" w:cs="宋体" w:hint="eastAsia"/>
          <w:kern w:val="0"/>
          <w:sz w:val="28"/>
          <w:szCs w:val="28"/>
        </w:rPr>
        <w:t>个机构</w:t>
      </w:r>
      <w:r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（三）人员编制</w:t>
      </w:r>
    </w:p>
    <w:p w:rsidR="00783303" w:rsidRPr="009F4319" w:rsidRDefault="00706FAE" w:rsidP="00794AF3">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Pr>
          <w:rFonts w:ascii="宋体" w:eastAsia="宋体" w:hAnsi="宋体" w:cs="Arial" w:hint="eastAsia"/>
          <w:kern w:val="0"/>
          <w:sz w:val="28"/>
          <w:szCs w:val="28"/>
        </w:rPr>
        <w:t>中国人民解放军新疆乌鲁木齐市水磨沟区武装部</w:t>
      </w:r>
      <w:r w:rsidR="00783303" w:rsidRPr="009F4319">
        <w:rPr>
          <w:rFonts w:ascii="宋体" w:eastAsia="宋体" w:hAnsi="宋体" w:cs="Arial" w:hint="eastAsia"/>
          <w:kern w:val="0"/>
          <w:sz w:val="28"/>
          <w:szCs w:val="28"/>
        </w:rPr>
        <w:t>编制人数</w:t>
      </w:r>
      <w:r w:rsidR="0016556C" w:rsidRPr="0016556C">
        <w:rPr>
          <w:rFonts w:ascii="宋体" w:eastAsia="宋体" w:hAnsi="宋体" w:cs="Arial"/>
          <w:kern w:val="0"/>
          <w:sz w:val="28"/>
          <w:szCs w:val="28"/>
        </w:rPr>
        <w:t>6</w:t>
      </w:r>
      <w:r w:rsidR="00783303" w:rsidRPr="009F4319">
        <w:rPr>
          <w:rFonts w:ascii="宋体" w:eastAsia="宋体" w:hAnsi="宋体" w:cs="Arial" w:hint="eastAsia"/>
          <w:kern w:val="0"/>
          <w:sz w:val="28"/>
          <w:szCs w:val="28"/>
        </w:rPr>
        <w:t>人，其中：</w:t>
      </w:r>
      <w:r w:rsidR="009F4319" w:rsidRPr="009F4319">
        <w:rPr>
          <w:rFonts w:ascii="宋体" w:eastAsia="宋体" w:hAnsi="宋体" w:cs="Arial" w:hint="eastAsia"/>
          <w:kern w:val="0"/>
          <w:sz w:val="28"/>
          <w:szCs w:val="28"/>
        </w:rPr>
        <w:t>全额拨款事业单位在职人员</w:t>
      </w:r>
      <w:r w:rsidR="0016556C" w:rsidRPr="0016556C">
        <w:rPr>
          <w:rFonts w:ascii="宋体" w:eastAsia="宋体" w:hAnsi="宋体" w:cs="Arial"/>
          <w:kern w:val="0"/>
          <w:sz w:val="28"/>
          <w:szCs w:val="28"/>
        </w:rPr>
        <w:t>6</w:t>
      </w:r>
      <w:r w:rsidR="009F4319" w:rsidRPr="009F4319">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w:t>
      </w:r>
      <w:r>
        <w:rPr>
          <w:rFonts w:ascii="宋体" w:eastAsia="宋体" w:hAnsi="宋体" w:cs="Arial" w:hint="eastAsia"/>
          <w:kern w:val="0"/>
          <w:sz w:val="28"/>
          <w:szCs w:val="28"/>
        </w:rPr>
        <w:t>中国人民解放军新疆乌鲁木齐市水磨沟区武装部</w:t>
      </w:r>
      <w:r w:rsidR="00783303" w:rsidRPr="009F4319">
        <w:rPr>
          <w:rFonts w:ascii="宋体" w:eastAsia="宋体" w:hAnsi="宋体" w:cs="Arial" w:hint="eastAsia"/>
          <w:kern w:val="0"/>
          <w:sz w:val="28"/>
          <w:szCs w:val="28"/>
        </w:rPr>
        <w:t>实有在职人数</w:t>
      </w:r>
      <w:r w:rsidR="0016556C" w:rsidRPr="0016556C">
        <w:rPr>
          <w:rFonts w:ascii="宋体" w:eastAsia="宋体" w:hAnsi="宋体" w:cs="Arial"/>
          <w:kern w:val="0"/>
          <w:sz w:val="28"/>
          <w:szCs w:val="28"/>
        </w:rPr>
        <w:t>6</w:t>
      </w:r>
      <w:r w:rsidR="00783303" w:rsidRPr="009F4319">
        <w:rPr>
          <w:rFonts w:ascii="宋体" w:eastAsia="宋体" w:hAnsi="宋体" w:cs="Arial" w:hint="eastAsia"/>
          <w:kern w:val="0"/>
          <w:sz w:val="28"/>
          <w:szCs w:val="28"/>
        </w:rPr>
        <w:t>人，其中：</w:t>
      </w:r>
      <w:r w:rsidR="009F4319" w:rsidRPr="009F4319">
        <w:rPr>
          <w:rFonts w:ascii="宋体" w:eastAsia="宋体" w:hAnsi="宋体" w:cs="Arial" w:hint="eastAsia"/>
          <w:kern w:val="0"/>
          <w:sz w:val="28"/>
          <w:szCs w:val="28"/>
        </w:rPr>
        <w:t>全额拨款事业单位在职人员</w:t>
      </w:r>
      <w:r w:rsidR="0016556C" w:rsidRPr="0016556C">
        <w:rPr>
          <w:rFonts w:ascii="宋体" w:eastAsia="宋体" w:hAnsi="宋体" w:cs="Arial"/>
          <w:kern w:val="0"/>
          <w:sz w:val="28"/>
          <w:szCs w:val="28"/>
        </w:rPr>
        <w:t>6</w:t>
      </w:r>
      <w:r w:rsidR="009F4319" w:rsidRPr="009F4319">
        <w:rPr>
          <w:rFonts w:ascii="宋体" w:eastAsia="宋体" w:hAnsi="宋体" w:cs="Arial" w:hint="eastAsia"/>
          <w:kern w:val="0"/>
          <w:sz w:val="28"/>
          <w:szCs w:val="28"/>
        </w:rPr>
        <w:t>人</w:t>
      </w:r>
      <w:r w:rsidR="00783303" w:rsidRPr="009F4319">
        <w:rPr>
          <w:rFonts w:ascii="宋体" w:eastAsia="宋体" w:hAnsi="宋体" w:cs="Arial"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706FAE">
        <w:rPr>
          <w:rFonts w:ascii="宋体" w:eastAsia="宋体" w:hAnsi="宋体" w:cs="宋体" w:hint="eastAsia"/>
          <w:b/>
          <w:bCs/>
          <w:kern w:val="0"/>
          <w:sz w:val="28"/>
          <w:szCs w:val="28"/>
        </w:rPr>
        <w:t>中国人民解放军新疆乌鲁木齐市水磨沟区武装部</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9B6C18"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141B76" w:rsidRPr="00FD7575" w:rsidRDefault="00141B76" w:rsidP="00FD7575">
      <w:pPr>
        <w:widowControl/>
        <w:shd w:val="clear" w:color="auto" w:fill="FFFFFF"/>
        <w:spacing w:before="100" w:beforeAutospacing="1" w:after="240"/>
        <w:jc w:val="left"/>
        <w:textAlignment w:val="top"/>
        <w:rPr>
          <w:rFonts w:ascii="Arial" w:eastAsia="宋体" w:hAnsi="Arial" w:cs="Times New Roman"/>
          <w:kern w:val="0"/>
          <w:sz w:val="18"/>
          <w:szCs w:val="18"/>
        </w:rPr>
      </w:pP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101A42" w:rsidRPr="00101A42">
        <w:rPr>
          <w:rFonts w:ascii="宋体" w:eastAsia="宋体" w:hAnsi="宋体" w:cs="宋体" w:hint="eastAsia"/>
          <w:b/>
          <w:bCs/>
          <w:kern w:val="0"/>
          <w:sz w:val="28"/>
          <w:szCs w:val="28"/>
        </w:rPr>
        <w:t xml:space="preserve"> </w:t>
      </w:r>
      <w:r w:rsidR="00706FAE">
        <w:rPr>
          <w:rFonts w:ascii="宋体" w:eastAsia="宋体" w:hAnsi="宋体" w:cs="宋体" w:hint="eastAsia"/>
          <w:b/>
          <w:bCs/>
          <w:kern w:val="0"/>
          <w:sz w:val="28"/>
          <w:szCs w:val="28"/>
        </w:rPr>
        <w:t>中国人民解放军新疆乌鲁木齐市水磨沟区武装部</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706FAE">
        <w:rPr>
          <w:rFonts w:ascii="宋体" w:eastAsia="宋体" w:hAnsi="宋体" w:cs="宋体" w:hint="eastAsia"/>
          <w:b/>
          <w:bCs/>
          <w:kern w:val="0"/>
          <w:sz w:val="28"/>
          <w:szCs w:val="28"/>
        </w:rPr>
        <w:t>中国人民解放军新疆乌鲁木齐市水磨沟区武装部</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706FAE"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中国人民解放军新疆乌鲁木齐市水磨沟区武装部</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141B76" w:rsidRPr="00141B76">
        <w:rPr>
          <w:rFonts w:ascii="宋体" w:eastAsia="宋体" w:hAnsi="宋体" w:cs="Arial"/>
          <w:kern w:val="0"/>
          <w:sz w:val="28"/>
          <w:szCs w:val="28"/>
        </w:rPr>
        <w:t>852.34</w:t>
      </w:r>
      <w:r w:rsidR="00783303" w:rsidRPr="00015D0E">
        <w:rPr>
          <w:rFonts w:ascii="宋体" w:eastAsia="宋体" w:hAnsi="宋体" w:cs="宋体" w:hint="eastAsia"/>
          <w:kern w:val="0"/>
          <w:sz w:val="28"/>
          <w:szCs w:val="28"/>
        </w:rPr>
        <w:t>万元，支出总计</w:t>
      </w:r>
      <w:r w:rsidR="00141B76" w:rsidRPr="00141B76">
        <w:rPr>
          <w:rFonts w:ascii="宋体" w:eastAsia="宋体" w:hAnsi="宋体" w:cs="Arial"/>
          <w:kern w:val="0"/>
          <w:sz w:val="28"/>
          <w:szCs w:val="28"/>
        </w:rPr>
        <w:t>754.18</w:t>
      </w:r>
      <w:r w:rsidR="00783303" w:rsidRPr="00015D0E">
        <w:rPr>
          <w:rFonts w:ascii="宋体" w:eastAsia="宋体" w:hAnsi="宋体" w:cs="宋体" w:hint="eastAsia"/>
          <w:kern w:val="0"/>
          <w:sz w:val="28"/>
          <w:szCs w:val="28"/>
        </w:rPr>
        <w:t>万元。收入较上年</w:t>
      </w:r>
      <w:r w:rsidR="00794AF3">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141B76" w:rsidRPr="00141B76">
        <w:rPr>
          <w:rFonts w:ascii="宋体" w:eastAsia="宋体" w:hAnsi="宋体" w:cs="Arial"/>
          <w:kern w:val="0"/>
          <w:sz w:val="28"/>
          <w:szCs w:val="28"/>
        </w:rPr>
        <w:t>29.77</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141B76">
        <w:rPr>
          <w:rFonts w:ascii="宋体" w:eastAsia="宋体" w:hAnsi="宋体" w:cs="宋体" w:hint="eastAsia"/>
          <w:kern w:val="0"/>
          <w:sz w:val="28"/>
          <w:szCs w:val="28"/>
        </w:rPr>
        <w:t>增加</w:t>
      </w:r>
      <w:r w:rsidR="009B6C18" w:rsidRPr="009B6C18">
        <w:rPr>
          <w:rFonts w:ascii="宋体" w:eastAsia="宋体" w:hAnsi="宋体" w:cs="Arial"/>
          <w:kern w:val="0"/>
          <w:sz w:val="28"/>
          <w:szCs w:val="28"/>
        </w:rPr>
        <w:t>2</w:t>
      </w:r>
      <w:r w:rsidR="009F4319">
        <w:rPr>
          <w:rFonts w:ascii="宋体" w:eastAsia="宋体" w:hAnsi="宋体" w:cs="Arial" w:hint="eastAsia"/>
          <w:kern w:val="0"/>
          <w:sz w:val="28"/>
          <w:szCs w:val="28"/>
        </w:rPr>
        <w:t>17</w:t>
      </w:r>
      <w:r w:rsidR="009B6C18" w:rsidRPr="009B6C18">
        <w:rPr>
          <w:rFonts w:ascii="宋体" w:eastAsia="宋体" w:hAnsi="宋体" w:cs="Arial"/>
          <w:kern w:val="0"/>
          <w:sz w:val="28"/>
          <w:szCs w:val="28"/>
        </w:rPr>
        <w:t>.</w:t>
      </w:r>
      <w:r w:rsidR="009F4319">
        <w:rPr>
          <w:rFonts w:ascii="宋体" w:eastAsia="宋体" w:hAnsi="宋体" w:cs="Arial" w:hint="eastAsia"/>
          <w:kern w:val="0"/>
          <w:sz w:val="28"/>
          <w:szCs w:val="28"/>
        </w:rPr>
        <w:t>54</w:t>
      </w:r>
      <w:r w:rsidR="00783303" w:rsidRPr="00015D0E">
        <w:rPr>
          <w:rFonts w:ascii="宋体" w:eastAsia="宋体" w:hAnsi="宋体" w:cs="宋体" w:hint="eastAsia"/>
          <w:kern w:val="0"/>
          <w:sz w:val="28"/>
          <w:szCs w:val="28"/>
        </w:rPr>
        <w:t>万元，</w:t>
      </w:r>
      <w:r w:rsidR="00141B76">
        <w:rPr>
          <w:rFonts w:ascii="宋体" w:eastAsia="宋体" w:hAnsi="宋体" w:cs="宋体" w:hint="eastAsia"/>
          <w:kern w:val="0"/>
          <w:sz w:val="28"/>
          <w:szCs w:val="28"/>
        </w:rPr>
        <w:t>增长</w:t>
      </w:r>
      <w:r w:rsidR="00794AF3">
        <w:rPr>
          <w:rFonts w:ascii="宋体" w:eastAsia="宋体" w:hAnsi="宋体" w:cs="宋体" w:hint="eastAsia"/>
          <w:kern w:val="0"/>
          <w:sz w:val="28"/>
          <w:szCs w:val="28"/>
        </w:rPr>
        <w:t>了</w:t>
      </w:r>
      <w:r w:rsidR="00141B76">
        <w:rPr>
          <w:rFonts w:ascii="宋体" w:eastAsia="宋体" w:hAnsi="宋体" w:cs="宋体" w:hint="eastAsia"/>
          <w:kern w:val="0"/>
          <w:sz w:val="28"/>
          <w:szCs w:val="28"/>
        </w:rPr>
        <w:t>4</w:t>
      </w:r>
      <w:r w:rsidR="009B6C18" w:rsidRPr="009B6C18">
        <w:rPr>
          <w:rFonts w:ascii="宋体" w:eastAsia="宋体" w:hAnsi="宋体" w:cs="Arial"/>
          <w:kern w:val="0"/>
          <w:sz w:val="28"/>
          <w:szCs w:val="28"/>
        </w:rPr>
        <w:t>.</w:t>
      </w:r>
      <w:r w:rsidR="00141B76">
        <w:rPr>
          <w:rFonts w:ascii="宋体" w:eastAsia="宋体" w:hAnsi="宋体" w:cs="Arial" w:hint="eastAsia"/>
          <w:kern w:val="0"/>
          <w:sz w:val="28"/>
          <w:szCs w:val="28"/>
        </w:rPr>
        <w:t>35</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706FAE"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中国人民解放军新疆乌鲁木齐市水磨沟区武装部</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141B76" w:rsidRPr="00141B76">
        <w:rPr>
          <w:rFonts w:ascii="宋体" w:eastAsia="宋体" w:hAnsi="宋体" w:cs="Arial"/>
          <w:kern w:val="0"/>
          <w:sz w:val="28"/>
          <w:szCs w:val="28"/>
        </w:rPr>
        <w:t>852.34</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141B76" w:rsidRPr="00141B76">
        <w:rPr>
          <w:rFonts w:ascii="宋体" w:eastAsia="宋体" w:hAnsi="宋体" w:cs="宋体"/>
          <w:kern w:val="0"/>
          <w:sz w:val="28"/>
          <w:szCs w:val="28"/>
        </w:rPr>
        <w:t>843.23</w:t>
      </w:r>
      <w:r w:rsidR="00101A42" w:rsidRPr="00015D0E">
        <w:rPr>
          <w:rFonts w:ascii="宋体" w:eastAsia="宋体" w:hAnsi="宋体" w:cs="宋体" w:hint="eastAsia"/>
          <w:kern w:val="0"/>
          <w:sz w:val="28"/>
          <w:szCs w:val="28"/>
        </w:rPr>
        <w:t>万元，其他收入</w:t>
      </w:r>
      <w:r w:rsidR="00141B76" w:rsidRPr="00141B76">
        <w:rPr>
          <w:rFonts w:ascii="宋体" w:eastAsia="宋体" w:hAnsi="宋体" w:cs="宋体"/>
          <w:kern w:val="0"/>
          <w:sz w:val="28"/>
          <w:szCs w:val="28"/>
        </w:rPr>
        <w:t>9.11</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706FAE"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中国人民解放军新疆乌鲁木齐市水磨沟区武装部</w:t>
      </w:r>
      <w:r w:rsidR="00783303" w:rsidRPr="00015D0E">
        <w:rPr>
          <w:rFonts w:ascii="宋体" w:eastAsia="宋体" w:hAnsi="宋体" w:cs="宋体" w:hint="eastAsia"/>
          <w:kern w:val="0"/>
          <w:sz w:val="28"/>
          <w:szCs w:val="28"/>
        </w:rPr>
        <w:t>支出决算为</w:t>
      </w:r>
      <w:r w:rsidR="00141B76" w:rsidRPr="00141B76">
        <w:rPr>
          <w:rFonts w:ascii="宋体" w:eastAsia="宋体" w:hAnsi="宋体" w:cs="Arial"/>
          <w:kern w:val="0"/>
          <w:sz w:val="28"/>
          <w:szCs w:val="28"/>
        </w:rPr>
        <w:t>754.18</w:t>
      </w:r>
      <w:r w:rsidR="00783303" w:rsidRPr="00015D0E">
        <w:rPr>
          <w:rFonts w:ascii="宋体" w:eastAsia="宋体" w:hAnsi="宋体" w:cs="宋体" w:hint="eastAsia"/>
          <w:kern w:val="0"/>
          <w:sz w:val="28"/>
          <w:szCs w:val="28"/>
        </w:rPr>
        <w:t>万元，其中，基本支出决算</w:t>
      </w:r>
      <w:r w:rsidR="00141B76" w:rsidRPr="00141B76">
        <w:rPr>
          <w:rFonts w:ascii="宋体" w:eastAsia="宋体" w:hAnsi="宋体" w:cs="Arial"/>
          <w:kern w:val="0"/>
          <w:sz w:val="28"/>
          <w:szCs w:val="28"/>
        </w:rPr>
        <w:t>191.70</w:t>
      </w:r>
      <w:r w:rsidR="00783303" w:rsidRPr="00015D0E">
        <w:rPr>
          <w:rFonts w:ascii="宋体" w:eastAsia="宋体" w:hAnsi="宋体" w:cs="宋体" w:hint="eastAsia"/>
          <w:kern w:val="0"/>
          <w:sz w:val="28"/>
          <w:szCs w:val="28"/>
        </w:rPr>
        <w:t>万元，项目支出决算</w:t>
      </w:r>
      <w:r w:rsidR="00141B76" w:rsidRPr="00141B76">
        <w:rPr>
          <w:rFonts w:ascii="宋体" w:eastAsia="宋体" w:hAnsi="宋体" w:cs="Arial"/>
          <w:kern w:val="0"/>
          <w:sz w:val="28"/>
          <w:szCs w:val="28"/>
        </w:rPr>
        <w:t>562.48</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Default="00783303" w:rsidP="00A51532">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706FAE">
        <w:rPr>
          <w:rFonts w:ascii="宋体" w:eastAsia="宋体" w:hAnsi="宋体" w:cs="宋体" w:hint="eastAsia"/>
          <w:kern w:val="0"/>
          <w:sz w:val="28"/>
          <w:szCs w:val="28"/>
        </w:rPr>
        <w:t>中国人民解放军新疆乌鲁木齐市水磨沟区武装部</w:t>
      </w:r>
      <w:r w:rsidRPr="00015D0E">
        <w:rPr>
          <w:rFonts w:ascii="宋体" w:eastAsia="宋体" w:hAnsi="宋体" w:cs="宋体" w:hint="eastAsia"/>
          <w:kern w:val="0"/>
          <w:sz w:val="28"/>
          <w:szCs w:val="28"/>
        </w:rPr>
        <w:t>结余</w:t>
      </w:r>
      <w:r w:rsidR="00141B76" w:rsidRPr="00141B76">
        <w:rPr>
          <w:rFonts w:ascii="宋体" w:eastAsia="宋体" w:hAnsi="宋体" w:cs="Arial"/>
          <w:kern w:val="0"/>
          <w:sz w:val="28"/>
          <w:szCs w:val="28"/>
        </w:rPr>
        <w:t>324.10</w:t>
      </w:r>
      <w:r w:rsidRPr="00015D0E">
        <w:rPr>
          <w:rFonts w:ascii="宋体" w:eastAsia="宋体" w:hAnsi="宋体" w:cs="宋体" w:hint="eastAsia"/>
          <w:kern w:val="0"/>
          <w:sz w:val="28"/>
          <w:szCs w:val="28"/>
        </w:rPr>
        <w:t>万元，其中上年结余</w:t>
      </w:r>
      <w:r w:rsidR="00141B76" w:rsidRPr="00141B76">
        <w:rPr>
          <w:rFonts w:ascii="宋体" w:eastAsia="宋体" w:hAnsi="宋体" w:cs="Arial"/>
          <w:kern w:val="0"/>
          <w:sz w:val="28"/>
          <w:szCs w:val="28"/>
        </w:rPr>
        <w:t>225.93</w:t>
      </w:r>
      <w:r w:rsidRPr="00015D0E">
        <w:rPr>
          <w:rFonts w:ascii="宋体" w:eastAsia="宋体" w:hAnsi="宋体" w:cs="宋体" w:hint="eastAsia"/>
          <w:kern w:val="0"/>
          <w:sz w:val="28"/>
          <w:szCs w:val="28"/>
        </w:rPr>
        <w:t>万元。</w:t>
      </w:r>
    </w:p>
    <w:p w:rsidR="00141B76" w:rsidRPr="00141B76" w:rsidRDefault="00141B76"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706FAE">
        <w:rPr>
          <w:rFonts w:ascii="宋体" w:eastAsia="宋体" w:hAnsi="宋体" w:cs="宋体" w:hint="eastAsia"/>
          <w:kern w:val="0"/>
          <w:sz w:val="28"/>
          <w:szCs w:val="28"/>
        </w:rPr>
        <w:t>中国人民解放军新疆乌鲁木齐市水磨沟区武装部</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141B76" w:rsidRPr="00141B76">
        <w:rPr>
          <w:rFonts w:ascii="宋体" w:eastAsia="宋体" w:hAnsi="宋体" w:cs="Arial"/>
          <w:kern w:val="0"/>
          <w:sz w:val="28"/>
          <w:szCs w:val="28"/>
        </w:rPr>
        <w:t>3.67</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w:t>
      </w:r>
      <w:r w:rsidR="00141B76">
        <w:rPr>
          <w:rFonts w:ascii="宋体" w:eastAsia="宋体" w:hAnsi="宋体" w:cs="宋体" w:hint="eastAsia"/>
          <w:kern w:val="0"/>
          <w:sz w:val="28"/>
          <w:szCs w:val="28"/>
        </w:rPr>
        <w:t>26</w:t>
      </w:r>
      <w:r w:rsidR="001620E2">
        <w:rPr>
          <w:rFonts w:ascii="宋体" w:eastAsia="宋体" w:hAnsi="宋体" w:cs="宋体" w:hint="eastAsia"/>
          <w:kern w:val="0"/>
          <w:sz w:val="28"/>
          <w:szCs w:val="28"/>
        </w:rPr>
        <w:t>.</w:t>
      </w:r>
      <w:r w:rsidR="00141B76">
        <w:rPr>
          <w:rFonts w:ascii="宋体" w:eastAsia="宋体" w:hAnsi="宋体" w:cs="宋体" w:hint="eastAsia"/>
          <w:kern w:val="0"/>
          <w:sz w:val="28"/>
          <w:szCs w:val="28"/>
        </w:rPr>
        <w:t>01</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706FAE">
        <w:rPr>
          <w:rFonts w:ascii="宋体" w:eastAsia="宋体" w:hAnsi="宋体" w:cs="宋体" w:hint="eastAsia"/>
          <w:kern w:val="0"/>
          <w:sz w:val="28"/>
          <w:szCs w:val="28"/>
        </w:rPr>
        <w:t>中国人民解放军新疆乌鲁木齐市水磨沟区武装部</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706FAE">
        <w:rPr>
          <w:rFonts w:ascii="宋体" w:eastAsia="宋体" w:hAnsi="宋体" w:cs="宋体" w:hint="eastAsia"/>
          <w:kern w:val="0"/>
          <w:sz w:val="28"/>
          <w:szCs w:val="28"/>
        </w:rPr>
        <w:t>中国人民解放军新疆乌鲁木齐市水磨沟区武装部</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706FAE">
        <w:rPr>
          <w:rFonts w:ascii="宋体" w:eastAsia="宋体" w:hAnsi="宋体" w:cs="宋体" w:hint="eastAsia"/>
          <w:kern w:val="0"/>
          <w:sz w:val="28"/>
          <w:szCs w:val="28"/>
        </w:rPr>
        <w:t>中国人民解放军新疆乌鲁木齐市水磨沟区武装部</w:t>
      </w:r>
      <w:r w:rsidRPr="00015D0E">
        <w:rPr>
          <w:rFonts w:ascii="宋体" w:eastAsia="宋体" w:hAnsi="宋体" w:cs="宋体" w:hint="eastAsia"/>
          <w:kern w:val="0"/>
          <w:sz w:val="28"/>
          <w:szCs w:val="28"/>
        </w:rPr>
        <w:t>公务用车运行维护费</w:t>
      </w:r>
      <w:r w:rsidR="00C26515" w:rsidRPr="00C26515">
        <w:rPr>
          <w:rFonts w:ascii="宋体" w:eastAsia="宋体" w:hAnsi="宋体" w:cs="Arial"/>
          <w:kern w:val="0"/>
          <w:sz w:val="28"/>
          <w:szCs w:val="28"/>
        </w:rPr>
        <w:t>3.67</w:t>
      </w:r>
      <w:r w:rsidRPr="00015D0E">
        <w:rPr>
          <w:rFonts w:ascii="宋体" w:eastAsia="宋体" w:hAnsi="宋体" w:cs="宋体" w:hint="eastAsia"/>
          <w:kern w:val="0"/>
          <w:sz w:val="28"/>
          <w:szCs w:val="28"/>
        </w:rPr>
        <w:t>万元，</w:t>
      </w:r>
      <w:r w:rsidR="002324C6">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C26515">
        <w:rPr>
          <w:rFonts w:ascii="宋体" w:eastAsia="宋体" w:hAnsi="宋体" w:cs="宋体" w:hint="eastAsia"/>
          <w:kern w:val="0"/>
          <w:sz w:val="28"/>
          <w:szCs w:val="28"/>
        </w:rPr>
        <w:t>降低</w:t>
      </w:r>
      <w:r w:rsidR="002324C6">
        <w:rPr>
          <w:rFonts w:ascii="宋体" w:eastAsia="宋体" w:hAnsi="宋体" w:cs="宋体" w:hint="eastAsia"/>
          <w:kern w:val="0"/>
          <w:sz w:val="28"/>
          <w:szCs w:val="28"/>
        </w:rPr>
        <w:t>了</w:t>
      </w:r>
      <w:r w:rsidR="00C26515">
        <w:rPr>
          <w:rFonts w:ascii="宋体" w:eastAsia="宋体" w:hAnsi="宋体" w:cs="宋体" w:hint="eastAsia"/>
          <w:kern w:val="0"/>
          <w:sz w:val="28"/>
          <w:szCs w:val="28"/>
        </w:rPr>
        <w:t>7</w:t>
      </w:r>
      <w:r w:rsidR="002324C6">
        <w:rPr>
          <w:rFonts w:ascii="宋体" w:eastAsia="宋体" w:hAnsi="宋体" w:cs="宋体" w:hint="eastAsia"/>
          <w:kern w:val="0"/>
          <w:sz w:val="28"/>
          <w:szCs w:val="28"/>
        </w:rPr>
        <w:t>.</w:t>
      </w:r>
      <w:r w:rsidR="00C26515">
        <w:rPr>
          <w:rFonts w:ascii="宋体" w:eastAsia="宋体" w:hAnsi="宋体" w:cs="宋体" w:hint="eastAsia"/>
          <w:kern w:val="0"/>
          <w:sz w:val="28"/>
          <w:szCs w:val="28"/>
        </w:rPr>
        <w:t>2</w:t>
      </w:r>
      <w:r w:rsidR="002324C6">
        <w:rPr>
          <w:rFonts w:ascii="宋体" w:eastAsia="宋体" w:hAnsi="宋体" w:cs="宋体" w:hint="eastAsia"/>
          <w:kern w:val="0"/>
          <w:sz w:val="28"/>
          <w:szCs w:val="28"/>
        </w:rPr>
        <w:t>8%</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706FAE">
        <w:rPr>
          <w:rFonts w:ascii="宋体" w:eastAsia="宋体" w:hAnsi="宋体" w:cs="宋体" w:hint="eastAsia"/>
          <w:kern w:val="0"/>
          <w:sz w:val="28"/>
          <w:szCs w:val="28"/>
        </w:rPr>
        <w:t>中国人民解放军新疆乌鲁木齐市水磨沟区武装部</w:t>
      </w:r>
      <w:r w:rsidRPr="00015D0E">
        <w:rPr>
          <w:rFonts w:ascii="宋体" w:eastAsia="宋体" w:hAnsi="宋体" w:cs="宋体" w:hint="eastAsia"/>
          <w:kern w:val="0"/>
          <w:sz w:val="28"/>
          <w:szCs w:val="28"/>
        </w:rPr>
        <w:t>财政拨款支出年初预算为</w:t>
      </w:r>
      <w:r w:rsidR="00C26515" w:rsidRPr="00C26515">
        <w:rPr>
          <w:rFonts w:ascii="宋体" w:eastAsia="宋体" w:hAnsi="宋体" w:cs="Arial"/>
          <w:kern w:val="0"/>
          <w:sz w:val="28"/>
          <w:szCs w:val="28"/>
        </w:rPr>
        <w:t>761.54</w:t>
      </w:r>
      <w:r w:rsidRPr="00015D0E">
        <w:rPr>
          <w:rFonts w:ascii="宋体" w:eastAsia="宋体" w:hAnsi="宋体" w:cs="宋体" w:hint="eastAsia"/>
          <w:kern w:val="0"/>
          <w:sz w:val="28"/>
          <w:szCs w:val="28"/>
        </w:rPr>
        <w:t>万元，支出决算为</w:t>
      </w:r>
      <w:r w:rsidR="00C26515" w:rsidRPr="00C26515">
        <w:rPr>
          <w:rFonts w:ascii="宋体" w:eastAsia="宋体" w:hAnsi="宋体" w:cs="Arial"/>
          <w:kern w:val="0"/>
          <w:sz w:val="28"/>
          <w:szCs w:val="28"/>
        </w:rPr>
        <w:t>751.82</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C26515">
        <w:rPr>
          <w:rFonts w:ascii="宋体" w:eastAsia="宋体" w:hAnsi="宋体" w:cs="宋体" w:hint="eastAsia"/>
          <w:kern w:val="0"/>
          <w:sz w:val="28"/>
          <w:szCs w:val="28"/>
        </w:rPr>
        <w:t>9</w:t>
      </w:r>
      <w:r w:rsidR="002324C6">
        <w:rPr>
          <w:rFonts w:ascii="宋体" w:eastAsia="宋体" w:hAnsi="宋体" w:cs="宋体" w:hint="eastAsia"/>
          <w:kern w:val="0"/>
          <w:sz w:val="28"/>
          <w:szCs w:val="28"/>
        </w:rPr>
        <w:t>8</w:t>
      </w:r>
      <w:r w:rsidR="00794AF3">
        <w:rPr>
          <w:rFonts w:ascii="宋体" w:eastAsia="宋体" w:hAnsi="宋体" w:cs="宋体" w:hint="eastAsia"/>
          <w:kern w:val="0"/>
          <w:sz w:val="28"/>
          <w:szCs w:val="28"/>
        </w:rPr>
        <w:t>.</w:t>
      </w:r>
      <w:r w:rsidR="00C26515">
        <w:rPr>
          <w:rFonts w:ascii="宋体" w:eastAsia="宋体" w:hAnsi="宋体" w:cs="宋体" w:hint="eastAsia"/>
          <w:kern w:val="0"/>
          <w:sz w:val="28"/>
          <w:szCs w:val="28"/>
        </w:rPr>
        <w:t>72</w:t>
      </w:r>
      <w:r w:rsidR="00794AF3" w:rsidRPr="00794AF3">
        <w:rPr>
          <w:rFonts w:ascii="宋体" w:eastAsia="宋体" w:hAnsi="宋体" w:cs="宋体"/>
          <w:kern w:val="0"/>
          <w:sz w:val="28"/>
          <w:szCs w:val="28"/>
        </w:rPr>
        <w:t>%。</w:t>
      </w:r>
    </w:p>
    <w:p w:rsidR="00C26515" w:rsidRDefault="00C26515"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706FAE">
        <w:rPr>
          <w:rFonts w:ascii="宋体" w:eastAsia="宋体" w:hAnsi="宋体" w:cs="宋体" w:hint="eastAsia"/>
          <w:kern w:val="0"/>
          <w:sz w:val="28"/>
          <w:szCs w:val="28"/>
        </w:rPr>
        <w:t>中国人民解放军新疆乌鲁木齐市水磨沟区武装部</w:t>
      </w:r>
      <w:r w:rsidRPr="00015D0E">
        <w:rPr>
          <w:rFonts w:ascii="宋体" w:eastAsia="宋体" w:hAnsi="宋体" w:cs="宋体" w:hint="eastAsia"/>
          <w:kern w:val="0"/>
          <w:sz w:val="28"/>
          <w:szCs w:val="28"/>
        </w:rPr>
        <w:t>机关运行经费支出</w:t>
      </w:r>
      <w:r w:rsidR="001140BA">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3D285B">
        <w:rPr>
          <w:rFonts w:ascii="宋体" w:eastAsia="宋体" w:hAnsi="宋体" w:cs="宋体" w:hint="eastAsia"/>
          <w:kern w:val="0"/>
          <w:sz w:val="28"/>
          <w:szCs w:val="28"/>
        </w:rPr>
        <w:t>3</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3D285B">
        <w:rPr>
          <w:rFonts w:ascii="宋体" w:eastAsia="宋体" w:hAnsi="宋体" w:cs="宋体" w:hint="eastAsia"/>
          <w:kern w:val="0"/>
          <w:sz w:val="28"/>
          <w:szCs w:val="28"/>
        </w:rPr>
        <w:t>3</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r w:rsidR="00423467"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423467"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423467"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w:t>
      </w:r>
      <w:r w:rsidRPr="00015D0E">
        <w:rPr>
          <w:rFonts w:ascii="宋体" w:eastAsia="宋体" w:hAnsi="宋体" w:cs="宋体" w:hint="eastAsia"/>
          <w:kern w:val="0"/>
          <w:sz w:val="28"/>
          <w:szCs w:val="28"/>
        </w:rPr>
        <w:lastRenderedPageBreak/>
        <w:t>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00423467" w:rsidRPr="00015D0E">
        <w:rPr>
          <w:rFonts w:ascii="宋体" w:eastAsia="宋体" w:hAnsi="宋体" w:cs="Times New Roman"/>
          <w:kern w:val="0"/>
          <w:sz w:val="28"/>
          <w:szCs w:val="28"/>
        </w:rPr>
        <w:br/>
      </w:r>
      <w:bookmarkStart w:id="0" w:name="_GoBack"/>
      <w:bookmarkEnd w:id="0"/>
    </w:p>
    <w:sectPr w:rsidR="00783303" w:rsidRPr="00015D0E"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F70" w:rsidRDefault="00206F70" w:rsidP="009B6C18">
      <w:r>
        <w:separator/>
      </w:r>
    </w:p>
  </w:endnote>
  <w:endnote w:type="continuationSeparator" w:id="0">
    <w:p w:rsidR="00206F70" w:rsidRDefault="00206F70" w:rsidP="009B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F70" w:rsidRDefault="00206F70" w:rsidP="009B6C18">
      <w:r>
        <w:separator/>
      </w:r>
    </w:p>
  </w:footnote>
  <w:footnote w:type="continuationSeparator" w:id="0">
    <w:p w:rsidR="00206F70" w:rsidRDefault="00206F70" w:rsidP="009B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1140BA"/>
    <w:rsid w:val="00140984"/>
    <w:rsid w:val="00141B76"/>
    <w:rsid w:val="001620E2"/>
    <w:rsid w:val="0016556C"/>
    <w:rsid w:val="00206F70"/>
    <w:rsid w:val="002324C6"/>
    <w:rsid w:val="002B7339"/>
    <w:rsid w:val="00384CE1"/>
    <w:rsid w:val="003D285B"/>
    <w:rsid w:val="00423467"/>
    <w:rsid w:val="004D08C1"/>
    <w:rsid w:val="004E2BD8"/>
    <w:rsid w:val="00613F59"/>
    <w:rsid w:val="0061716E"/>
    <w:rsid w:val="00635209"/>
    <w:rsid w:val="006474CB"/>
    <w:rsid w:val="00650E49"/>
    <w:rsid w:val="006B784D"/>
    <w:rsid w:val="00706FAE"/>
    <w:rsid w:val="00783303"/>
    <w:rsid w:val="00794AF3"/>
    <w:rsid w:val="007D0F7B"/>
    <w:rsid w:val="008F0C84"/>
    <w:rsid w:val="009B1ACB"/>
    <w:rsid w:val="009B6C18"/>
    <w:rsid w:val="009F4319"/>
    <w:rsid w:val="00A16450"/>
    <w:rsid w:val="00A51532"/>
    <w:rsid w:val="00A809EF"/>
    <w:rsid w:val="00A85477"/>
    <w:rsid w:val="00AC7267"/>
    <w:rsid w:val="00B944EF"/>
    <w:rsid w:val="00BA44ED"/>
    <w:rsid w:val="00BF0ED1"/>
    <w:rsid w:val="00C1296B"/>
    <w:rsid w:val="00C26515"/>
    <w:rsid w:val="00D6091E"/>
    <w:rsid w:val="00D61254"/>
    <w:rsid w:val="00D74FF9"/>
    <w:rsid w:val="00DC1FFF"/>
    <w:rsid w:val="00E67D5F"/>
    <w:rsid w:val="00E9632F"/>
    <w:rsid w:val="00F1031A"/>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B6E359"/>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9B6C1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9B6C18"/>
    <w:rPr>
      <w:rFonts w:cs="等线"/>
      <w:kern w:val="2"/>
      <w:sz w:val="18"/>
      <w:szCs w:val="18"/>
    </w:rPr>
  </w:style>
  <w:style w:type="paragraph" w:styleId="a9">
    <w:name w:val="footer"/>
    <w:basedOn w:val="a"/>
    <w:link w:val="aa"/>
    <w:uiPriority w:val="99"/>
    <w:unhideWhenUsed/>
    <w:rsid w:val="009B6C18"/>
    <w:pPr>
      <w:tabs>
        <w:tab w:val="center" w:pos="4153"/>
        <w:tab w:val="right" w:pos="8306"/>
      </w:tabs>
      <w:snapToGrid w:val="0"/>
      <w:jc w:val="left"/>
    </w:pPr>
    <w:rPr>
      <w:sz w:val="18"/>
      <w:szCs w:val="18"/>
    </w:rPr>
  </w:style>
  <w:style w:type="character" w:customStyle="1" w:styleId="aa">
    <w:name w:val="页脚 字符"/>
    <w:link w:val="a9"/>
    <w:uiPriority w:val="99"/>
    <w:rsid w:val="009B6C18"/>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06284">
      <w:bodyDiv w:val="1"/>
      <w:marLeft w:val="0"/>
      <w:marRight w:val="0"/>
      <w:marTop w:val="0"/>
      <w:marBottom w:val="0"/>
      <w:divBdr>
        <w:top w:val="none" w:sz="0" w:space="0" w:color="auto"/>
        <w:left w:val="none" w:sz="0" w:space="0" w:color="auto"/>
        <w:bottom w:val="none" w:sz="0" w:space="0" w:color="auto"/>
        <w:right w:val="none" w:sz="0" w:space="0" w:color="auto"/>
      </w:divBdr>
      <w:divsChild>
        <w:div w:id="918448089">
          <w:marLeft w:val="0"/>
          <w:marRight w:val="0"/>
          <w:marTop w:val="0"/>
          <w:marBottom w:val="0"/>
          <w:divBdr>
            <w:top w:val="none" w:sz="0" w:space="0" w:color="auto"/>
            <w:left w:val="none" w:sz="0" w:space="0" w:color="auto"/>
            <w:bottom w:val="none" w:sz="0" w:space="0" w:color="auto"/>
            <w:right w:val="none" w:sz="0" w:space="0" w:color="auto"/>
          </w:divBdr>
          <w:divsChild>
            <w:div w:id="501702861">
              <w:marLeft w:val="0"/>
              <w:marRight w:val="0"/>
              <w:marTop w:val="0"/>
              <w:marBottom w:val="0"/>
              <w:divBdr>
                <w:top w:val="none" w:sz="0" w:space="0" w:color="auto"/>
                <w:left w:val="none" w:sz="0" w:space="0" w:color="auto"/>
                <w:bottom w:val="none" w:sz="0" w:space="0" w:color="auto"/>
                <w:right w:val="none" w:sz="0" w:space="0" w:color="auto"/>
              </w:divBdr>
              <w:divsChild>
                <w:div w:id="1677459977">
                  <w:marLeft w:val="0"/>
                  <w:marRight w:val="0"/>
                  <w:marTop w:val="0"/>
                  <w:marBottom w:val="0"/>
                  <w:divBdr>
                    <w:top w:val="none" w:sz="0" w:space="0" w:color="auto"/>
                    <w:left w:val="none" w:sz="0" w:space="0" w:color="auto"/>
                    <w:bottom w:val="none" w:sz="0" w:space="0" w:color="auto"/>
                    <w:right w:val="none" w:sz="0" w:space="0" w:color="auto"/>
                  </w:divBdr>
                  <w:divsChild>
                    <w:div w:id="1188912047">
                      <w:marLeft w:val="0"/>
                      <w:marRight w:val="0"/>
                      <w:marTop w:val="150"/>
                      <w:marBottom w:val="0"/>
                      <w:divBdr>
                        <w:top w:val="single" w:sz="6" w:space="0" w:color="C7C7C7"/>
                        <w:left w:val="single" w:sz="6" w:space="0" w:color="C7C7C7"/>
                        <w:bottom w:val="none" w:sz="0" w:space="0" w:color="auto"/>
                        <w:right w:val="single" w:sz="6" w:space="0" w:color="C7C7C7"/>
                      </w:divBdr>
                      <w:divsChild>
                        <w:div w:id="1087385512">
                          <w:marLeft w:val="0"/>
                          <w:marRight w:val="0"/>
                          <w:marTop w:val="0"/>
                          <w:marBottom w:val="0"/>
                          <w:divBdr>
                            <w:top w:val="none" w:sz="0" w:space="0" w:color="auto"/>
                            <w:left w:val="none" w:sz="0" w:space="0" w:color="auto"/>
                            <w:bottom w:val="none" w:sz="0" w:space="0" w:color="auto"/>
                            <w:right w:val="none" w:sz="0" w:space="0" w:color="auto"/>
                          </w:divBdr>
                          <w:divsChild>
                            <w:div w:id="1974479857">
                              <w:marLeft w:val="0"/>
                              <w:marRight w:val="0"/>
                              <w:marTop w:val="0"/>
                              <w:marBottom w:val="0"/>
                              <w:divBdr>
                                <w:top w:val="none" w:sz="0" w:space="0" w:color="auto"/>
                                <w:left w:val="single" w:sz="6" w:space="0" w:color="E6E6E6"/>
                                <w:bottom w:val="none" w:sz="0" w:space="0" w:color="auto"/>
                                <w:right w:val="single" w:sz="6" w:space="0" w:color="E6E6E6"/>
                              </w:divBdr>
                              <w:divsChild>
                                <w:div w:id="1933082449">
                                  <w:marLeft w:val="0"/>
                                  <w:marRight w:val="0"/>
                                  <w:marTop w:val="150"/>
                                  <w:marBottom w:val="150"/>
                                  <w:divBdr>
                                    <w:top w:val="none" w:sz="0" w:space="0" w:color="auto"/>
                                    <w:left w:val="none" w:sz="0" w:space="0" w:color="auto"/>
                                    <w:bottom w:val="none" w:sz="0" w:space="0" w:color="auto"/>
                                    <w:right w:val="none" w:sz="0" w:space="0" w:color="auto"/>
                                  </w:divBdr>
                                  <w:divsChild>
                                    <w:div w:id="7847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645832">
      <w:bodyDiv w:val="1"/>
      <w:marLeft w:val="0"/>
      <w:marRight w:val="0"/>
      <w:marTop w:val="0"/>
      <w:marBottom w:val="0"/>
      <w:divBdr>
        <w:top w:val="none" w:sz="0" w:space="0" w:color="auto"/>
        <w:left w:val="none" w:sz="0" w:space="0" w:color="auto"/>
        <w:bottom w:val="none" w:sz="0" w:space="0" w:color="auto"/>
        <w:right w:val="none" w:sz="0" w:space="0" w:color="auto"/>
      </w:divBdr>
    </w:div>
    <w:div w:id="554396251">
      <w:bodyDiv w:val="1"/>
      <w:marLeft w:val="0"/>
      <w:marRight w:val="0"/>
      <w:marTop w:val="0"/>
      <w:marBottom w:val="0"/>
      <w:divBdr>
        <w:top w:val="none" w:sz="0" w:space="0" w:color="auto"/>
        <w:left w:val="none" w:sz="0" w:space="0" w:color="auto"/>
        <w:bottom w:val="none" w:sz="0" w:space="0" w:color="auto"/>
        <w:right w:val="none" w:sz="0" w:space="0" w:color="auto"/>
      </w:divBdr>
      <w:divsChild>
        <w:div w:id="1158764197">
          <w:marLeft w:val="0"/>
          <w:marRight w:val="0"/>
          <w:marTop w:val="0"/>
          <w:marBottom w:val="0"/>
          <w:divBdr>
            <w:top w:val="none" w:sz="0" w:space="0" w:color="auto"/>
            <w:left w:val="none" w:sz="0" w:space="0" w:color="auto"/>
            <w:bottom w:val="none" w:sz="0" w:space="0" w:color="auto"/>
            <w:right w:val="none" w:sz="0" w:space="0" w:color="auto"/>
          </w:divBdr>
          <w:divsChild>
            <w:div w:id="1783527094">
              <w:marLeft w:val="0"/>
              <w:marRight w:val="0"/>
              <w:marTop w:val="0"/>
              <w:marBottom w:val="0"/>
              <w:divBdr>
                <w:top w:val="none" w:sz="0" w:space="0" w:color="auto"/>
                <w:left w:val="none" w:sz="0" w:space="0" w:color="auto"/>
                <w:bottom w:val="none" w:sz="0" w:space="0" w:color="auto"/>
                <w:right w:val="none" w:sz="0" w:space="0" w:color="auto"/>
              </w:divBdr>
              <w:divsChild>
                <w:div w:id="734934426">
                  <w:marLeft w:val="0"/>
                  <w:marRight w:val="0"/>
                  <w:marTop w:val="0"/>
                  <w:marBottom w:val="0"/>
                  <w:divBdr>
                    <w:top w:val="none" w:sz="0" w:space="0" w:color="auto"/>
                    <w:left w:val="none" w:sz="0" w:space="0" w:color="auto"/>
                    <w:bottom w:val="none" w:sz="0" w:space="0" w:color="auto"/>
                    <w:right w:val="none" w:sz="0" w:space="0" w:color="auto"/>
                  </w:divBdr>
                  <w:divsChild>
                    <w:div w:id="584412409">
                      <w:marLeft w:val="0"/>
                      <w:marRight w:val="0"/>
                      <w:marTop w:val="150"/>
                      <w:marBottom w:val="0"/>
                      <w:divBdr>
                        <w:top w:val="single" w:sz="6" w:space="0" w:color="C7C7C7"/>
                        <w:left w:val="single" w:sz="6" w:space="0" w:color="C7C7C7"/>
                        <w:bottom w:val="none" w:sz="0" w:space="0" w:color="auto"/>
                        <w:right w:val="single" w:sz="6" w:space="0" w:color="C7C7C7"/>
                      </w:divBdr>
                      <w:divsChild>
                        <w:div w:id="827944582">
                          <w:marLeft w:val="0"/>
                          <w:marRight w:val="0"/>
                          <w:marTop w:val="0"/>
                          <w:marBottom w:val="0"/>
                          <w:divBdr>
                            <w:top w:val="none" w:sz="0" w:space="0" w:color="auto"/>
                            <w:left w:val="none" w:sz="0" w:space="0" w:color="auto"/>
                            <w:bottom w:val="none" w:sz="0" w:space="0" w:color="auto"/>
                            <w:right w:val="none" w:sz="0" w:space="0" w:color="auto"/>
                          </w:divBdr>
                          <w:divsChild>
                            <w:div w:id="1024478828">
                              <w:marLeft w:val="0"/>
                              <w:marRight w:val="0"/>
                              <w:marTop w:val="0"/>
                              <w:marBottom w:val="0"/>
                              <w:divBdr>
                                <w:top w:val="none" w:sz="0" w:space="0" w:color="auto"/>
                                <w:left w:val="single" w:sz="6" w:space="0" w:color="E6E6E6"/>
                                <w:bottom w:val="none" w:sz="0" w:space="0" w:color="auto"/>
                                <w:right w:val="single" w:sz="6" w:space="0" w:color="E6E6E6"/>
                              </w:divBdr>
                              <w:divsChild>
                                <w:div w:id="1770268810">
                                  <w:marLeft w:val="0"/>
                                  <w:marRight w:val="0"/>
                                  <w:marTop w:val="150"/>
                                  <w:marBottom w:val="150"/>
                                  <w:divBdr>
                                    <w:top w:val="none" w:sz="0" w:space="0" w:color="auto"/>
                                    <w:left w:val="none" w:sz="0" w:space="0" w:color="auto"/>
                                    <w:bottom w:val="none" w:sz="0" w:space="0" w:color="auto"/>
                                    <w:right w:val="none" w:sz="0" w:space="0" w:color="auto"/>
                                  </w:divBdr>
                                  <w:divsChild>
                                    <w:div w:id="4481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203434">
      <w:bodyDiv w:val="1"/>
      <w:marLeft w:val="0"/>
      <w:marRight w:val="0"/>
      <w:marTop w:val="0"/>
      <w:marBottom w:val="0"/>
      <w:divBdr>
        <w:top w:val="none" w:sz="0" w:space="0" w:color="auto"/>
        <w:left w:val="none" w:sz="0" w:space="0" w:color="auto"/>
        <w:bottom w:val="none" w:sz="0" w:space="0" w:color="auto"/>
        <w:right w:val="none" w:sz="0" w:space="0" w:color="auto"/>
      </w:divBdr>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425</Words>
  <Characters>2424</Characters>
  <Application>Microsoft Office Word</Application>
  <DocSecurity>0</DocSecurity>
  <Lines>20</Lines>
  <Paragraphs>5</Paragraphs>
  <ScaleCrop>false</ScaleCrop>
  <Company>微软中国</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35</cp:revision>
  <dcterms:created xsi:type="dcterms:W3CDTF">2017-07-10T00:13:00Z</dcterms:created>
  <dcterms:modified xsi:type="dcterms:W3CDTF">2017-07-31T10:00:00Z</dcterms:modified>
</cp:coreProperties>
</file>