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303" w:rsidRPr="00A51532" w:rsidRDefault="00783303" w:rsidP="00613F59">
      <w:pPr>
        <w:widowControl/>
        <w:shd w:val="clear" w:color="auto" w:fill="FFFFFF"/>
        <w:spacing w:before="240" w:after="240"/>
        <w:jc w:val="center"/>
        <w:textAlignment w:val="top"/>
        <w:outlineLvl w:val="0"/>
        <w:rPr>
          <w:rFonts w:ascii="宋体" w:eastAsia="宋体" w:hAnsi="宋体" w:cs="Times New Roman"/>
          <w:b/>
          <w:bCs/>
          <w:kern w:val="36"/>
          <w:sz w:val="32"/>
          <w:szCs w:val="32"/>
        </w:rPr>
      </w:pPr>
      <w:r w:rsidRPr="00A51532">
        <w:rPr>
          <w:rFonts w:ascii="宋体" w:eastAsia="宋体" w:hAnsi="宋体" w:cs="Arial"/>
          <w:b/>
          <w:bCs/>
          <w:kern w:val="36"/>
          <w:sz w:val="32"/>
          <w:szCs w:val="32"/>
        </w:rPr>
        <w:t>2016</w:t>
      </w:r>
      <w:r w:rsidRPr="00A51532">
        <w:rPr>
          <w:rFonts w:ascii="宋体" w:eastAsia="宋体" w:hAnsi="宋体" w:cs="宋体" w:hint="eastAsia"/>
          <w:b/>
          <w:bCs/>
          <w:kern w:val="36"/>
          <w:sz w:val="32"/>
          <w:szCs w:val="32"/>
        </w:rPr>
        <w:t>年度</w:t>
      </w:r>
      <w:r w:rsidR="00A36F6B">
        <w:rPr>
          <w:rFonts w:ascii="宋体" w:eastAsia="宋体" w:hAnsi="宋体" w:cs="Arial" w:hint="eastAsia"/>
          <w:b/>
          <w:bCs/>
          <w:kern w:val="36"/>
          <w:sz w:val="32"/>
          <w:szCs w:val="32"/>
        </w:rPr>
        <w:t>乌鲁木齐市水磨沟区人力资源和社会保障局</w:t>
      </w:r>
      <w:r w:rsidRPr="00A51532">
        <w:rPr>
          <w:rFonts w:ascii="宋体" w:eastAsia="宋体" w:hAnsi="宋体" w:cs="宋体" w:hint="eastAsia"/>
          <w:b/>
          <w:bCs/>
          <w:kern w:val="36"/>
          <w:sz w:val="32"/>
          <w:szCs w:val="32"/>
        </w:rPr>
        <w:t>部门决算公开</w:t>
      </w:r>
    </w:p>
    <w:p w:rsidR="00783303" w:rsidRPr="00101A42" w:rsidRDefault="00783303" w:rsidP="00FD7575">
      <w:pPr>
        <w:widowControl/>
        <w:shd w:val="clear" w:color="auto" w:fill="FFFFFF"/>
        <w:spacing w:before="100" w:beforeAutospacing="1" w:after="240"/>
        <w:jc w:val="center"/>
        <w:textAlignment w:val="top"/>
        <w:rPr>
          <w:rFonts w:ascii="Arial" w:eastAsia="宋体" w:hAnsi="Arial" w:cs="Times New Roman"/>
          <w:kern w:val="0"/>
          <w:sz w:val="28"/>
          <w:szCs w:val="28"/>
        </w:rPr>
      </w:pPr>
      <w:r w:rsidRPr="00101A42">
        <w:rPr>
          <w:rFonts w:ascii="Arial" w:eastAsia="宋体" w:hAnsi="Arial" w:cs="宋体" w:hint="eastAsia"/>
          <w:b/>
          <w:bCs/>
          <w:kern w:val="0"/>
          <w:sz w:val="28"/>
          <w:szCs w:val="28"/>
        </w:rPr>
        <w:t>第一部分部门单位概述</w:t>
      </w:r>
    </w:p>
    <w:p w:rsidR="00783303" w:rsidRPr="00FD7575" w:rsidRDefault="00783303" w:rsidP="00FD7575">
      <w:pPr>
        <w:widowControl/>
        <w:shd w:val="clear" w:color="auto" w:fill="FFFFFF"/>
        <w:spacing w:before="100" w:beforeAutospacing="1" w:after="240"/>
        <w:jc w:val="left"/>
        <w:textAlignment w:val="top"/>
        <w:rPr>
          <w:rFonts w:ascii="Arial" w:eastAsia="宋体" w:hAnsi="Arial" w:cs="Times New Roman"/>
          <w:kern w:val="0"/>
          <w:sz w:val="18"/>
          <w:szCs w:val="18"/>
        </w:rPr>
      </w:pPr>
      <w:r w:rsidRPr="00FD7575">
        <w:rPr>
          <w:rFonts w:ascii="Arial" w:eastAsia="宋体" w:hAnsi="Arial" w:cs="Times New Roman"/>
          <w:kern w:val="0"/>
          <w:sz w:val="18"/>
          <w:szCs w:val="18"/>
        </w:rPr>
        <w:t> </w:t>
      </w:r>
    </w:p>
    <w:p w:rsidR="00783303" w:rsidRPr="00101A42" w:rsidRDefault="00783303" w:rsidP="00FD7575">
      <w:pPr>
        <w:widowControl/>
        <w:shd w:val="clear" w:color="auto" w:fill="FFFFFF"/>
        <w:spacing w:before="100" w:beforeAutospacing="1" w:after="240"/>
        <w:jc w:val="left"/>
        <w:textAlignment w:val="top"/>
        <w:rPr>
          <w:rFonts w:ascii="Arial" w:eastAsia="宋体" w:hAnsi="Arial" w:cs="Times New Roman"/>
          <w:kern w:val="0"/>
          <w:sz w:val="28"/>
          <w:szCs w:val="28"/>
        </w:rPr>
      </w:pPr>
      <w:r w:rsidRPr="00101A42">
        <w:rPr>
          <w:rFonts w:ascii="Arial" w:eastAsia="宋体" w:hAnsi="Arial" w:cs="宋体" w:hint="eastAsia"/>
          <w:b/>
          <w:bCs/>
          <w:kern w:val="0"/>
          <w:sz w:val="28"/>
          <w:szCs w:val="28"/>
        </w:rPr>
        <w:t>一、部门基本情况</w:t>
      </w:r>
    </w:p>
    <w:p w:rsidR="00783303" w:rsidRPr="00101A42" w:rsidRDefault="00783303" w:rsidP="00FD7575">
      <w:pPr>
        <w:widowControl/>
        <w:shd w:val="clear" w:color="auto" w:fill="FFFFFF"/>
        <w:spacing w:before="100" w:beforeAutospacing="1" w:after="240"/>
        <w:jc w:val="left"/>
        <w:textAlignment w:val="top"/>
        <w:rPr>
          <w:rFonts w:ascii="Arial" w:eastAsia="宋体" w:hAnsi="Arial" w:cs="Times New Roman"/>
          <w:b/>
          <w:bCs/>
          <w:kern w:val="0"/>
          <w:sz w:val="28"/>
          <w:szCs w:val="28"/>
        </w:rPr>
      </w:pPr>
      <w:r w:rsidRPr="00101A42">
        <w:rPr>
          <w:rFonts w:ascii="Arial" w:eastAsia="宋体" w:hAnsi="Arial" w:cs="宋体" w:hint="eastAsia"/>
          <w:b/>
          <w:bCs/>
          <w:kern w:val="0"/>
          <w:sz w:val="28"/>
          <w:szCs w:val="28"/>
        </w:rPr>
        <w:t>（一）</w:t>
      </w:r>
      <w:r w:rsidR="00101A42" w:rsidRPr="00101A42">
        <w:rPr>
          <w:rFonts w:ascii="Arial" w:eastAsia="宋体" w:hAnsi="Arial" w:cs="宋体" w:hint="eastAsia"/>
          <w:b/>
          <w:bCs/>
          <w:kern w:val="0"/>
          <w:sz w:val="28"/>
          <w:szCs w:val="28"/>
        </w:rPr>
        <w:t>部门</w:t>
      </w:r>
      <w:r w:rsidRPr="00101A42">
        <w:rPr>
          <w:rFonts w:ascii="Arial" w:eastAsia="宋体" w:hAnsi="Arial" w:cs="宋体" w:hint="eastAsia"/>
          <w:b/>
          <w:bCs/>
          <w:kern w:val="0"/>
          <w:sz w:val="28"/>
          <w:szCs w:val="28"/>
        </w:rPr>
        <w:t>职能</w:t>
      </w:r>
    </w:p>
    <w:p w:rsidR="00A36F6B" w:rsidRPr="00A36F6B" w:rsidRDefault="00A36F6B" w:rsidP="00A36F6B">
      <w:pPr>
        <w:rPr>
          <w:rFonts w:asciiTheme="minorEastAsia" w:eastAsiaTheme="minorEastAsia" w:hAnsiTheme="minorEastAsia" w:hint="eastAsia"/>
          <w:sz w:val="28"/>
          <w:szCs w:val="28"/>
        </w:rPr>
      </w:pPr>
      <w:r>
        <w:rPr>
          <w:rFonts w:ascii="宋体" w:eastAsia="宋体" w:hAnsi="宋体" w:cs="宋体" w:hint="eastAsia"/>
          <w:kern w:val="0"/>
          <w:sz w:val="28"/>
          <w:szCs w:val="28"/>
        </w:rPr>
        <w:t xml:space="preserve">    </w:t>
      </w:r>
      <w:r w:rsidRPr="00A36F6B">
        <w:rPr>
          <w:rFonts w:asciiTheme="minorEastAsia" w:eastAsiaTheme="minorEastAsia" w:hAnsiTheme="minorEastAsia" w:hint="eastAsia"/>
          <w:sz w:val="28"/>
          <w:szCs w:val="28"/>
        </w:rPr>
        <w:t>1.贯彻执行国家、自治区和乌鲁木齐市有关人力资源和社会保障事业发展规划、政策和法律、法规；组织编制人力资源和社会保障事业发展中长期规划和年度计划，并组织实施。</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2.拟订并组织实施全区人力资源市场发展规划，建立和完善统一、规范的人力资源市场，负责人力资源市场的监督管理和人才交流会的核准和管理；促进人力资源合理流动、有效配置。</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3.负责促进就业工作。拟订并组织实施城乡就业发展规划和政策、措施，完善公共就业服务体系；组织实施就业援助、职业资格和职业培训制度；负责民办职业技能培训学校的审批及监督管理工作；贯彻落实高校毕业生就业政策和高技能人才、农村实用人才培养激励政策。</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4.贯彻执行国家、自治区和我市养老、失业、医疗、工伤、生育保险政策；组织实施城乡居民社会养老保险工作，建立健全社会养老服务保障体系。</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lastRenderedPageBreak/>
        <w:t>5.负责权限内机关、事业单位工作人员工资调整、晋升工作，审核机关、事业单位工资总额，完善机关、事业单位人员工资正常增长和支付保障机制；承担机关、事业单位人员福利和离退休政策的具体实施；承担机关、事业单位工作人员和企业职工工（公）伤（病）残有关待遇的落实工作。</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6.会同有关部门指导事业单位人事制度改革工作，组织实施相关配套政策、规定和办法；负责事业单位岗位设置方案的核准；组织实施职称制度改革工作；贯彻落实权限内事业单位工作人员的管理和继续教育政策；负责全区专业技术人才选拔和培养工作;负责引进国外技术、管理人才项目的初审；负责引进国外智力专项资金的管理；负责博士后管理相关办法的组织实施工作。</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7.会同有关部门落实军队转业干部安置政策和安置计划；负责自主择业军队转业干部管理服务工作。</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8.负责公务员综合管理工作；负责公务员年度考核、嘉奖、辞去公职、辞退的管理和科员及科员以下公务员职务的任免工作；贯彻执行人员调配政策和特殊人员安置政策；会同有关部门组织落实国家荣誉制度，组织实施政府奖励制度。</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9.贯彻执行并监督落实农民工相关政策，协调解决重点难点问题，维护农民工合法权益。</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10.负责退休人员社会化管理工作；推进国家和自治区各项退休人员社会化管理政策的落实。</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11.负责劳动、人事争议调解仲裁工作；贯彻执行劳动关系政策，</w:t>
      </w:r>
      <w:r w:rsidRPr="00A36F6B">
        <w:rPr>
          <w:rFonts w:asciiTheme="minorEastAsia" w:eastAsiaTheme="minorEastAsia" w:hAnsiTheme="minorEastAsia" w:hint="eastAsia"/>
          <w:sz w:val="28"/>
          <w:szCs w:val="28"/>
        </w:rPr>
        <w:lastRenderedPageBreak/>
        <w:t>完善劳动关系协调机制；贯彻落实消除非法使用童工政策和女工、未成年工的特殊劳动保护政策；组织实施劳动监察，协调劳动者维权工作；负责对在本区行政机关登记注册企业的集体合同审核工作。</w:t>
      </w:r>
    </w:p>
    <w:p w:rsidR="00A36F6B" w:rsidRPr="00A36F6B" w:rsidRDefault="00A36F6B" w:rsidP="00A36F6B">
      <w:pPr>
        <w:ind w:firstLine="648"/>
        <w:rPr>
          <w:rFonts w:asciiTheme="minorEastAsia" w:eastAsiaTheme="minorEastAsia" w:hAnsiTheme="minorEastAsia" w:hint="eastAsia"/>
          <w:sz w:val="28"/>
          <w:szCs w:val="28"/>
        </w:rPr>
      </w:pPr>
      <w:r w:rsidRPr="00A36F6B">
        <w:rPr>
          <w:rFonts w:asciiTheme="minorEastAsia" w:eastAsiaTheme="minorEastAsia" w:hAnsiTheme="minorEastAsia" w:hint="eastAsia"/>
          <w:sz w:val="28"/>
          <w:szCs w:val="28"/>
        </w:rPr>
        <w:t>12.承担人力资源和社会保障统计和信息工作。</w:t>
      </w:r>
    </w:p>
    <w:p w:rsidR="00A65509" w:rsidRPr="00A36F6B" w:rsidRDefault="00A36F6B" w:rsidP="00A36F6B">
      <w:pPr>
        <w:ind w:firstLine="648"/>
        <w:rPr>
          <w:rFonts w:asciiTheme="minorEastAsia" w:eastAsiaTheme="minorEastAsia" w:hAnsiTheme="minorEastAsia"/>
          <w:sz w:val="28"/>
          <w:szCs w:val="28"/>
        </w:rPr>
      </w:pPr>
      <w:r w:rsidRPr="00A36F6B">
        <w:rPr>
          <w:rFonts w:asciiTheme="minorEastAsia" w:eastAsiaTheme="minorEastAsia" w:hAnsiTheme="minorEastAsia" w:hint="eastAsia"/>
          <w:sz w:val="28"/>
          <w:szCs w:val="28"/>
        </w:rPr>
        <w:t>13.承办区委、区人民政府交办的其他事项。</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b/>
          <w:bCs/>
          <w:kern w:val="0"/>
          <w:sz w:val="28"/>
          <w:szCs w:val="28"/>
        </w:rPr>
        <w:t>（二）机构设置</w:t>
      </w:r>
    </w:p>
    <w:p w:rsidR="00783303" w:rsidRPr="00B122DB" w:rsidRDefault="00783303" w:rsidP="00736928">
      <w:pPr>
        <w:widowControl/>
        <w:shd w:val="clear" w:color="auto" w:fill="FFFFFF"/>
        <w:spacing w:before="100" w:beforeAutospacing="1" w:after="240"/>
        <w:ind w:firstLineChars="200" w:firstLine="560"/>
        <w:jc w:val="left"/>
        <w:textAlignment w:val="top"/>
        <w:rPr>
          <w:rFonts w:ascii="宋体" w:eastAsia="宋体" w:hAnsi="宋体" w:cs="宋体"/>
          <w:kern w:val="0"/>
          <w:sz w:val="28"/>
          <w:szCs w:val="28"/>
        </w:rPr>
      </w:pPr>
      <w:r w:rsidRPr="00101A42">
        <w:rPr>
          <w:rFonts w:ascii="宋体" w:eastAsia="宋体" w:hAnsi="宋体" w:cs="宋体" w:hint="eastAsia"/>
          <w:kern w:val="0"/>
          <w:sz w:val="28"/>
          <w:szCs w:val="28"/>
        </w:rPr>
        <w:t>根据职责，纳入</w:t>
      </w:r>
      <w:r w:rsidR="00A36F6B">
        <w:rPr>
          <w:rFonts w:ascii="宋体" w:eastAsia="宋体" w:hAnsi="宋体" w:cs="Arial" w:hint="eastAsia"/>
          <w:kern w:val="0"/>
          <w:sz w:val="28"/>
          <w:szCs w:val="28"/>
        </w:rPr>
        <w:t>乌鲁木齐市水磨沟区人力资源和社会保障局</w:t>
      </w:r>
      <w:r w:rsidRPr="00101A42">
        <w:rPr>
          <w:rFonts w:ascii="宋体" w:eastAsia="宋体" w:hAnsi="宋体" w:cs="Arial"/>
          <w:kern w:val="0"/>
          <w:sz w:val="28"/>
          <w:szCs w:val="28"/>
        </w:rPr>
        <w:t>2016</w:t>
      </w:r>
      <w:r w:rsidRPr="00101A42">
        <w:rPr>
          <w:rFonts w:ascii="宋体" w:eastAsia="宋体" w:hAnsi="宋体" w:cs="宋体" w:hint="eastAsia"/>
          <w:kern w:val="0"/>
          <w:sz w:val="28"/>
          <w:szCs w:val="28"/>
        </w:rPr>
        <w:t>年部门决算编制范围的有厅机关内设的</w:t>
      </w:r>
      <w:r w:rsidR="00A36F6B">
        <w:rPr>
          <w:rFonts w:ascii="宋体" w:eastAsia="宋体" w:hAnsi="宋体" w:cs="宋体" w:hint="eastAsia"/>
          <w:kern w:val="0"/>
          <w:sz w:val="28"/>
          <w:szCs w:val="28"/>
        </w:rPr>
        <w:t>5</w:t>
      </w:r>
      <w:r w:rsidRPr="00101A42">
        <w:rPr>
          <w:rFonts w:ascii="宋体" w:eastAsia="宋体" w:hAnsi="宋体" w:cs="宋体" w:hint="eastAsia"/>
          <w:kern w:val="0"/>
          <w:sz w:val="28"/>
          <w:szCs w:val="28"/>
        </w:rPr>
        <w:t>个机构</w:t>
      </w:r>
      <w:r w:rsidR="00B122DB" w:rsidRPr="00B122DB">
        <w:rPr>
          <w:rFonts w:ascii="宋体" w:eastAsia="宋体" w:hAnsi="宋体" w:cs="宋体" w:hint="eastAsia"/>
          <w:kern w:val="0"/>
          <w:sz w:val="28"/>
          <w:szCs w:val="28"/>
        </w:rPr>
        <w:t>。</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b/>
          <w:bCs/>
          <w:kern w:val="0"/>
          <w:sz w:val="28"/>
          <w:szCs w:val="28"/>
        </w:rPr>
        <w:t>（三）人员编制</w:t>
      </w:r>
    </w:p>
    <w:p w:rsidR="00783303" w:rsidRPr="00101A42" w:rsidRDefault="00A36F6B" w:rsidP="00A809EF">
      <w:pPr>
        <w:widowControl/>
        <w:shd w:val="clear" w:color="auto" w:fill="FFFFFF"/>
        <w:spacing w:before="100" w:beforeAutospacing="1" w:after="240"/>
        <w:ind w:firstLineChars="150" w:firstLine="420"/>
        <w:jc w:val="left"/>
        <w:textAlignment w:val="top"/>
        <w:rPr>
          <w:rFonts w:ascii="宋体" w:eastAsia="宋体" w:hAnsi="宋体" w:cs="Times New Roman"/>
          <w:kern w:val="0"/>
          <w:sz w:val="28"/>
          <w:szCs w:val="28"/>
        </w:rPr>
      </w:pPr>
      <w:r>
        <w:rPr>
          <w:rFonts w:ascii="宋体" w:eastAsia="宋体" w:hAnsi="宋体" w:cs="Arial" w:hint="eastAsia"/>
          <w:kern w:val="0"/>
          <w:sz w:val="28"/>
          <w:szCs w:val="28"/>
        </w:rPr>
        <w:t>乌鲁木齐市水磨沟区人力资源和社会保障局</w:t>
      </w:r>
      <w:r w:rsidR="00783303" w:rsidRPr="00101A42">
        <w:rPr>
          <w:rFonts w:ascii="宋体" w:eastAsia="宋体" w:hAnsi="宋体" w:cs="宋体" w:hint="eastAsia"/>
          <w:kern w:val="0"/>
          <w:sz w:val="28"/>
          <w:szCs w:val="28"/>
        </w:rPr>
        <w:t>编制人数</w:t>
      </w:r>
      <w:r>
        <w:rPr>
          <w:rFonts w:ascii="宋体" w:eastAsia="宋体" w:hAnsi="宋体" w:cs="宋体" w:hint="eastAsia"/>
          <w:kern w:val="0"/>
          <w:sz w:val="28"/>
          <w:szCs w:val="28"/>
        </w:rPr>
        <w:t>44</w:t>
      </w:r>
      <w:r w:rsidR="00783303" w:rsidRPr="00101A42">
        <w:rPr>
          <w:rFonts w:ascii="宋体" w:eastAsia="宋体" w:hAnsi="宋体" w:cs="宋体" w:hint="eastAsia"/>
          <w:kern w:val="0"/>
          <w:sz w:val="28"/>
          <w:szCs w:val="28"/>
        </w:rPr>
        <w:t>人，其中：行政人员编制</w:t>
      </w:r>
      <w:r>
        <w:rPr>
          <w:rFonts w:ascii="宋体" w:eastAsia="宋体" w:hAnsi="宋体" w:cs="宋体" w:hint="eastAsia"/>
          <w:kern w:val="0"/>
          <w:sz w:val="28"/>
          <w:szCs w:val="28"/>
        </w:rPr>
        <w:t>8</w:t>
      </w:r>
      <w:r w:rsidR="00783303" w:rsidRPr="00101A42">
        <w:rPr>
          <w:rFonts w:ascii="宋体" w:eastAsia="宋体" w:hAnsi="宋体" w:cs="宋体" w:hint="eastAsia"/>
          <w:kern w:val="0"/>
          <w:sz w:val="28"/>
          <w:szCs w:val="28"/>
        </w:rPr>
        <w:t>人，</w:t>
      </w:r>
      <w:r w:rsidR="0038351D" w:rsidRPr="0038351D">
        <w:rPr>
          <w:rFonts w:ascii="宋体" w:eastAsia="宋体" w:hAnsi="宋体" w:cs="宋体"/>
          <w:kern w:val="0"/>
          <w:sz w:val="28"/>
          <w:szCs w:val="28"/>
        </w:rPr>
        <w:t>参照公务员法管理人员</w:t>
      </w:r>
      <w:r w:rsidR="0038351D">
        <w:rPr>
          <w:rFonts w:ascii="宋体" w:eastAsia="宋体" w:hAnsi="宋体" w:cs="宋体" w:hint="eastAsia"/>
          <w:kern w:val="0"/>
          <w:sz w:val="28"/>
          <w:szCs w:val="28"/>
        </w:rPr>
        <w:t>编制</w:t>
      </w:r>
      <w:r>
        <w:rPr>
          <w:rFonts w:ascii="宋体" w:eastAsia="宋体" w:hAnsi="宋体" w:cs="宋体" w:hint="eastAsia"/>
          <w:kern w:val="0"/>
          <w:sz w:val="28"/>
          <w:szCs w:val="28"/>
        </w:rPr>
        <w:t>23</w:t>
      </w:r>
      <w:r w:rsidR="0038351D">
        <w:rPr>
          <w:rFonts w:ascii="宋体" w:eastAsia="宋体" w:hAnsi="宋体" w:cs="宋体" w:hint="eastAsia"/>
          <w:kern w:val="0"/>
          <w:sz w:val="28"/>
          <w:szCs w:val="28"/>
        </w:rPr>
        <w:t>人，</w:t>
      </w:r>
      <w:r w:rsidR="00783303" w:rsidRPr="00101A42">
        <w:rPr>
          <w:rFonts w:ascii="宋体" w:eastAsia="宋体" w:hAnsi="宋体" w:cs="宋体" w:hint="eastAsia"/>
          <w:kern w:val="0"/>
          <w:sz w:val="28"/>
          <w:szCs w:val="28"/>
        </w:rPr>
        <w:t>全额拨款事业单位人员编制</w:t>
      </w:r>
      <w:r>
        <w:rPr>
          <w:rFonts w:ascii="宋体" w:eastAsia="宋体" w:hAnsi="宋体" w:cs="宋体" w:hint="eastAsia"/>
          <w:kern w:val="0"/>
          <w:sz w:val="28"/>
          <w:szCs w:val="28"/>
        </w:rPr>
        <w:t>13</w:t>
      </w:r>
      <w:r w:rsidR="00783303" w:rsidRPr="00101A42">
        <w:rPr>
          <w:rFonts w:ascii="宋体" w:eastAsia="宋体" w:hAnsi="宋体" w:cs="宋体" w:hint="eastAsia"/>
          <w:kern w:val="0"/>
          <w:sz w:val="28"/>
          <w:szCs w:val="28"/>
        </w:rPr>
        <w:t>人。</w:t>
      </w:r>
      <w:r>
        <w:rPr>
          <w:rFonts w:ascii="宋体" w:eastAsia="宋体" w:hAnsi="宋体" w:cs="Arial" w:hint="eastAsia"/>
          <w:kern w:val="0"/>
          <w:sz w:val="28"/>
          <w:szCs w:val="28"/>
        </w:rPr>
        <w:t>乌鲁木齐市水磨沟区人力资源和社会保障局</w:t>
      </w:r>
      <w:r w:rsidR="00783303" w:rsidRPr="00101A42">
        <w:rPr>
          <w:rFonts w:ascii="宋体" w:eastAsia="宋体" w:hAnsi="宋体" w:cs="宋体" w:hint="eastAsia"/>
          <w:kern w:val="0"/>
          <w:sz w:val="28"/>
          <w:szCs w:val="28"/>
        </w:rPr>
        <w:t>实有在职人数</w:t>
      </w:r>
      <w:r>
        <w:rPr>
          <w:rFonts w:ascii="宋体" w:eastAsia="宋体" w:hAnsi="宋体" w:cs="宋体" w:hint="eastAsia"/>
          <w:kern w:val="0"/>
          <w:sz w:val="28"/>
          <w:szCs w:val="28"/>
        </w:rPr>
        <w:t>42</w:t>
      </w:r>
      <w:r w:rsidR="00783303" w:rsidRPr="00101A42">
        <w:rPr>
          <w:rFonts w:ascii="宋体" w:eastAsia="宋体" w:hAnsi="宋体" w:cs="宋体" w:hint="eastAsia"/>
          <w:kern w:val="0"/>
          <w:sz w:val="28"/>
          <w:szCs w:val="28"/>
        </w:rPr>
        <w:t>人，其中：行政在职人员</w:t>
      </w:r>
      <w:r>
        <w:rPr>
          <w:rFonts w:ascii="宋体" w:eastAsia="宋体" w:hAnsi="宋体" w:cs="宋体" w:hint="eastAsia"/>
          <w:kern w:val="0"/>
          <w:sz w:val="28"/>
          <w:szCs w:val="28"/>
        </w:rPr>
        <w:t>8</w:t>
      </w:r>
      <w:r w:rsidR="00783303" w:rsidRPr="00101A42">
        <w:rPr>
          <w:rFonts w:ascii="宋体" w:eastAsia="宋体" w:hAnsi="宋体" w:cs="宋体" w:hint="eastAsia"/>
          <w:kern w:val="0"/>
          <w:sz w:val="28"/>
          <w:szCs w:val="28"/>
        </w:rPr>
        <w:t>人</w:t>
      </w:r>
      <w:r w:rsidR="0038351D">
        <w:rPr>
          <w:rFonts w:ascii="宋体" w:eastAsia="宋体" w:hAnsi="宋体" w:cs="宋体" w:hint="eastAsia"/>
          <w:kern w:val="0"/>
          <w:sz w:val="28"/>
          <w:szCs w:val="28"/>
        </w:rPr>
        <w:t>，</w:t>
      </w:r>
      <w:r w:rsidR="0038351D" w:rsidRPr="0038351D">
        <w:rPr>
          <w:rFonts w:ascii="宋体" w:eastAsia="宋体" w:hAnsi="宋体" w:cs="宋体"/>
          <w:kern w:val="0"/>
          <w:sz w:val="28"/>
          <w:szCs w:val="28"/>
        </w:rPr>
        <w:t>参照公务员法管理人员</w:t>
      </w:r>
      <w:r w:rsidR="0038351D">
        <w:rPr>
          <w:rFonts w:ascii="宋体" w:eastAsia="宋体" w:hAnsi="宋体" w:cs="宋体" w:hint="eastAsia"/>
          <w:kern w:val="0"/>
          <w:sz w:val="28"/>
          <w:szCs w:val="28"/>
        </w:rPr>
        <w:t>在职人员</w:t>
      </w:r>
      <w:r>
        <w:rPr>
          <w:rFonts w:ascii="宋体" w:eastAsia="宋体" w:hAnsi="宋体" w:cs="宋体" w:hint="eastAsia"/>
          <w:kern w:val="0"/>
          <w:sz w:val="28"/>
          <w:szCs w:val="28"/>
        </w:rPr>
        <w:t>22</w:t>
      </w:r>
      <w:r w:rsidR="0038351D">
        <w:rPr>
          <w:rFonts w:ascii="宋体" w:eastAsia="宋体" w:hAnsi="宋体" w:cs="宋体" w:hint="eastAsia"/>
          <w:kern w:val="0"/>
          <w:sz w:val="28"/>
          <w:szCs w:val="28"/>
        </w:rPr>
        <w:t>人，</w:t>
      </w:r>
      <w:r w:rsidR="0038351D" w:rsidRPr="00101A42">
        <w:rPr>
          <w:rFonts w:ascii="宋体" w:eastAsia="宋体" w:hAnsi="宋体" w:cs="宋体" w:hint="eastAsia"/>
          <w:kern w:val="0"/>
          <w:sz w:val="28"/>
          <w:szCs w:val="28"/>
        </w:rPr>
        <w:t>全额拨款事业单位</w:t>
      </w:r>
      <w:r w:rsidR="0038351D">
        <w:rPr>
          <w:rFonts w:ascii="宋体" w:eastAsia="宋体" w:hAnsi="宋体" w:cs="宋体" w:hint="eastAsia"/>
          <w:kern w:val="0"/>
          <w:sz w:val="28"/>
          <w:szCs w:val="28"/>
        </w:rPr>
        <w:t>在职</w:t>
      </w:r>
      <w:r w:rsidR="0038351D" w:rsidRPr="00101A42">
        <w:rPr>
          <w:rFonts w:ascii="宋体" w:eastAsia="宋体" w:hAnsi="宋体" w:cs="宋体" w:hint="eastAsia"/>
          <w:kern w:val="0"/>
          <w:sz w:val="28"/>
          <w:szCs w:val="28"/>
        </w:rPr>
        <w:t>人员</w:t>
      </w:r>
      <w:r w:rsidR="00B122DB">
        <w:rPr>
          <w:rFonts w:ascii="宋体" w:eastAsia="宋体" w:hAnsi="宋体" w:cs="宋体" w:hint="eastAsia"/>
          <w:kern w:val="0"/>
          <w:sz w:val="28"/>
          <w:szCs w:val="28"/>
        </w:rPr>
        <w:t>1</w:t>
      </w:r>
      <w:r>
        <w:rPr>
          <w:rFonts w:ascii="宋体" w:eastAsia="宋体" w:hAnsi="宋体" w:cs="宋体" w:hint="eastAsia"/>
          <w:kern w:val="0"/>
          <w:sz w:val="28"/>
          <w:szCs w:val="28"/>
        </w:rPr>
        <w:t>2</w:t>
      </w:r>
      <w:r w:rsidR="0038351D">
        <w:rPr>
          <w:rFonts w:ascii="宋体" w:eastAsia="宋体" w:hAnsi="宋体" w:cs="宋体" w:hint="eastAsia"/>
          <w:kern w:val="0"/>
          <w:sz w:val="28"/>
          <w:szCs w:val="28"/>
        </w:rPr>
        <w:t>人</w:t>
      </w:r>
      <w:r w:rsidR="00783303" w:rsidRPr="00101A42">
        <w:rPr>
          <w:rFonts w:ascii="宋体" w:eastAsia="宋体" w:hAnsi="宋体" w:cs="宋体" w:hint="eastAsia"/>
          <w:kern w:val="0"/>
          <w:sz w:val="28"/>
          <w:szCs w:val="28"/>
        </w:rPr>
        <w:t>。</w:t>
      </w:r>
    </w:p>
    <w:p w:rsidR="00783303" w:rsidRPr="00101A42" w:rsidRDefault="00783303" w:rsidP="00FD7575">
      <w:pPr>
        <w:widowControl/>
        <w:shd w:val="clear" w:color="auto" w:fill="FFFFFF"/>
        <w:spacing w:before="100" w:beforeAutospacing="1" w:after="240"/>
        <w:jc w:val="center"/>
        <w:textAlignment w:val="top"/>
        <w:rPr>
          <w:rFonts w:ascii="宋体" w:eastAsia="宋体" w:hAnsi="宋体" w:cs="Times New Roman"/>
          <w:kern w:val="0"/>
          <w:sz w:val="28"/>
          <w:szCs w:val="28"/>
        </w:rPr>
      </w:pPr>
      <w:r w:rsidRPr="00101A42">
        <w:rPr>
          <w:rFonts w:ascii="宋体" w:eastAsia="宋体" w:hAnsi="宋体" w:cs="宋体" w:hint="eastAsia"/>
          <w:b/>
          <w:bCs/>
          <w:kern w:val="0"/>
          <w:sz w:val="28"/>
          <w:szCs w:val="28"/>
        </w:rPr>
        <w:t>第二部分</w:t>
      </w:r>
      <w:r w:rsidR="00A36F6B">
        <w:rPr>
          <w:rFonts w:ascii="宋体" w:eastAsia="宋体" w:hAnsi="宋体" w:cs="宋体" w:hint="eastAsia"/>
          <w:b/>
          <w:bCs/>
          <w:kern w:val="0"/>
          <w:sz w:val="28"/>
          <w:szCs w:val="28"/>
        </w:rPr>
        <w:t>乌鲁木齐市水磨沟区人力资源和社会保障局</w:t>
      </w:r>
      <w:r w:rsidRPr="00101A42">
        <w:rPr>
          <w:rFonts w:ascii="宋体" w:eastAsia="宋体" w:hAnsi="宋体" w:cs="宋体"/>
          <w:b/>
          <w:bCs/>
          <w:kern w:val="0"/>
          <w:sz w:val="28"/>
          <w:szCs w:val="28"/>
        </w:rPr>
        <w:t>2</w:t>
      </w:r>
      <w:r w:rsidRPr="00101A42">
        <w:rPr>
          <w:rFonts w:ascii="宋体" w:eastAsia="宋体" w:hAnsi="宋体" w:cs="Arial"/>
          <w:b/>
          <w:bCs/>
          <w:kern w:val="0"/>
          <w:sz w:val="28"/>
          <w:szCs w:val="28"/>
        </w:rPr>
        <w:t>016</w:t>
      </w:r>
      <w:r w:rsidRPr="00101A42">
        <w:rPr>
          <w:rFonts w:ascii="宋体" w:eastAsia="宋体" w:hAnsi="宋体" w:cs="宋体" w:hint="eastAsia"/>
          <w:b/>
          <w:bCs/>
          <w:kern w:val="0"/>
          <w:sz w:val="28"/>
          <w:szCs w:val="28"/>
        </w:rPr>
        <w:t>年度部门决算报表</w:t>
      </w:r>
    </w:p>
    <w:p w:rsidR="00783303" w:rsidRPr="00FD7575" w:rsidRDefault="00783303" w:rsidP="00FD7575">
      <w:pPr>
        <w:widowControl/>
        <w:shd w:val="clear" w:color="auto" w:fill="FFFFFF"/>
        <w:spacing w:before="100" w:beforeAutospacing="1" w:after="240"/>
        <w:jc w:val="left"/>
        <w:textAlignment w:val="top"/>
        <w:rPr>
          <w:rFonts w:ascii="Arial" w:eastAsia="宋体" w:hAnsi="Arial" w:cs="Times New Roman"/>
          <w:kern w:val="0"/>
          <w:sz w:val="18"/>
          <w:szCs w:val="18"/>
        </w:rPr>
      </w:pPr>
      <w:r w:rsidRPr="00FD7575">
        <w:rPr>
          <w:rFonts w:ascii="Arial" w:eastAsia="宋体" w:hAnsi="Arial" w:cs="Times New Roman"/>
          <w:kern w:val="0"/>
          <w:sz w:val="18"/>
          <w:szCs w:val="18"/>
        </w:rPr>
        <w:t> </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一、收入支出决算总表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二、财政拨款收入支出决算总表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lastRenderedPageBreak/>
        <w:t>三、收入支出决算表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四、收入决算表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五、支出决算表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六、支出决算明细表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七、基本支出决算明细表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八、项目支出决算明细表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九、项目收入支出决算表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十、行政事业类项目收入支出决算表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十一、基本建设类项目收入支出决算表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十二、一般公共预算财政拨款收入支出决算表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十三、一般公共预算财政拨款支出决算明细表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十四、一般公共预算财政拨款基本支出决算明细表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十五、一般公共预算财政拨款项目支出决算明细表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十六、政府性基金预算财政拨款收入支出决算表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十七、政府性基金预算财政拨款支出决算明细表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lastRenderedPageBreak/>
        <w:t>十八、政府性基金预算财政拨款基本支出决算明细表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十九、政府性基金预算财政拨款项目支出决算明细表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二十、财政专户管理资金收入支出决算表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二十一、资产负债简表</w:t>
      </w:r>
    </w:p>
    <w:p w:rsidR="00783303" w:rsidRPr="00101A42"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101A42">
        <w:rPr>
          <w:rFonts w:ascii="宋体" w:eastAsia="宋体" w:hAnsi="宋体" w:cs="宋体" w:hint="eastAsia"/>
          <w:kern w:val="0"/>
          <w:sz w:val="28"/>
          <w:szCs w:val="28"/>
        </w:rPr>
        <w:t>二十二、</w:t>
      </w:r>
      <w:r w:rsidRPr="00101A42">
        <w:rPr>
          <w:rFonts w:ascii="宋体" w:eastAsia="宋体" w:hAnsi="宋体" w:cs="Arial"/>
          <w:kern w:val="0"/>
          <w:sz w:val="28"/>
          <w:szCs w:val="28"/>
        </w:rPr>
        <w:t>201</w:t>
      </w:r>
      <w:r w:rsidR="00101A42">
        <w:rPr>
          <w:rFonts w:ascii="宋体" w:eastAsia="宋体" w:hAnsi="宋体" w:cs="Arial" w:hint="eastAsia"/>
          <w:kern w:val="0"/>
          <w:sz w:val="28"/>
          <w:szCs w:val="28"/>
        </w:rPr>
        <w:t>6</w:t>
      </w:r>
      <w:r w:rsidRPr="00101A42">
        <w:rPr>
          <w:rFonts w:ascii="宋体" w:eastAsia="宋体" w:hAnsi="宋体" w:cs="宋体" w:hint="eastAsia"/>
          <w:kern w:val="0"/>
          <w:sz w:val="28"/>
          <w:szCs w:val="28"/>
        </w:rPr>
        <w:t>年度财政拨款</w:t>
      </w:r>
      <w:r w:rsidRPr="00101A42">
        <w:rPr>
          <w:rFonts w:ascii="宋体" w:eastAsia="宋体" w:hAnsi="宋体" w:cs="Arial"/>
          <w:kern w:val="0"/>
          <w:sz w:val="28"/>
          <w:szCs w:val="28"/>
        </w:rPr>
        <w:t>“</w:t>
      </w:r>
      <w:r w:rsidRPr="00101A42">
        <w:rPr>
          <w:rFonts w:ascii="宋体" w:eastAsia="宋体" w:hAnsi="宋体" w:cs="宋体" w:hint="eastAsia"/>
          <w:kern w:val="0"/>
          <w:sz w:val="28"/>
          <w:szCs w:val="28"/>
        </w:rPr>
        <w:t>三公</w:t>
      </w:r>
      <w:r w:rsidRPr="00101A42">
        <w:rPr>
          <w:rFonts w:ascii="宋体" w:eastAsia="宋体" w:hAnsi="宋体" w:cs="Arial"/>
          <w:kern w:val="0"/>
          <w:sz w:val="28"/>
          <w:szCs w:val="28"/>
        </w:rPr>
        <w:t>”</w:t>
      </w:r>
      <w:r w:rsidRPr="00101A42">
        <w:rPr>
          <w:rFonts w:ascii="宋体" w:eastAsia="宋体" w:hAnsi="宋体" w:cs="宋体" w:hint="eastAsia"/>
          <w:kern w:val="0"/>
          <w:sz w:val="28"/>
          <w:szCs w:val="28"/>
        </w:rPr>
        <w:t>经费支出表及说明</w:t>
      </w:r>
    </w:p>
    <w:p w:rsidR="00783303" w:rsidRPr="00FD7575" w:rsidRDefault="00783303" w:rsidP="00FD7575">
      <w:pPr>
        <w:widowControl/>
        <w:shd w:val="clear" w:color="auto" w:fill="FFFFFF"/>
        <w:spacing w:before="100" w:beforeAutospacing="1" w:after="240"/>
        <w:jc w:val="left"/>
        <w:textAlignment w:val="top"/>
        <w:rPr>
          <w:rFonts w:ascii="Arial" w:eastAsia="宋体" w:hAnsi="Arial" w:cs="Times New Roman"/>
          <w:kern w:val="0"/>
          <w:sz w:val="18"/>
          <w:szCs w:val="18"/>
        </w:rPr>
      </w:pPr>
      <w:r w:rsidRPr="00FD7575">
        <w:rPr>
          <w:rFonts w:ascii="Arial" w:eastAsia="宋体" w:hAnsi="Arial" w:cs="Times New Roman"/>
          <w:kern w:val="0"/>
          <w:sz w:val="18"/>
          <w:szCs w:val="18"/>
        </w:rPr>
        <w:t>  </w:t>
      </w:r>
    </w:p>
    <w:p w:rsidR="00783303" w:rsidRPr="00101A42" w:rsidRDefault="00783303" w:rsidP="00FD7575">
      <w:pPr>
        <w:widowControl/>
        <w:shd w:val="clear" w:color="auto" w:fill="FFFFFF"/>
        <w:spacing w:before="100" w:beforeAutospacing="1" w:after="240"/>
        <w:jc w:val="center"/>
        <w:textAlignment w:val="top"/>
        <w:rPr>
          <w:rFonts w:ascii="宋体" w:eastAsia="宋体" w:hAnsi="宋体" w:cs="Times New Roman"/>
          <w:kern w:val="0"/>
          <w:sz w:val="28"/>
          <w:szCs w:val="28"/>
        </w:rPr>
      </w:pPr>
      <w:r w:rsidRPr="00101A42">
        <w:rPr>
          <w:rFonts w:ascii="宋体" w:eastAsia="宋体" w:hAnsi="宋体" w:cs="宋体" w:hint="eastAsia"/>
          <w:b/>
          <w:bCs/>
          <w:kern w:val="0"/>
          <w:sz w:val="28"/>
          <w:szCs w:val="28"/>
        </w:rPr>
        <w:t>第三部分</w:t>
      </w:r>
      <w:r w:rsidR="00A36F6B">
        <w:rPr>
          <w:rFonts w:ascii="宋体" w:eastAsia="宋体" w:hAnsi="宋体" w:cs="宋体" w:hint="eastAsia"/>
          <w:b/>
          <w:bCs/>
          <w:kern w:val="0"/>
          <w:sz w:val="28"/>
          <w:szCs w:val="28"/>
        </w:rPr>
        <w:t>乌鲁木齐市水磨沟区人力资源和社会保障局</w:t>
      </w:r>
      <w:r w:rsidRPr="00101A42">
        <w:rPr>
          <w:rFonts w:ascii="宋体" w:eastAsia="宋体" w:hAnsi="宋体" w:cs="宋体"/>
          <w:b/>
          <w:bCs/>
          <w:kern w:val="0"/>
          <w:sz w:val="28"/>
          <w:szCs w:val="28"/>
        </w:rPr>
        <w:t>2016</w:t>
      </w:r>
      <w:r w:rsidRPr="00101A42">
        <w:rPr>
          <w:rFonts w:ascii="宋体" w:eastAsia="宋体" w:hAnsi="宋体" w:cs="宋体" w:hint="eastAsia"/>
          <w:b/>
          <w:bCs/>
          <w:kern w:val="0"/>
          <w:sz w:val="28"/>
          <w:szCs w:val="28"/>
        </w:rPr>
        <w:t>年度部门决算情况说明</w:t>
      </w:r>
    </w:p>
    <w:p w:rsidR="00783303" w:rsidRPr="00015D0E" w:rsidRDefault="00783303" w:rsidP="00613F59">
      <w:pPr>
        <w:widowControl/>
        <w:numPr>
          <w:ilvl w:val="0"/>
          <w:numId w:val="1"/>
        </w:numPr>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关于</w:t>
      </w:r>
      <w:r w:rsidR="00A36F6B">
        <w:rPr>
          <w:rFonts w:ascii="宋体" w:eastAsia="宋体" w:hAnsi="宋体" w:cs="宋体" w:hint="eastAsia"/>
          <w:b/>
          <w:bCs/>
          <w:kern w:val="0"/>
          <w:sz w:val="28"/>
          <w:szCs w:val="28"/>
        </w:rPr>
        <w:t>乌鲁木齐市水磨沟区人力资源和社会保障局</w:t>
      </w:r>
      <w:r w:rsidRPr="00015D0E">
        <w:rPr>
          <w:rFonts w:ascii="宋体" w:eastAsia="宋体" w:hAnsi="宋体" w:cs="宋体"/>
          <w:b/>
          <w:bCs/>
          <w:kern w:val="0"/>
          <w:sz w:val="28"/>
          <w:szCs w:val="28"/>
        </w:rPr>
        <w:t>20</w:t>
      </w:r>
      <w:r w:rsidRPr="00015D0E">
        <w:rPr>
          <w:rFonts w:ascii="宋体" w:eastAsia="宋体" w:hAnsi="宋体" w:cs="Arial"/>
          <w:b/>
          <w:bCs/>
          <w:kern w:val="0"/>
          <w:sz w:val="28"/>
          <w:szCs w:val="28"/>
        </w:rPr>
        <w:t xml:space="preserve">16 </w:t>
      </w:r>
      <w:r w:rsidRPr="00015D0E">
        <w:rPr>
          <w:rFonts w:ascii="宋体" w:eastAsia="宋体" w:hAnsi="宋体" w:cs="宋体" w:hint="eastAsia"/>
          <w:b/>
          <w:bCs/>
          <w:kern w:val="0"/>
          <w:sz w:val="28"/>
          <w:szCs w:val="28"/>
        </w:rPr>
        <w:t>年度收入支出决算总体情况说明</w:t>
      </w:r>
    </w:p>
    <w:p w:rsidR="00783303" w:rsidRPr="00015D0E" w:rsidRDefault="00A36F6B" w:rsidP="00A51532">
      <w:pPr>
        <w:widowControl/>
        <w:shd w:val="clear" w:color="auto" w:fill="FFFFFF"/>
        <w:spacing w:before="100" w:beforeAutospacing="1" w:after="240"/>
        <w:ind w:left="181" w:firstLineChars="200" w:firstLine="560"/>
        <w:textAlignment w:val="top"/>
        <w:rPr>
          <w:rFonts w:ascii="宋体" w:eastAsia="宋体" w:hAnsi="宋体" w:cs="Times New Roman"/>
          <w:kern w:val="0"/>
          <w:sz w:val="28"/>
          <w:szCs w:val="28"/>
        </w:rPr>
      </w:pPr>
      <w:r>
        <w:rPr>
          <w:rFonts w:ascii="宋体" w:eastAsia="宋体" w:hAnsi="宋体" w:cs="宋体" w:hint="eastAsia"/>
          <w:kern w:val="0"/>
          <w:sz w:val="28"/>
          <w:szCs w:val="28"/>
        </w:rPr>
        <w:t>乌鲁木齐市水磨沟区人力资源和社会保障局</w:t>
      </w:r>
      <w:r w:rsidR="00783303" w:rsidRPr="00015D0E">
        <w:rPr>
          <w:rFonts w:ascii="宋体" w:eastAsia="宋体" w:hAnsi="宋体" w:cs="宋体"/>
          <w:kern w:val="0"/>
          <w:sz w:val="28"/>
          <w:szCs w:val="28"/>
        </w:rPr>
        <w:t>2016</w:t>
      </w:r>
      <w:r w:rsidR="00783303" w:rsidRPr="00015D0E">
        <w:rPr>
          <w:rFonts w:ascii="宋体" w:eastAsia="宋体" w:hAnsi="宋体" w:cs="宋体" w:hint="eastAsia"/>
          <w:kern w:val="0"/>
          <w:sz w:val="28"/>
          <w:szCs w:val="28"/>
        </w:rPr>
        <w:t>年度收入总计</w:t>
      </w:r>
      <w:r w:rsidRPr="00A36F6B">
        <w:rPr>
          <w:rFonts w:ascii="宋体" w:eastAsia="宋体" w:hAnsi="宋体" w:cs="Arial"/>
          <w:kern w:val="0"/>
          <w:sz w:val="28"/>
          <w:szCs w:val="28"/>
        </w:rPr>
        <w:t>1,456.02</w:t>
      </w:r>
      <w:r w:rsidR="00783303" w:rsidRPr="00015D0E">
        <w:rPr>
          <w:rFonts w:ascii="宋体" w:eastAsia="宋体" w:hAnsi="宋体" w:cs="宋体" w:hint="eastAsia"/>
          <w:kern w:val="0"/>
          <w:sz w:val="28"/>
          <w:szCs w:val="28"/>
        </w:rPr>
        <w:t>万元，支出总计</w:t>
      </w:r>
      <w:r w:rsidRPr="00A36F6B">
        <w:rPr>
          <w:rFonts w:ascii="宋体" w:eastAsia="宋体" w:hAnsi="宋体" w:cs="Arial"/>
          <w:kern w:val="0"/>
          <w:sz w:val="28"/>
          <w:szCs w:val="28"/>
        </w:rPr>
        <w:t>1,349.06</w:t>
      </w:r>
      <w:r w:rsidR="00783303" w:rsidRPr="00015D0E">
        <w:rPr>
          <w:rFonts w:ascii="宋体" w:eastAsia="宋体" w:hAnsi="宋体" w:cs="宋体" w:hint="eastAsia"/>
          <w:kern w:val="0"/>
          <w:sz w:val="28"/>
          <w:szCs w:val="28"/>
        </w:rPr>
        <w:t>万元。收入较上年</w:t>
      </w:r>
      <w:r>
        <w:rPr>
          <w:rFonts w:ascii="宋体" w:eastAsia="宋体" w:hAnsi="宋体" w:cs="宋体" w:hint="eastAsia"/>
          <w:kern w:val="0"/>
          <w:sz w:val="28"/>
          <w:szCs w:val="28"/>
        </w:rPr>
        <w:t>减少</w:t>
      </w:r>
      <w:r w:rsidR="00783303" w:rsidRPr="00015D0E">
        <w:rPr>
          <w:rFonts w:ascii="宋体" w:eastAsia="宋体" w:hAnsi="宋体" w:cs="宋体" w:hint="eastAsia"/>
          <w:kern w:val="0"/>
          <w:sz w:val="28"/>
          <w:szCs w:val="28"/>
        </w:rPr>
        <w:t>了</w:t>
      </w:r>
      <w:r w:rsidRPr="00A36F6B">
        <w:rPr>
          <w:rFonts w:ascii="宋体" w:eastAsia="宋体" w:hAnsi="宋体" w:cs="Arial"/>
          <w:kern w:val="0"/>
          <w:sz w:val="28"/>
          <w:szCs w:val="28"/>
        </w:rPr>
        <w:t>69.75</w:t>
      </w:r>
      <w:r w:rsidR="00783303" w:rsidRPr="00015D0E">
        <w:rPr>
          <w:rFonts w:ascii="宋体" w:eastAsia="宋体" w:hAnsi="宋体" w:cs="Arial"/>
          <w:kern w:val="0"/>
          <w:sz w:val="28"/>
          <w:szCs w:val="28"/>
        </w:rPr>
        <w:t>%</w:t>
      </w:r>
      <w:r w:rsidR="00783303" w:rsidRPr="00015D0E">
        <w:rPr>
          <w:rFonts w:ascii="宋体" w:eastAsia="宋体" w:hAnsi="宋体" w:cs="宋体" w:hint="eastAsia"/>
          <w:kern w:val="0"/>
          <w:sz w:val="28"/>
          <w:szCs w:val="28"/>
        </w:rPr>
        <w:t>；支出</w:t>
      </w:r>
      <w:r w:rsidR="0038351D">
        <w:rPr>
          <w:rFonts w:ascii="宋体" w:eastAsia="宋体" w:hAnsi="宋体" w:cs="宋体" w:hint="eastAsia"/>
          <w:kern w:val="0"/>
          <w:sz w:val="28"/>
          <w:szCs w:val="28"/>
        </w:rPr>
        <w:t>减少</w:t>
      </w:r>
      <w:r w:rsidRPr="00A36F6B">
        <w:rPr>
          <w:rFonts w:ascii="宋体" w:eastAsia="宋体" w:hAnsi="宋体" w:cs="宋体"/>
          <w:kern w:val="0"/>
          <w:sz w:val="28"/>
          <w:szCs w:val="28"/>
        </w:rPr>
        <w:t>1,997.29</w:t>
      </w:r>
      <w:r w:rsidR="00783303" w:rsidRPr="00015D0E">
        <w:rPr>
          <w:rFonts w:ascii="宋体" w:eastAsia="宋体" w:hAnsi="宋体" w:cs="宋体" w:hint="eastAsia"/>
          <w:kern w:val="0"/>
          <w:sz w:val="28"/>
          <w:szCs w:val="28"/>
        </w:rPr>
        <w:t>万元，</w:t>
      </w:r>
      <w:r w:rsidR="0038351D">
        <w:rPr>
          <w:rFonts w:ascii="宋体" w:eastAsia="宋体" w:hAnsi="宋体" w:cs="宋体" w:hint="eastAsia"/>
          <w:kern w:val="0"/>
          <w:sz w:val="28"/>
          <w:szCs w:val="28"/>
        </w:rPr>
        <w:t>减少</w:t>
      </w:r>
      <w:r w:rsidRPr="00A36F6B">
        <w:rPr>
          <w:rFonts w:ascii="宋体" w:eastAsia="宋体" w:hAnsi="宋体" w:cs="Arial"/>
          <w:kern w:val="0"/>
          <w:sz w:val="28"/>
          <w:szCs w:val="28"/>
        </w:rPr>
        <w:t>59.69</w:t>
      </w:r>
      <w:r w:rsidR="00783303" w:rsidRPr="00015D0E">
        <w:rPr>
          <w:rFonts w:ascii="宋体" w:eastAsia="宋体" w:hAnsi="宋体" w:cs="Arial"/>
          <w:kern w:val="0"/>
          <w:sz w:val="28"/>
          <w:szCs w:val="28"/>
        </w:rPr>
        <w:t>%</w:t>
      </w:r>
      <w:r w:rsidR="00783303" w:rsidRPr="00015D0E">
        <w:rPr>
          <w:rFonts w:ascii="宋体" w:eastAsia="宋体" w:hAnsi="宋体" w:cs="宋体" w:hint="eastAsia"/>
          <w:kern w:val="0"/>
          <w:sz w:val="28"/>
          <w:szCs w:val="28"/>
        </w:rPr>
        <w:t>。</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二、部门收入情况说明</w:t>
      </w:r>
    </w:p>
    <w:p w:rsidR="00783303" w:rsidRPr="00015D0E" w:rsidRDefault="00A36F6B"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Pr>
          <w:rFonts w:ascii="宋体" w:eastAsia="宋体" w:hAnsi="宋体" w:cs="宋体" w:hint="eastAsia"/>
          <w:kern w:val="0"/>
          <w:sz w:val="28"/>
          <w:szCs w:val="28"/>
        </w:rPr>
        <w:t>乌鲁木齐市水磨沟区人力资源和社会保障局</w:t>
      </w:r>
      <w:r w:rsidR="00783303" w:rsidRPr="00015D0E">
        <w:rPr>
          <w:rFonts w:ascii="宋体" w:eastAsia="宋体" w:hAnsi="宋体" w:cs="Arial"/>
          <w:kern w:val="0"/>
          <w:sz w:val="28"/>
          <w:szCs w:val="28"/>
        </w:rPr>
        <w:t>2016</w:t>
      </w:r>
      <w:r w:rsidR="00783303" w:rsidRPr="00015D0E">
        <w:rPr>
          <w:rFonts w:ascii="宋体" w:eastAsia="宋体" w:hAnsi="宋体" w:cs="宋体" w:hint="eastAsia"/>
          <w:kern w:val="0"/>
          <w:sz w:val="28"/>
          <w:szCs w:val="28"/>
        </w:rPr>
        <w:t>年收入</w:t>
      </w:r>
      <w:r w:rsidRPr="00A36F6B">
        <w:rPr>
          <w:rFonts w:ascii="宋体" w:eastAsia="宋体" w:hAnsi="宋体" w:cs="Arial"/>
          <w:kern w:val="0"/>
          <w:sz w:val="28"/>
          <w:szCs w:val="28"/>
        </w:rPr>
        <w:t>1,456.02</w:t>
      </w:r>
      <w:r w:rsidR="00783303" w:rsidRPr="00015D0E">
        <w:rPr>
          <w:rFonts w:ascii="宋体" w:eastAsia="宋体" w:hAnsi="宋体" w:cs="宋体" w:hint="eastAsia"/>
          <w:kern w:val="0"/>
          <w:sz w:val="28"/>
          <w:szCs w:val="28"/>
        </w:rPr>
        <w:t>万元，</w:t>
      </w:r>
      <w:r w:rsidR="00101A42" w:rsidRPr="00015D0E">
        <w:rPr>
          <w:rFonts w:ascii="宋体" w:eastAsia="宋体" w:hAnsi="宋体" w:cs="宋体" w:hint="eastAsia"/>
          <w:kern w:val="0"/>
          <w:sz w:val="28"/>
          <w:szCs w:val="28"/>
        </w:rPr>
        <w:t>其中：财政拨款</w:t>
      </w:r>
      <w:r w:rsidRPr="00A36F6B">
        <w:rPr>
          <w:rFonts w:ascii="宋体" w:eastAsia="宋体" w:hAnsi="宋体" w:cs="宋体"/>
          <w:kern w:val="0"/>
          <w:sz w:val="28"/>
          <w:szCs w:val="28"/>
        </w:rPr>
        <w:t>1,420.36</w:t>
      </w:r>
      <w:r w:rsidR="00101A42" w:rsidRPr="00015D0E">
        <w:rPr>
          <w:rFonts w:ascii="宋体" w:eastAsia="宋体" w:hAnsi="宋体" w:cs="宋体" w:hint="eastAsia"/>
          <w:kern w:val="0"/>
          <w:sz w:val="28"/>
          <w:szCs w:val="28"/>
        </w:rPr>
        <w:t>万元，其他收入</w:t>
      </w:r>
      <w:r w:rsidRPr="00A36F6B">
        <w:rPr>
          <w:rFonts w:ascii="宋体" w:eastAsia="宋体" w:hAnsi="宋体" w:cs="宋体"/>
          <w:kern w:val="0"/>
          <w:sz w:val="28"/>
          <w:szCs w:val="28"/>
        </w:rPr>
        <w:t>35.66</w:t>
      </w:r>
      <w:r w:rsidR="00101A42" w:rsidRPr="00015D0E">
        <w:rPr>
          <w:rFonts w:ascii="宋体" w:eastAsia="宋体" w:hAnsi="宋体" w:cs="宋体" w:hint="eastAsia"/>
          <w:kern w:val="0"/>
          <w:sz w:val="28"/>
          <w:szCs w:val="28"/>
        </w:rPr>
        <w:t>万元</w:t>
      </w:r>
      <w:r w:rsidR="00783303" w:rsidRPr="00015D0E">
        <w:rPr>
          <w:rFonts w:ascii="宋体" w:eastAsia="宋体" w:hAnsi="宋体" w:cs="宋体" w:hint="eastAsia"/>
          <w:kern w:val="0"/>
          <w:sz w:val="28"/>
          <w:szCs w:val="28"/>
        </w:rPr>
        <w:t>。</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三、部门支出情况说明</w:t>
      </w:r>
    </w:p>
    <w:p w:rsidR="00783303" w:rsidRPr="00015D0E" w:rsidRDefault="00A36F6B"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Pr>
          <w:rFonts w:ascii="宋体" w:eastAsia="宋体" w:hAnsi="宋体" w:cs="宋体" w:hint="eastAsia"/>
          <w:kern w:val="0"/>
          <w:sz w:val="28"/>
          <w:szCs w:val="28"/>
        </w:rPr>
        <w:lastRenderedPageBreak/>
        <w:t>乌鲁木齐市水磨沟区人力资源和社会保障局</w:t>
      </w:r>
      <w:r w:rsidR="00783303" w:rsidRPr="00015D0E">
        <w:rPr>
          <w:rFonts w:ascii="宋体" w:eastAsia="宋体" w:hAnsi="宋体" w:cs="宋体" w:hint="eastAsia"/>
          <w:kern w:val="0"/>
          <w:sz w:val="28"/>
          <w:szCs w:val="28"/>
        </w:rPr>
        <w:t>支出决算为</w:t>
      </w:r>
      <w:r w:rsidRPr="00A36F6B">
        <w:rPr>
          <w:rFonts w:ascii="宋体" w:eastAsia="宋体" w:hAnsi="宋体" w:cs="Arial"/>
          <w:kern w:val="0"/>
          <w:sz w:val="28"/>
          <w:szCs w:val="28"/>
        </w:rPr>
        <w:t>1,349.06</w:t>
      </w:r>
      <w:r w:rsidR="00783303" w:rsidRPr="00015D0E">
        <w:rPr>
          <w:rFonts w:ascii="宋体" w:eastAsia="宋体" w:hAnsi="宋体" w:cs="宋体" w:hint="eastAsia"/>
          <w:kern w:val="0"/>
          <w:sz w:val="28"/>
          <w:szCs w:val="28"/>
        </w:rPr>
        <w:t>万元，其中，基本支出决算</w:t>
      </w:r>
      <w:r w:rsidRPr="00A36F6B">
        <w:rPr>
          <w:rFonts w:ascii="宋体" w:eastAsia="宋体" w:hAnsi="宋体" w:cs="Arial"/>
          <w:kern w:val="0"/>
          <w:sz w:val="28"/>
          <w:szCs w:val="28"/>
        </w:rPr>
        <w:t>586.76</w:t>
      </w:r>
      <w:r w:rsidR="00783303" w:rsidRPr="00015D0E">
        <w:rPr>
          <w:rFonts w:ascii="宋体" w:eastAsia="宋体" w:hAnsi="宋体" w:cs="宋体" w:hint="eastAsia"/>
          <w:kern w:val="0"/>
          <w:sz w:val="28"/>
          <w:szCs w:val="28"/>
        </w:rPr>
        <w:t>万元，项目支出决算</w:t>
      </w:r>
      <w:r w:rsidRPr="00A36F6B">
        <w:rPr>
          <w:rFonts w:ascii="宋体" w:eastAsia="宋体" w:hAnsi="宋体" w:cs="Arial"/>
          <w:kern w:val="0"/>
          <w:sz w:val="28"/>
          <w:szCs w:val="28"/>
        </w:rPr>
        <w:t>762.30</w:t>
      </w:r>
      <w:r w:rsidR="00783303" w:rsidRPr="00015D0E">
        <w:rPr>
          <w:rFonts w:ascii="宋体" w:eastAsia="宋体" w:hAnsi="宋体" w:cs="宋体" w:hint="eastAsia"/>
          <w:kern w:val="0"/>
          <w:sz w:val="28"/>
          <w:szCs w:val="28"/>
        </w:rPr>
        <w:t>万元。</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四、部门结转和结余情况说明</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结余</w:t>
      </w:r>
      <w:r w:rsidR="00A36F6B" w:rsidRPr="00A36F6B">
        <w:rPr>
          <w:rFonts w:ascii="宋体" w:eastAsia="宋体" w:hAnsi="宋体" w:cs="Arial"/>
          <w:kern w:val="0"/>
          <w:sz w:val="28"/>
          <w:szCs w:val="28"/>
        </w:rPr>
        <w:t>1,139.49</w:t>
      </w:r>
      <w:r w:rsidRPr="00015D0E">
        <w:rPr>
          <w:rFonts w:ascii="宋体" w:eastAsia="宋体" w:hAnsi="宋体" w:cs="宋体" w:hint="eastAsia"/>
          <w:kern w:val="0"/>
          <w:sz w:val="28"/>
          <w:szCs w:val="28"/>
        </w:rPr>
        <w:t>万元，其中上年结余</w:t>
      </w:r>
      <w:r w:rsidR="00A36F6B" w:rsidRPr="00A36F6B">
        <w:rPr>
          <w:rFonts w:ascii="宋体" w:eastAsia="宋体" w:hAnsi="宋体" w:cs="Arial"/>
          <w:kern w:val="0"/>
          <w:sz w:val="28"/>
          <w:szCs w:val="28"/>
        </w:rPr>
        <w:t>1,724.46</w:t>
      </w:r>
      <w:r w:rsidRPr="00015D0E">
        <w:rPr>
          <w:rFonts w:ascii="宋体" w:eastAsia="宋体" w:hAnsi="宋体" w:cs="宋体" w:hint="eastAsia"/>
          <w:kern w:val="0"/>
          <w:sz w:val="28"/>
          <w:szCs w:val="28"/>
        </w:rPr>
        <w:t>万元。</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五、部门</w:t>
      </w:r>
      <w:r w:rsidRPr="00015D0E">
        <w:rPr>
          <w:rFonts w:ascii="宋体" w:eastAsia="宋体" w:hAnsi="宋体" w:cs="Arial"/>
          <w:b/>
          <w:bCs/>
          <w:kern w:val="0"/>
          <w:sz w:val="28"/>
          <w:szCs w:val="28"/>
        </w:rPr>
        <w:t>“</w:t>
      </w:r>
      <w:r w:rsidRPr="00015D0E">
        <w:rPr>
          <w:rFonts w:ascii="宋体" w:eastAsia="宋体" w:hAnsi="宋体" w:cs="宋体" w:hint="eastAsia"/>
          <w:b/>
          <w:bCs/>
          <w:kern w:val="0"/>
          <w:sz w:val="28"/>
          <w:szCs w:val="28"/>
        </w:rPr>
        <w:t>三公</w:t>
      </w:r>
      <w:r w:rsidRPr="00015D0E">
        <w:rPr>
          <w:rFonts w:ascii="宋体" w:eastAsia="宋体" w:hAnsi="宋体" w:cs="Arial"/>
          <w:b/>
          <w:bCs/>
          <w:kern w:val="0"/>
          <w:sz w:val="28"/>
          <w:szCs w:val="28"/>
        </w:rPr>
        <w:t>”</w:t>
      </w:r>
      <w:r w:rsidRPr="00015D0E">
        <w:rPr>
          <w:rFonts w:ascii="宋体" w:eastAsia="宋体" w:hAnsi="宋体" w:cs="宋体" w:hint="eastAsia"/>
          <w:b/>
          <w:bCs/>
          <w:kern w:val="0"/>
          <w:sz w:val="28"/>
          <w:szCs w:val="28"/>
        </w:rPr>
        <w:t>经费支出情况说明</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三公</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经费决算支出总额为</w:t>
      </w:r>
      <w:r w:rsidR="00A36F6B" w:rsidRPr="00A36F6B">
        <w:rPr>
          <w:rFonts w:ascii="宋体" w:eastAsia="宋体" w:hAnsi="宋体" w:cs="Arial"/>
          <w:kern w:val="0"/>
          <w:sz w:val="28"/>
          <w:szCs w:val="28"/>
        </w:rPr>
        <w:t>11.14</w:t>
      </w:r>
      <w:r w:rsidRPr="00015D0E">
        <w:rPr>
          <w:rFonts w:ascii="宋体" w:eastAsia="宋体" w:hAnsi="宋体" w:cs="宋体" w:hint="eastAsia"/>
          <w:kern w:val="0"/>
          <w:sz w:val="28"/>
          <w:szCs w:val="28"/>
        </w:rPr>
        <w:t>万元。比年初预算</w:t>
      </w:r>
      <w:r w:rsidR="0038351D">
        <w:rPr>
          <w:rFonts w:ascii="宋体" w:eastAsia="宋体" w:hAnsi="宋体" w:cs="宋体" w:hint="eastAsia"/>
          <w:kern w:val="0"/>
          <w:sz w:val="28"/>
          <w:szCs w:val="28"/>
        </w:rPr>
        <w:t>减少</w:t>
      </w:r>
      <w:r w:rsidRPr="00015D0E">
        <w:rPr>
          <w:rFonts w:ascii="宋体" w:eastAsia="宋体" w:hAnsi="宋体" w:cs="宋体" w:hint="eastAsia"/>
          <w:kern w:val="0"/>
          <w:sz w:val="28"/>
          <w:szCs w:val="28"/>
        </w:rPr>
        <w:t>了</w:t>
      </w:r>
      <w:r w:rsidR="00A36F6B">
        <w:rPr>
          <w:rFonts w:ascii="宋体" w:eastAsia="宋体" w:hAnsi="宋体" w:cs="Arial" w:hint="eastAsia"/>
          <w:kern w:val="0"/>
          <w:sz w:val="28"/>
          <w:szCs w:val="28"/>
        </w:rPr>
        <w:t>9.79</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（一）因公出国（境）经费决算公开</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年因公出国（境）费用支出</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万元。</w:t>
      </w: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因公出国共</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人次，参加</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个团组。</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（二）公务接待经费决算公开</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年公务接待费用决算支出</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万元，</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共计接待</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批次</w:t>
      </w:r>
      <w:r w:rsidR="006474CB"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人。</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（三）公务用车运行维护费决算公开</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公务用车运行维护费</w:t>
      </w:r>
      <w:r w:rsidR="00A36F6B" w:rsidRPr="00A36F6B">
        <w:rPr>
          <w:rFonts w:ascii="宋体" w:eastAsia="宋体" w:hAnsi="宋体" w:cs="Arial"/>
          <w:kern w:val="0"/>
          <w:sz w:val="28"/>
          <w:szCs w:val="28"/>
        </w:rPr>
        <w:t>11.14</w:t>
      </w:r>
      <w:r w:rsidRPr="00015D0E">
        <w:rPr>
          <w:rFonts w:ascii="宋体" w:eastAsia="宋体" w:hAnsi="宋体" w:cs="宋体" w:hint="eastAsia"/>
          <w:kern w:val="0"/>
          <w:sz w:val="28"/>
          <w:szCs w:val="28"/>
        </w:rPr>
        <w:t>万元，</w:t>
      </w:r>
      <w:r w:rsidR="00B862FD">
        <w:rPr>
          <w:rFonts w:ascii="宋体" w:eastAsia="宋体" w:hAnsi="宋体" w:cs="宋体" w:hint="eastAsia"/>
          <w:kern w:val="0"/>
          <w:sz w:val="28"/>
          <w:szCs w:val="28"/>
        </w:rPr>
        <w:t>比</w:t>
      </w:r>
      <w:r w:rsidRPr="00015D0E">
        <w:rPr>
          <w:rFonts w:ascii="宋体" w:eastAsia="宋体" w:hAnsi="宋体" w:cs="宋体" w:hint="eastAsia"/>
          <w:kern w:val="0"/>
          <w:sz w:val="28"/>
          <w:szCs w:val="28"/>
        </w:rPr>
        <w:t>上年</w:t>
      </w:r>
      <w:r w:rsidR="00B862FD">
        <w:rPr>
          <w:rFonts w:ascii="宋体" w:eastAsia="宋体" w:hAnsi="宋体" w:cs="宋体" w:hint="eastAsia"/>
          <w:kern w:val="0"/>
          <w:sz w:val="28"/>
          <w:szCs w:val="28"/>
        </w:rPr>
        <w:t>增长</w:t>
      </w:r>
      <w:r w:rsidR="00A36F6B" w:rsidRPr="00A36F6B">
        <w:rPr>
          <w:rFonts w:ascii="宋体" w:eastAsia="宋体" w:hAnsi="宋体" w:cs="宋体"/>
          <w:kern w:val="0"/>
          <w:sz w:val="28"/>
          <w:szCs w:val="28"/>
        </w:rPr>
        <w:t>5.49</w:t>
      </w:r>
      <w:r w:rsidR="00B862FD">
        <w:rPr>
          <w:rFonts w:ascii="宋体" w:eastAsia="宋体" w:hAnsi="宋体" w:cs="宋体" w:hint="eastAsia"/>
          <w:kern w:val="0"/>
          <w:sz w:val="28"/>
          <w:szCs w:val="28"/>
        </w:rPr>
        <w:t>%</w:t>
      </w:r>
      <w:r w:rsidRPr="00015D0E">
        <w:rPr>
          <w:rFonts w:ascii="宋体" w:eastAsia="宋体" w:hAnsi="宋体" w:cs="宋体" w:hint="eastAsia"/>
          <w:kern w:val="0"/>
          <w:sz w:val="28"/>
          <w:szCs w:val="28"/>
        </w:rPr>
        <w:t>。</w:t>
      </w:r>
    </w:p>
    <w:p w:rsidR="00A51532" w:rsidRDefault="00A51532" w:rsidP="00FD7575">
      <w:pPr>
        <w:widowControl/>
        <w:shd w:val="clear" w:color="auto" w:fill="FFFFFF"/>
        <w:spacing w:before="100" w:beforeAutospacing="1" w:after="240"/>
        <w:jc w:val="left"/>
        <w:textAlignment w:val="top"/>
        <w:rPr>
          <w:rFonts w:ascii="宋体" w:eastAsia="宋体" w:hAnsi="宋体" w:cs="宋体"/>
          <w:b/>
          <w:bCs/>
          <w:kern w:val="0"/>
          <w:sz w:val="28"/>
          <w:szCs w:val="28"/>
        </w:rPr>
      </w:pP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六、部门预算执行情况分析说明</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 xml:space="preserve">2016 </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财政拨款支出年初预算为</w:t>
      </w:r>
      <w:r w:rsidR="00A36F6B" w:rsidRPr="00A36F6B">
        <w:rPr>
          <w:rFonts w:ascii="宋体" w:eastAsia="宋体" w:hAnsi="宋体" w:cs="Arial"/>
          <w:kern w:val="0"/>
          <w:sz w:val="28"/>
          <w:szCs w:val="28"/>
        </w:rPr>
        <w:t>775.03</w:t>
      </w:r>
      <w:r w:rsidRPr="00015D0E">
        <w:rPr>
          <w:rFonts w:ascii="宋体" w:eastAsia="宋体" w:hAnsi="宋体" w:cs="宋体" w:hint="eastAsia"/>
          <w:kern w:val="0"/>
          <w:sz w:val="28"/>
          <w:szCs w:val="28"/>
        </w:rPr>
        <w:t>万元，支出决算为</w:t>
      </w:r>
      <w:r w:rsidR="00A36F6B" w:rsidRPr="00A36F6B">
        <w:rPr>
          <w:rFonts w:ascii="宋体" w:eastAsia="宋体" w:hAnsi="宋体" w:cs="Arial"/>
          <w:kern w:val="0"/>
          <w:sz w:val="28"/>
          <w:szCs w:val="28"/>
        </w:rPr>
        <w:t>1,342.99</w:t>
      </w:r>
      <w:r w:rsidRPr="00015D0E">
        <w:rPr>
          <w:rFonts w:ascii="宋体" w:eastAsia="宋体" w:hAnsi="宋体" w:cs="宋体" w:hint="eastAsia"/>
          <w:kern w:val="0"/>
          <w:sz w:val="28"/>
          <w:szCs w:val="28"/>
        </w:rPr>
        <w:t>万元。</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七、其他重要事项的情况说明</w:t>
      </w:r>
    </w:p>
    <w:p w:rsidR="00A51532" w:rsidRDefault="00783303" w:rsidP="00A51532">
      <w:pPr>
        <w:widowControl/>
        <w:shd w:val="clear" w:color="auto" w:fill="FFFFFF"/>
        <w:spacing w:before="100" w:beforeAutospacing="1" w:after="240"/>
        <w:ind w:firstLineChars="200" w:firstLine="562"/>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（一）机关运行经费支出情况</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Arial"/>
          <w:kern w:val="0"/>
          <w:sz w:val="28"/>
          <w:szCs w:val="28"/>
        </w:rPr>
        <w:t xml:space="preserve">2016 </w:t>
      </w:r>
      <w:r w:rsidRPr="00015D0E">
        <w:rPr>
          <w:rFonts w:ascii="宋体" w:eastAsia="宋体" w:hAnsi="宋体" w:cs="宋体" w:hint="eastAsia"/>
          <w:kern w:val="0"/>
          <w:sz w:val="28"/>
          <w:szCs w:val="28"/>
        </w:rPr>
        <w:t>年</w:t>
      </w:r>
      <w:r w:rsidR="00A36F6B">
        <w:rPr>
          <w:rFonts w:ascii="宋体" w:eastAsia="宋体" w:hAnsi="宋体" w:cs="宋体" w:hint="eastAsia"/>
          <w:kern w:val="0"/>
          <w:sz w:val="28"/>
          <w:szCs w:val="28"/>
        </w:rPr>
        <w:t>乌鲁木齐市水磨沟区人力资源和社会保障局</w:t>
      </w:r>
      <w:r w:rsidRPr="00015D0E">
        <w:rPr>
          <w:rFonts w:ascii="宋体" w:eastAsia="宋体" w:hAnsi="宋体" w:cs="宋体" w:hint="eastAsia"/>
          <w:kern w:val="0"/>
          <w:sz w:val="28"/>
          <w:szCs w:val="28"/>
        </w:rPr>
        <w:t>机关运行经费支出</w:t>
      </w:r>
      <w:r w:rsidR="00A36F6B" w:rsidRPr="00A36F6B">
        <w:rPr>
          <w:rFonts w:ascii="宋体" w:eastAsia="宋体" w:hAnsi="宋体" w:cs="宋体"/>
          <w:kern w:val="0"/>
          <w:sz w:val="28"/>
          <w:szCs w:val="28"/>
        </w:rPr>
        <w:t>31.76</w:t>
      </w:r>
      <w:r w:rsidRPr="00015D0E">
        <w:rPr>
          <w:rFonts w:ascii="宋体" w:eastAsia="宋体" w:hAnsi="宋体" w:cs="宋体" w:hint="eastAsia"/>
          <w:kern w:val="0"/>
          <w:sz w:val="28"/>
          <w:szCs w:val="28"/>
        </w:rPr>
        <w:t>万元，较上年</w:t>
      </w:r>
      <w:r w:rsidR="00A36F6B">
        <w:rPr>
          <w:rFonts w:ascii="宋体" w:eastAsia="宋体" w:hAnsi="宋体" w:cs="宋体" w:hint="eastAsia"/>
          <w:kern w:val="0"/>
          <w:sz w:val="28"/>
          <w:szCs w:val="28"/>
        </w:rPr>
        <w:t>减少</w:t>
      </w:r>
      <w:r w:rsidR="00015D0E" w:rsidRPr="00015D0E">
        <w:rPr>
          <w:rFonts w:ascii="宋体" w:eastAsia="宋体" w:hAnsi="宋体" w:cs="宋体" w:hint="eastAsia"/>
          <w:kern w:val="0"/>
          <w:sz w:val="28"/>
          <w:szCs w:val="28"/>
        </w:rPr>
        <w:t>了</w:t>
      </w:r>
      <w:r w:rsidR="00A36F6B" w:rsidRPr="00A36F6B">
        <w:rPr>
          <w:rFonts w:ascii="宋体" w:eastAsia="宋体" w:hAnsi="宋体" w:cs="Arial"/>
          <w:kern w:val="0"/>
          <w:sz w:val="28"/>
          <w:szCs w:val="28"/>
        </w:rPr>
        <w:t>47.70</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w:t>
      </w:r>
    </w:p>
    <w:p w:rsidR="00A51532" w:rsidRDefault="00783303" w:rsidP="00A809EF">
      <w:pPr>
        <w:widowControl/>
        <w:shd w:val="clear" w:color="auto" w:fill="FFFFFF"/>
        <w:spacing w:before="100" w:beforeAutospacing="1" w:after="240"/>
        <w:ind w:left="138" w:hangingChars="49" w:hanging="138"/>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（二）国有资产占用情况</w:t>
      </w:r>
    </w:p>
    <w:p w:rsidR="00783303" w:rsidRPr="00015D0E" w:rsidRDefault="00783303" w:rsidP="00A51532">
      <w:pPr>
        <w:widowControl/>
        <w:shd w:val="clear" w:color="auto" w:fill="FFFFFF"/>
        <w:spacing w:before="100" w:beforeAutospacing="1" w:after="240"/>
        <w:ind w:firstLineChars="200" w:firstLine="560"/>
        <w:textAlignment w:val="top"/>
        <w:rPr>
          <w:rFonts w:ascii="宋体" w:eastAsia="宋体" w:hAnsi="宋体" w:cs="Times New Roman"/>
          <w:kern w:val="0"/>
          <w:sz w:val="28"/>
          <w:szCs w:val="28"/>
        </w:rPr>
      </w:pPr>
      <w:r w:rsidRPr="00015D0E">
        <w:rPr>
          <w:rFonts w:ascii="宋体" w:eastAsia="宋体" w:hAnsi="宋体" w:cs="宋体" w:hint="eastAsia"/>
          <w:kern w:val="0"/>
          <w:sz w:val="28"/>
          <w:szCs w:val="28"/>
        </w:rPr>
        <w:t>截至</w:t>
      </w:r>
      <w:r w:rsidRPr="00015D0E">
        <w:rPr>
          <w:rFonts w:ascii="宋体" w:eastAsia="宋体" w:hAnsi="宋体" w:cs="Arial"/>
          <w:kern w:val="0"/>
          <w:sz w:val="28"/>
          <w:szCs w:val="28"/>
        </w:rPr>
        <w:t>2016</w:t>
      </w:r>
      <w:r w:rsidRPr="00015D0E">
        <w:rPr>
          <w:rFonts w:ascii="宋体" w:eastAsia="宋体" w:hAnsi="宋体" w:cs="宋体" w:hint="eastAsia"/>
          <w:kern w:val="0"/>
          <w:sz w:val="28"/>
          <w:szCs w:val="28"/>
        </w:rPr>
        <w:t>年</w:t>
      </w:r>
      <w:r w:rsidRPr="00015D0E">
        <w:rPr>
          <w:rFonts w:ascii="宋体" w:eastAsia="宋体" w:hAnsi="宋体" w:cs="Arial"/>
          <w:kern w:val="0"/>
          <w:sz w:val="28"/>
          <w:szCs w:val="28"/>
        </w:rPr>
        <w:t>12</w:t>
      </w:r>
      <w:r w:rsidRPr="00015D0E">
        <w:rPr>
          <w:rFonts w:ascii="宋体" w:eastAsia="宋体" w:hAnsi="宋体" w:cs="宋体" w:hint="eastAsia"/>
          <w:kern w:val="0"/>
          <w:sz w:val="28"/>
          <w:szCs w:val="28"/>
        </w:rPr>
        <w:t>月</w:t>
      </w:r>
      <w:r w:rsidRPr="00015D0E">
        <w:rPr>
          <w:rFonts w:ascii="宋体" w:eastAsia="宋体" w:hAnsi="宋体" w:cs="Arial"/>
          <w:kern w:val="0"/>
          <w:sz w:val="28"/>
          <w:szCs w:val="28"/>
        </w:rPr>
        <w:t>31</w:t>
      </w:r>
      <w:r w:rsidRPr="00015D0E">
        <w:rPr>
          <w:rFonts w:ascii="宋体" w:eastAsia="宋体" w:hAnsi="宋体" w:cs="宋体" w:hint="eastAsia"/>
          <w:kern w:val="0"/>
          <w:sz w:val="28"/>
          <w:szCs w:val="28"/>
        </w:rPr>
        <w:t>日，本部门共有车辆</w:t>
      </w:r>
      <w:r w:rsidR="00A36F6B">
        <w:rPr>
          <w:rFonts w:ascii="宋体" w:eastAsia="宋体" w:hAnsi="宋体" w:cs="Arial" w:hint="eastAsia"/>
          <w:kern w:val="0"/>
          <w:sz w:val="28"/>
          <w:szCs w:val="28"/>
        </w:rPr>
        <w:t>3</w:t>
      </w:r>
      <w:r w:rsidRPr="00015D0E">
        <w:rPr>
          <w:rFonts w:ascii="宋体" w:eastAsia="宋体" w:hAnsi="宋体" w:cs="宋体" w:hint="eastAsia"/>
          <w:kern w:val="0"/>
          <w:sz w:val="28"/>
          <w:szCs w:val="28"/>
        </w:rPr>
        <w:t>辆，其中，省部级领导干部用车</w:t>
      </w:r>
      <w:r w:rsidR="00015D0E"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辆、一般公务用车</w:t>
      </w:r>
      <w:r w:rsidR="00A36F6B">
        <w:rPr>
          <w:rFonts w:ascii="宋体" w:eastAsia="宋体" w:hAnsi="宋体" w:cs="宋体" w:hint="eastAsia"/>
          <w:kern w:val="0"/>
          <w:sz w:val="28"/>
          <w:szCs w:val="28"/>
        </w:rPr>
        <w:t>2</w:t>
      </w:r>
      <w:r w:rsidRPr="00015D0E">
        <w:rPr>
          <w:rFonts w:ascii="宋体" w:eastAsia="宋体" w:hAnsi="宋体" w:cs="宋体" w:hint="eastAsia"/>
          <w:kern w:val="0"/>
          <w:sz w:val="28"/>
          <w:szCs w:val="28"/>
        </w:rPr>
        <w:t>辆、一般执法执勤用车</w:t>
      </w:r>
      <w:r w:rsidR="00A36F6B">
        <w:rPr>
          <w:rFonts w:ascii="宋体" w:eastAsia="宋体" w:hAnsi="宋体" w:cs="宋体" w:hint="eastAsia"/>
          <w:kern w:val="0"/>
          <w:sz w:val="28"/>
          <w:szCs w:val="28"/>
        </w:rPr>
        <w:t>1</w:t>
      </w:r>
      <w:r w:rsidRPr="00015D0E">
        <w:rPr>
          <w:rFonts w:ascii="宋体" w:eastAsia="宋体" w:hAnsi="宋体" w:cs="宋体" w:hint="eastAsia"/>
          <w:kern w:val="0"/>
          <w:sz w:val="28"/>
          <w:szCs w:val="28"/>
        </w:rPr>
        <w:t>辆、特种专业技术用车</w:t>
      </w:r>
      <w:r w:rsidR="00015D0E"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辆、其他用车</w:t>
      </w:r>
      <w:r w:rsidR="00015D0E"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辆；单位价值</w:t>
      </w:r>
      <w:r w:rsidR="00015D0E" w:rsidRPr="00015D0E">
        <w:rPr>
          <w:rFonts w:ascii="宋体" w:eastAsia="宋体" w:hAnsi="宋体" w:cs="宋体" w:hint="eastAsia"/>
          <w:kern w:val="0"/>
          <w:sz w:val="28"/>
          <w:szCs w:val="28"/>
        </w:rPr>
        <w:t>1</w:t>
      </w:r>
      <w:r w:rsidRPr="00015D0E">
        <w:rPr>
          <w:rFonts w:ascii="宋体" w:eastAsia="宋体" w:hAnsi="宋体" w:cs="Arial"/>
          <w:kern w:val="0"/>
          <w:sz w:val="28"/>
          <w:szCs w:val="28"/>
        </w:rPr>
        <w:t>00</w:t>
      </w:r>
      <w:r w:rsidRPr="00015D0E">
        <w:rPr>
          <w:rFonts w:ascii="宋体" w:eastAsia="宋体" w:hAnsi="宋体" w:cs="宋体" w:hint="eastAsia"/>
          <w:kern w:val="0"/>
          <w:sz w:val="28"/>
          <w:szCs w:val="28"/>
        </w:rPr>
        <w:t>万元以上大型设备</w:t>
      </w:r>
      <w:r w:rsidR="00015D0E" w:rsidRPr="00015D0E">
        <w:rPr>
          <w:rFonts w:ascii="宋体" w:eastAsia="宋体" w:hAnsi="宋体" w:cs="宋体" w:hint="eastAsia"/>
          <w:kern w:val="0"/>
          <w:sz w:val="28"/>
          <w:szCs w:val="28"/>
        </w:rPr>
        <w:t>0</w:t>
      </w:r>
      <w:r w:rsidRPr="00015D0E">
        <w:rPr>
          <w:rFonts w:ascii="宋体" w:eastAsia="宋体" w:hAnsi="宋体" w:cs="宋体" w:hint="eastAsia"/>
          <w:kern w:val="0"/>
          <w:sz w:val="28"/>
          <w:szCs w:val="28"/>
        </w:rPr>
        <w:t>台（套）。</w:t>
      </w:r>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宋体" w:hint="eastAsia"/>
          <w:b/>
          <w:bCs/>
          <w:kern w:val="0"/>
          <w:sz w:val="28"/>
          <w:szCs w:val="28"/>
        </w:rPr>
        <w:t>八、专业名词解释</w:t>
      </w:r>
      <w:bookmarkStart w:id="0" w:name="_GoBack"/>
      <w:bookmarkEnd w:id="0"/>
    </w:p>
    <w:p w:rsidR="00783303" w:rsidRPr="00015D0E" w:rsidRDefault="00783303" w:rsidP="00FD7575">
      <w:pPr>
        <w:widowControl/>
        <w:shd w:val="clear" w:color="auto" w:fill="FFFFFF"/>
        <w:spacing w:before="100" w:beforeAutospacing="1" w:after="240"/>
        <w:jc w:val="left"/>
        <w:textAlignment w:val="top"/>
        <w:rPr>
          <w:rFonts w:ascii="宋体" w:eastAsia="宋体" w:hAnsi="宋体" w:cs="Times New Roman"/>
          <w:kern w:val="0"/>
          <w:sz w:val="28"/>
          <w:szCs w:val="28"/>
        </w:rPr>
      </w:pPr>
      <w:r w:rsidRPr="00015D0E">
        <w:rPr>
          <w:rFonts w:ascii="宋体" w:eastAsia="宋体" w:hAnsi="宋体" w:cs="Arial"/>
          <w:kern w:val="0"/>
          <w:sz w:val="28"/>
          <w:szCs w:val="28"/>
        </w:rPr>
        <w:t>1.</w:t>
      </w:r>
      <w:r w:rsidRPr="00015D0E">
        <w:rPr>
          <w:rFonts w:ascii="宋体" w:eastAsia="宋体" w:hAnsi="宋体" w:cs="宋体" w:hint="eastAsia"/>
          <w:kern w:val="0"/>
          <w:sz w:val="28"/>
          <w:szCs w:val="28"/>
        </w:rPr>
        <w:t>财政拨款收入：指中央财政当年拨付的资金。</w:t>
      </w:r>
      <w:r w:rsidR="00015D0E" w:rsidRPr="00015D0E">
        <w:rPr>
          <w:rFonts w:ascii="宋体" w:eastAsia="宋体" w:hAnsi="宋体" w:cs="Times New Roman"/>
          <w:kern w:val="0"/>
          <w:sz w:val="28"/>
          <w:szCs w:val="28"/>
        </w:rPr>
        <w:br/>
      </w:r>
      <w:r w:rsidRPr="00015D0E">
        <w:rPr>
          <w:rFonts w:ascii="宋体" w:eastAsia="宋体" w:hAnsi="宋体" w:cs="Arial"/>
          <w:kern w:val="0"/>
          <w:sz w:val="28"/>
          <w:szCs w:val="28"/>
        </w:rPr>
        <w:t>2.</w:t>
      </w:r>
      <w:r w:rsidRPr="00015D0E">
        <w:rPr>
          <w:rFonts w:ascii="宋体" w:eastAsia="宋体" w:hAnsi="宋体" w:cs="宋体" w:hint="eastAsia"/>
          <w:kern w:val="0"/>
          <w:sz w:val="28"/>
          <w:szCs w:val="28"/>
        </w:rPr>
        <w:t>年初结转和结余：指以前年度尚未完成、结转到本年按有关规定继续使用的资金。</w:t>
      </w:r>
      <w:r w:rsidRPr="00015D0E">
        <w:rPr>
          <w:rFonts w:ascii="宋体" w:eastAsia="宋体" w:hAnsi="宋体" w:cs="Times New Roman"/>
          <w:kern w:val="0"/>
          <w:sz w:val="28"/>
          <w:szCs w:val="28"/>
        </w:rPr>
        <w:br/>
      </w:r>
      <w:r w:rsidRPr="00015D0E">
        <w:rPr>
          <w:rFonts w:ascii="宋体" w:eastAsia="宋体" w:hAnsi="宋体" w:cs="Arial"/>
          <w:kern w:val="0"/>
          <w:sz w:val="28"/>
          <w:szCs w:val="28"/>
        </w:rPr>
        <w:t>3.</w:t>
      </w:r>
      <w:r w:rsidRPr="00015D0E">
        <w:rPr>
          <w:rFonts w:ascii="宋体" w:eastAsia="宋体" w:hAnsi="宋体" w:cs="宋体" w:hint="eastAsia"/>
          <w:kern w:val="0"/>
          <w:sz w:val="28"/>
          <w:szCs w:val="28"/>
        </w:rPr>
        <w:t>一般公共服务（类）财政事务（款）行政运行（项）：指财政厅行</w:t>
      </w:r>
      <w:r w:rsidRPr="00015D0E">
        <w:rPr>
          <w:rFonts w:ascii="宋体" w:eastAsia="宋体" w:hAnsi="宋体" w:cs="宋体" w:hint="eastAsia"/>
          <w:kern w:val="0"/>
          <w:sz w:val="28"/>
          <w:szCs w:val="28"/>
        </w:rPr>
        <w:lastRenderedPageBreak/>
        <w:t>政单位及参照公务员法管理的事业单位用于保障机构正常运行、开展日常工作的基本支出。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4.</w:t>
      </w:r>
      <w:r w:rsidRPr="00015D0E">
        <w:rPr>
          <w:rFonts w:ascii="宋体" w:eastAsia="宋体" w:hAnsi="宋体" w:cs="宋体" w:hint="eastAsia"/>
          <w:kern w:val="0"/>
          <w:sz w:val="28"/>
          <w:szCs w:val="28"/>
        </w:rPr>
        <w:t>一般公共服务（类）财政事务（款）一般行政管理事务（项）：指财政厅行政单位及参照公务员法管理的事业单位开展财政立法、资产产权管理等未单独设置项级科目的专门性财政管理工作的项目支出。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5.</w:t>
      </w:r>
      <w:r w:rsidRPr="00015D0E">
        <w:rPr>
          <w:rFonts w:ascii="宋体" w:eastAsia="宋体" w:hAnsi="宋体" w:cs="宋体" w:hint="eastAsia"/>
          <w:kern w:val="0"/>
          <w:sz w:val="28"/>
          <w:szCs w:val="28"/>
        </w:rPr>
        <w:t>一般公共服务（类）财政事务（款）财政国库业务（项）：指财政厅用于财政国库集中收付业务方面的项目支出。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6.</w:t>
      </w:r>
      <w:r w:rsidRPr="00015D0E">
        <w:rPr>
          <w:rFonts w:ascii="宋体" w:eastAsia="宋体" w:hAnsi="宋体" w:cs="宋体" w:hint="eastAsia"/>
          <w:kern w:val="0"/>
          <w:sz w:val="28"/>
          <w:szCs w:val="28"/>
        </w:rPr>
        <w:t>一般公共服务（类）财政事务（款）信息化建设（项）：指财政厅用于</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金财工程</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等信息化建设方面的项目支出。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7.</w:t>
      </w:r>
      <w:r w:rsidRPr="00015D0E">
        <w:rPr>
          <w:rFonts w:ascii="宋体" w:eastAsia="宋体" w:hAnsi="宋体" w:cs="宋体" w:hint="eastAsia"/>
          <w:kern w:val="0"/>
          <w:sz w:val="28"/>
          <w:szCs w:val="28"/>
        </w:rPr>
        <w:t>一般公共服务（类）财政事务（款）事业运行（项）：</w:t>
      </w:r>
      <w:r w:rsidRPr="00015D0E">
        <w:rPr>
          <w:rFonts w:ascii="宋体" w:eastAsia="宋体" w:hAnsi="宋体" w:cs="Times New Roman"/>
          <w:kern w:val="0"/>
          <w:sz w:val="28"/>
          <w:szCs w:val="28"/>
        </w:rPr>
        <w:br/>
      </w:r>
      <w:r w:rsidRPr="00015D0E">
        <w:rPr>
          <w:rFonts w:ascii="宋体" w:eastAsia="宋体" w:hAnsi="宋体" w:cs="宋体" w:hint="eastAsia"/>
          <w:kern w:val="0"/>
          <w:sz w:val="28"/>
          <w:szCs w:val="28"/>
        </w:rPr>
        <w:t>指财政厅信息网络中心、财政厅科研所、财政厅会计事务服务中心用于保障机构正常运行、开展日常工作的基本支出。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8.</w:t>
      </w:r>
      <w:r w:rsidRPr="00015D0E">
        <w:rPr>
          <w:rFonts w:ascii="宋体" w:eastAsia="宋体" w:hAnsi="宋体" w:cs="宋体" w:hint="eastAsia"/>
          <w:kern w:val="0"/>
          <w:sz w:val="28"/>
          <w:szCs w:val="28"/>
        </w:rPr>
        <w:t>一般公共服务（类）财政事务（款）其他财政事务支出（项）：指财政厅除上述项目外，开展其他财政事务方面专门性工作任务的项目支出。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9.</w:t>
      </w:r>
      <w:r w:rsidRPr="00015D0E">
        <w:rPr>
          <w:rFonts w:ascii="宋体" w:eastAsia="宋体" w:hAnsi="宋体" w:cs="宋体" w:hint="eastAsia"/>
          <w:kern w:val="0"/>
          <w:sz w:val="28"/>
          <w:szCs w:val="28"/>
        </w:rPr>
        <w:t>年末结转和结余：指本年度或以前年度预算安排、因客观条件发生变化无法按原计划实施，需要延迟到以后年度按有关规定继续使用的资金。</w:t>
      </w:r>
      <w:r w:rsidR="00B862FD" w:rsidRPr="00015D0E">
        <w:rPr>
          <w:rFonts w:ascii="宋体" w:eastAsia="宋体" w:hAnsi="宋体" w:cs="Times New Roman"/>
          <w:kern w:val="0"/>
          <w:sz w:val="28"/>
          <w:szCs w:val="28"/>
        </w:rPr>
        <w:br/>
      </w:r>
      <w:r w:rsidRPr="00015D0E">
        <w:rPr>
          <w:rFonts w:ascii="宋体" w:eastAsia="宋体" w:hAnsi="宋体" w:cs="Arial"/>
          <w:kern w:val="0"/>
          <w:sz w:val="28"/>
          <w:szCs w:val="28"/>
        </w:rPr>
        <w:t>10.</w:t>
      </w:r>
      <w:r w:rsidRPr="00015D0E">
        <w:rPr>
          <w:rFonts w:ascii="宋体" w:eastAsia="宋体" w:hAnsi="宋体" w:cs="宋体" w:hint="eastAsia"/>
          <w:kern w:val="0"/>
          <w:sz w:val="28"/>
          <w:szCs w:val="28"/>
        </w:rPr>
        <w:t>基本支出：指为保障机构正常运转、完成日常工作任务而发生的人员支出和公用支出。</w:t>
      </w:r>
      <w:r w:rsidR="00B862FD" w:rsidRPr="00015D0E">
        <w:rPr>
          <w:rFonts w:ascii="宋体" w:eastAsia="宋体" w:hAnsi="宋体" w:cs="Times New Roman"/>
          <w:kern w:val="0"/>
          <w:sz w:val="28"/>
          <w:szCs w:val="28"/>
        </w:rPr>
        <w:br/>
      </w:r>
      <w:r w:rsidRPr="00015D0E">
        <w:rPr>
          <w:rFonts w:ascii="宋体" w:eastAsia="宋体" w:hAnsi="宋体" w:cs="Arial"/>
          <w:kern w:val="0"/>
          <w:sz w:val="28"/>
          <w:szCs w:val="28"/>
        </w:rPr>
        <w:t>11.</w:t>
      </w:r>
      <w:r w:rsidRPr="00015D0E">
        <w:rPr>
          <w:rFonts w:ascii="宋体" w:eastAsia="宋体" w:hAnsi="宋体" w:cs="宋体" w:hint="eastAsia"/>
          <w:kern w:val="0"/>
          <w:sz w:val="28"/>
          <w:szCs w:val="28"/>
        </w:rPr>
        <w:t>项目支出：指在基本支出之外为完成特定行政任务和事业发展目标所发生的支出。</w:t>
      </w:r>
      <w:r w:rsidR="00B862FD" w:rsidRPr="00015D0E">
        <w:rPr>
          <w:rFonts w:ascii="宋体" w:eastAsia="宋体" w:hAnsi="宋体" w:cs="Times New Roman"/>
          <w:kern w:val="0"/>
          <w:sz w:val="28"/>
          <w:szCs w:val="28"/>
        </w:rPr>
        <w:br/>
      </w:r>
      <w:r w:rsidRPr="00015D0E">
        <w:rPr>
          <w:rFonts w:ascii="宋体" w:eastAsia="宋体" w:hAnsi="宋体" w:cs="Arial"/>
          <w:kern w:val="0"/>
          <w:sz w:val="28"/>
          <w:szCs w:val="28"/>
        </w:rPr>
        <w:lastRenderedPageBreak/>
        <w:t>12.“</w:t>
      </w:r>
      <w:r w:rsidRPr="00015D0E">
        <w:rPr>
          <w:rFonts w:ascii="宋体" w:eastAsia="宋体" w:hAnsi="宋体" w:cs="宋体" w:hint="eastAsia"/>
          <w:kern w:val="0"/>
          <w:sz w:val="28"/>
          <w:szCs w:val="28"/>
        </w:rPr>
        <w:t>三公</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经费：纳入自治区财政预决算管理的</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三公</w:t>
      </w:r>
      <w:r w:rsidRPr="00015D0E">
        <w:rPr>
          <w:rFonts w:ascii="宋体" w:eastAsia="宋体" w:hAnsi="宋体" w:cs="Arial"/>
          <w:kern w:val="0"/>
          <w:sz w:val="28"/>
          <w:szCs w:val="28"/>
        </w:rPr>
        <w:t>”</w:t>
      </w:r>
      <w:r w:rsidRPr="00015D0E">
        <w:rPr>
          <w:rFonts w:ascii="宋体" w:eastAsia="宋体" w:hAnsi="宋体" w:cs="宋体" w:hint="eastAsia"/>
          <w:kern w:val="0"/>
          <w:sz w:val="28"/>
          <w:szCs w:val="28"/>
        </w:rPr>
        <w:t>经费，是指自治区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sidRPr="00015D0E">
        <w:rPr>
          <w:rFonts w:ascii="宋体" w:eastAsia="宋体" w:hAnsi="宋体" w:cs="Times New Roman"/>
          <w:kern w:val="0"/>
          <w:sz w:val="28"/>
          <w:szCs w:val="28"/>
        </w:rPr>
        <w:br/>
      </w:r>
      <w:r w:rsidRPr="00015D0E">
        <w:rPr>
          <w:rFonts w:ascii="宋体" w:eastAsia="宋体" w:hAnsi="宋体" w:cs="Arial"/>
          <w:kern w:val="0"/>
          <w:sz w:val="28"/>
          <w:szCs w:val="28"/>
        </w:rPr>
        <w:t>13.</w:t>
      </w:r>
      <w:r w:rsidRPr="00015D0E">
        <w:rPr>
          <w:rFonts w:ascii="宋体" w:eastAsia="宋体" w:hAnsi="宋体" w:cs="宋体" w:hint="eastAsia"/>
          <w:kern w:val="0"/>
          <w:sz w:val="28"/>
          <w:szCs w:val="28"/>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83303" w:rsidRPr="00FD7575" w:rsidRDefault="00783303">
      <w:pPr>
        <w:rPr>
          <w:rFonts w:cs="Times New Roman"/>
        </w:rPr>
      </w:pPr>
    </w:p>
    <w:sectPr w:rsidR="00783303" w:rsidRPr="00FD7575" w:rsidSect="00D74FF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7795" w:rsidRDefault="00217795" w:rsidP="007A4100">
      <w:r>
        <w:separator/>
      </w:r>
    </w:p>
  </w:endnote>
  <w:endnote w:type="continuationSeparator" w:id="1">
    <w:p w:rsidR="00217795" w:rsidRDefault="00217795" w:rsidP="007A41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7795" w:rsidRDefault="00217795" w:rsidP="007A4100">
      <w:r>
        <w:separator/>
      </w:r>
    </w:p>
  </w:footnote>
  <w:footnote w:type="continuationSeparator" w:id="1">
    <w:p w:rsidR="00217795" w:rsidRDefault="00217795" w:rsidP="007A410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2C2D63"/>
    <w:multiLevelType w:val="hybridMultilevel"/>
    <w:tmpl w:val="ADC2995C"/>
    <w:lvl w:ilvl="0" w:tplc="4CB29BC8">
      <w:start w:val="1"/>
      <w:numFmt w:val="japaneseCounting"/>
      <w:lvlText w:val="%1、"/>
      <w:lvlJc w:val="left"/>
      <w:pPr>
        <w:tabs>
          <w:tab w:val="num" w:pos="540"/>
        </w:tabs>
        <w:ind w:left="540" w:hanging="360"/>
      </w:pPr>
      <w:rPr>
        <w:rFonts w:hint="default"/>
        <w:b/>
        <w:bCs/>
      </w:rPr>
    </w:lvl>
    <w:lvl w:ilvl="1" w:tplc="04090019">
      <w:start w:val="1"/>
      <w:numFmt w:val="lowerLetter"/>
      <w:lvlText w:val="%2)"/>
      <w:lvlJc w:val="left"/>
      <w:pPr>
        <w:tabs>
          <w:tab w:val="num" w:pos="885"/>
        </w:tabs>
        <w:ind w:left="885" w:hanging="420"/>
      </w:pPr>
    </w:lvl>
    <w:lvl w:ilvl="2" w:tplc="0409001B">
      <w:start w:val="1"/>
      <w:numFmt w:val="lowerRoman"/>
      <w:lvlText w:val="%3."/>
      <w:lvlJc w:val="right"/>
      <w:pPr>
        <w:tabs>
          <w:tab w:val="num" w:pos="1305"/>
        </w:tabs>
        <w:ind w:left="1305" w:hanging="420"/>
      </w:pPr>
    </w:lvl>
    <w:lvl w:ilvl="3" w:tplc="0409000F">
      <w:start w:val="1"/>
      <w:numFmt w:val="decimal"/>
      <w:lvlText w:val="%4."/>
      <w:lvlJc w:val="left"/>
      <w:pPr>
        <w:tabs>
          <w:tab w:val="num" w:pos="1725"/>
        </w:tabs>
        <w:ind w:left="1725" w:hanging="420"/>
      </w:pPr>
    </w:lvl>
    <w:lvl w:ilvl="4" w:tplc="04090019">
      <w:start w:val="1"/>
      <w:numFmt w:val="lowerLetter"/>
      <w:lvlText w:val="%5)"/>
      <w:lvlJc w:val="left"/>
      <w:pPr>
        <w:tabs>
          <w:tab w:val="num" w:pos="2145"/>
        </w:tabs>
        <w:ind w:left="2145" w:hanging="420"/>
      </w:pPr>
    </w:lvl>
    <w:lvl w:ilvl="5" w:tplc="0409001B">
      <w:start w:val="1"/>
      <w:numFmt w:val="lowerRoman"/>
      <w:lvlText w:val="%6."/>
      <w:lvlJc w:val="right"/>
      <w:pPr>
        <w:tabs>
          <w:tab w:val="num" w:pos="2565"/>
        </w:tabs>
        <w:ind w:left="2565" w:hanging="420"/>
      </w:pPr>
    </w:lvl>
    <w:lvl w:ilvl="6" w:tplc="0409000F">
      <w:start w:val="1"/>
      <w:numFmt w:val="decimal"/>
      <w:lvlText w:val="%7."/>
      <w:lvlJc w:val="left"/>
      <w:pPr>
        <w:tabs>
          <w:tab w:val="num" w:pos="2985"/>
        </w:tabs>
        <w:ind w:left="2985" w:hanging="420"/>
      </w:pPr>
    </w:lvl>
    <w:lvl w:ilvl="7" w:tplc="04090019">
      <w:start w:val="1"/>
      <w:numFmt w:val="lowerLetter"/>
      <w:lvlText w:val="%8)"/>
      <w:lvlJc w:val="left"/>
      <w:pPr>
        <w:tabs>
          <w:tab w:val="num" w:pos="3405"/>
        </w:tabs>
        <w:ind w:left="3405" w:hanging="420"/>
      </w:pPr>
    </w:lvl>
    <w:lvl w:ilvl="8" w:tplc="0409001B">
      <w:start w:val="1"/>
      <w:numFmt w:val="lowerRoman"/>
      <w:lvlText w:val="%9."/>
      <w:lvlJc w:val="right"/>
      <w:pPr>
        <w:tabs>
          <w:tab w:val="num" w:pos="3825"/>
        </w:tabs>
        <w:ind w:left="3825"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1229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F6E12"/>
    <w:rsid w:val="00015D0E"/>
    <w:rsid w:val="0007701D"/>
    <w:rsid w:val="000932C0"/>
    <w:rsid w:val="00101A42"/>
    <w:rsid w:val="00103571"/>
    <w:rsid w:val="001A7BDC"/>
    <w:rsid w:val="00217795"/>
    <w:rsid w:val="0038351D"/>
    <w:rsid w:val="00392C75"/>
    <w:rsid w:val="00425FCD"/>
    <w:rsid w:val="00613F59"/>
    <w:rsid w:val="00635209"/>
    <w:rsid w:val="006474CB"/>
    <w:rsid w:val="006B784D"/>
    <w:rsid w:val="00736928"/>
    <w:rsid w:val="00783303"/>
    <w:rsid w:val="007A4100"/>
    <w:rsid w:val="008C3EF0"/>
    <w:rsid w:val="008F6508"/>
    <w:rsid w:val="00A36F6B"/>
    <w:rsid w:val="00A51532"/>
    <w:rsid w:val="00A65509"/>
    <w:rsid w:val="00A809EF"/>
    <w:rsid w:val="00AF38C7"/>
    <w:rsid w:val="00B122DB"/>
    <w:rsid w:val="00B862FD"/>
    <w:rsid w:val="00BF0ED1"/>
    <w:rsid w:val="00C1296B"/>
    <w:rsid w:val="00D6091E"/>
    <w:rsid w:val="00D74FF9"/>
    <w:rsid w:val="00D9345A"/>
    <w:rsid w:val="00E67D5F"/>
    <w:rsid w:val="00E9632F"/>
    <w:rsid w:val="00EC15FB"/>
    <w:rsid w:val="00FD7575"/>
    <w:rsid w:val="00FF6E1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4FF9"/>
    <w:pPr>
      <w:widowControl w:val="0"/>
      <w:jc w:val="both"/>
    </w:pPr>
    <w:rPr>
      <w:rFonts w:cs="等线"/>
      <w:kern w:val="2"/>
      <w:sz w:val="21"/>
      <w:szCs w:val="21"/>
    </w:rPr>
  </w:style>
  <w:style w:type="paragraph" w:styleId="1">
    <w:name w:val="heading 1"/>
    <w:basedOn w:val="a"/>
    <w:link w:val="1Char"/>
    <w:uiPriority w:val="99"/>
    <w:qFormat/>
    <w:rsid w:val="00FD7575"/>
    <w:pPr>
      <w:widowControl/>
      <w:spacing w:before="240" w:after="240"/>
      <w:jc w:val="left"/>
      <w:outlineLvl w:val="0"/>
    </w:pPr>
    <w:rPr>
      <w:rFonts w:ascii="宋体" w:eastAsia="宋体" w:hAnsi="宋体" w:cs="宋体"/>
      <w:b/>
      <w:bCs/>
      <w:kern w:val="36"/>
      <w:sz w:val="43"/>
      <w:szCs w:val="43"/>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uiPriority w:val="99"/>
    <w:locked/>
    <w:rsid w:val="00FD7575"/>
    <w:rPr>
      <w:rFonts w:ascii="宋体" w:eastAsia="宋体" w:hAnsi="宋体" w:cs="宋体"/>
      <w:b/>
      <w:bCs/>
      <w:kern w:val="36"/>
      <w:sz w:val="43"/>
      <w:szCs w:val="43"/>
    </w:rPr>
  </w:style>
  <w:style w:type="character" w:styleId="a3">
    <w:name w:val="Hyperlink"/>
    <w:uiPriority w:val="99"/>
    <w:semiHidden/>
    <w:rsid w:val="00FD7575"/>
    <w:rPr>
      <w:color w:val="auto"/>
      <w:u w:val="none"/>
      <w:effect w:val="none"/>
    </w:rPr>
  </w:style>
  <w:style w:type="character" w:styleId="a4">
    <w:name w:val="Emphasis"/>
    <w:uiPriority w:val="99"/>
    <w:qFormat/>
    <w:rsid w:val="00FD7575"/>
    <w:rPr>
      <w:i/>
      <w:iCs/>
    </w:rPr>
  </w:style>
  <w:style w:type="character" w:styleId="a5">
    <w:name w:val="Strong"/>
    <w:uiPriority w:val="99"/>
    <w:qFormat/>
    <w:rsid w:val="00FD7575"/>
    <w:rPr>
      <w:b/>
      <w:bCs/>
    </w:rPr>
  </w:style>
  <w:style w:type="paragraph" w:styleId="a6">
    <w:name w:val="Normal (Web)"/>
    <w:basedOn w:val="a"/>
    <w:uiPriority w:val="99"/>
    <w:semiHidden/>
    <w:rsid w:val="00FD7575"/>
    <w:pPr>
      <w:widowControl/>
      <w:spacing w:before="100" w:beforeAutospacing="1" w:after="240"/>
      <w:jc w:val="left"/>
    </w:pPr>
    <w:rPr>
      <w:rFonts w:ascii="宋体" w:eastAsia="宋体" w:hAnsi="宋体" w:cs="宋体"/>
      <w:kern w:val="0"/>
      <w:sz w:val="24"/>
      <w:szCs w:val="24"/>
    </w:rPr>
  </w:style>
  <w:style w:type="character" w:customStyle="1" w:styleId="article-prototype">
    <w:name w:val="article-prototype"/>
    <w:basedOn w:val="a0"/>
    <w:uiPriority w:val="99"/>
    <w:rsid w:val="00FD7575"/>
  </w:style>
  <w:style w:type="paragraph" w:styleId="a7">
    <w:name w:val="header"/>
    <w:basedOn w:val="a"/>
    <w:link w:val="Char"/>
    <w:uiPriority w:val="99"/>
    <w:semiHidden/>
    <w:unhideWhenUsed/>
    <w:rsid w:val="007A410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uiPriority w:val="99"/>
    <w:semiHidden/>
    <w:rsid w:val="007A4100"/>
    <w:rPr>
      <w:rFonts w:cs="等线"/>
      <w:kern w:val="2"/>
      <w:sz w:val="18"/>
      <w:szCs w:val="18"/>
    </w:rPr>
  </w:style>
  <w:style w:type="paragraph" w:styleId="a8">
    <w:name w:val="footer"/>
    <w:basedOn w:val="a"/>
    <w:link w:val="Char0"/>
    <w:uiPriority w:val="99"/>
    <w:semiHidden/>
    <w:unhideWhenUsed/>
    <w:rsid w:val="007A4100"/>
    <w:pPr>
      <w:tabs>
        <w:tab w:val="center" w:pos="4153"/>
        <w:tab w:val="right" w:pos="8306"/>
      </w:tabs>
      <w:snapToGrid w:val="0"/>
      <w:jc w:val="left"/>
    </w:pPr>
    <w:rPr>
      <w:sz w:val="18"/>
      <w:szCs w:val="18"/>
    </w:rPr>
  </w:style>
  <w:style w:type="character" w:customStyle="1" w:styleId="Char0">
    <w:name w:val="页脚 Char"/>
    <w:basedOn w:val="a0"/>
    <w:link w:val="a8"/>
    <w:uiPriority w:val="99"/>
    <w:semiHidden/>
    <w:rsid w:val="007A4100"/>
    <w:rPr>
      <w:rFonts w:cs="等线"/>
      <w:kern w:val="2"/>
      <w:sz w:val="18"/>
      <w:szCs w:val="18"/>
    </w:rPr>
  </w:style>
</w:styles>
</file>

<file path=word/webSettings.xml><?xml version="1.0" encoding="utf-8"?>
<w:webSettings xmlns:r="http://schemas.openxmlformats.org/officeDocument/2006/relationships" xmlns:w="http://schemas.openxmlformats.org/wordprocessingml/2006/main">
  <w:divs>
    <w:div w:id="787944">
      <w:bodyDiv w:val="1"/>
      <w:marLeft w:val="0"/>
      <w:marRight w:val="0"/>
      <w:marTop w:val="0"/>
      <w:marBottom w:val="0"/>
      <w:divBdr>
        <w:top w:val="none" w:sz="0" w:space="0" w:color="auto"/>
        <w:left w:val="none" w:sz="0" w:space="0" w:color="auto"/>
        <w:bottom w:val="none" w:sz="0" w:space="0" w:color="auto"/>
        <w:right w:val="none" w:sz="0" w:space="0" w:color="auto"/>
      </w:divBdr>
    </w:div>
    <w:div w:id="48387748">
      <w:marLeft w:val="0"/>
      <w:marRight w:val="0"/>
      <w:marTop w:val="0"/>
      <w:marBottom w:val="0"/>
      <w:divBdr>
        <w:top w:val="none" w:sz="0" w:space="0" w:color="auto"/>
        <w:left w:val="none" w:sz="0" w:space="0" w:color="auto"/>
        <w:bottom w:val="none" w:sz="0" w:space="0" w:color="auto"/>
        <w:right w:val="none" w:sz="0" w:space="0" w:color="auto"/>
      </w:divBdr>
      <w:divsChild>
        <w:div w:id="48387745">
          <w:marLeft w:val="0"/>
          <w:marRight w:val="0"/>
          <w:marTop w:val="0"/>
          <w:marBottom w:val="0"/>
          <w:divBdr>
            <w:top w:val="none" w:sz="0" w:space="0" w:color="auto"/>
            <w:left w:val="none" w:sz="0" w:space="0" w:color="auto"/>
            <w:bottom w:val="none" w:sz="0" w:space="0" w:color="auto"/>
            <w:right w:val="none" w:sz="0" w:space="0" w:color="auto"/>
          </w:divBdr>
          <w:divsChild>
            <w:div w:id="48387750">
              <w:marLeft w:val="0"/>
              <w:marRight w:val="0"/>
              <w:marTop w:val="0"/>
              <w:marBottom w:val="0"/>
              <w:divBdr>
                <w:top w:val="none" w:sz="0" w:space="0" w:color="auto"/>
                <w:left w:val="none" w:sz="0" w:space="0" w:color="auto"/>
                <w:bottom w:val="none" w:sz="0" w:space="0" w:color="auto"/>
                <w:right w:val="none" w:sz="0" w:space="0" w:color="auto"/>
              </w:divBdr>
              <w:divsChild>
                <w:div w:id="48387746">
                  <w:marLeft w:val="0"/>
                  <w:marRight w:val="0"/>
                  <w:marTop w:val="0"/>
                  <w:marBottom w:val="0"/>
                  <w:divBdr>
                    <w:top w:val="none" w:sz="0" w:space="0" w:color="auto"/>
                    <w:left w:val="none" w:sz="0" w:space="0" w:color="auto"/>
                    <w:bottom w:val="none" w:sz="0" w:space="0" w:color="auto"/>
                    <w:right w:val="none" w:sz="0" w:space="0" w:color="auto"/>
                  </w:divBdr>
                  <w:divsChild>
                    <w:div w:id="48387743">
                      <w:marLeft w:val="0"/>
                      <w:marRight w:val="0"/>
                      <w:marTop w:val="0"/>
                      <w:marBottom w:val="0"/>
                      <w:divBdr>
                        <w:top w:val="none" w:sz="0" w:space="0" w:color="auto"/>
                        <w:left w:val="none" w:sz="0" w:space="0" w:color="auto"/>
                        <w:bottom w:val="none" w:sz="0" w:space="0" w:color="auto"/>
                        <w:right w:val="none" w:sz="0" w:space="0" w:color="auto"/>
                      </w:divBdr>
                      <w:divsChild>
                        <w:div w:id="48387742">
                          <w:marLeft w:val="0"/>
                          <w:marRight w:val="0"/>
                          <w:marTop w:val="0"/>
                          <w:marBottom w:val="0"/>
                          <w:divBdr>
                            <w:top w:val="none" w:sz="0" w:space="0" w:color="auto"/>
                            <w:left w:val="none" w:sz="0" w:space="0" w:color="auto"/>
                            <w:bottom w:val="none" w:sz="0" w:space="0" w:color="auto"/>
                            <w:right w:val="none" w:sz="0" w:space="0" w:color="auto"/>
                          </w:divBdr>
                          <w:divsChild>
                            <w:div w:id="48387749">
                              <w:marLeft w:val="0"/>
                              <w:marRight w:val="0"/>
                              <w:marTop w:val="0"/>
                              <w:marBottom w:val="0"/>
                              <w:divBdr>
                                <w:top w:val="none" w:sz="0" w:space="0" w:color="auto"/>
                                <w:left w:val="none" w:sz="0" w:space="0" w:color="auto"/>
                                <w:bottom w:val="none" w:sz="0" w:space="0" w:color="auto"/>
                                <w:right w:val="none" w:sz="0" w:space="0" w:color="auto"/>
                              </w:divBdr>
                              <w:divsChild>
                                <w:div w:id="48387751">
                                  <w:marLeft w:val="0"/>
                                  <w:marRight w:val="0"/>
                                  <w:marTop w:val="0"/>
                                  <w:marBottom w:val="0"/>
                                  <w:divBdr>
                                    <w:top w:val="none" w:sz="0" w:space="0" w:color="auto"/>
                                    <w:left w:val="none" w:sz="0" w:space="0" w:color="auto"/>
                                    <w:bottom w:val="none" w:sz="0" w:space="0" w:color="auto"/>
                                    <w:right w:val="none" w:sz="0" w:space="0" w:color="auto"/>
                                  </w:divBdr>
                                  <w:divsChild>
                                    <w:div w:id="48387744">
                                      <w:marLeft w:val="0"/>
                                      <w:marRight w:val="0"/>
                                      <w:marTop w:val="0"/>
                                      <w:marBottom w:val="0"/>
                                      <w:divBdr>
                                        <w:top w:val="none" w:sz="0" w:space="0" w:color="auto"/>
                                        <w:left w:val="none" w:sz="0" w:space="0" w:color="auto"/>
                                        <w:bottom w:val="none" w:sz="0" w:space="0" w:color="auto"/>
                                        <w:right w:val="none" w:sz="0" w:space="0" w:color="auto"/>
                                      </w:divBdr>
                                      <w:divsChild>
                                        <w:div w:id="48387740">
                                          <w:marLeft w:val="0"/>
                                          <w:marRight w:val="0"/>
                                          <w:marTop w:val="0"/>
                                          <w:marBottom w:val="0"/>
                                          <w:divBdr>
                                            <w:top w:val="none" w:sz="0" w:space="0" w:color="auto"/>
                                            <w:left w:val="none" w:sz="0" w:space="0" w:color="auto"/>
                                            <w:bottom w:val="none" w:sz="0" w:space="0" w:color="auto"/>
                                            <w:right w:val="none" w:sz="0" w:space="0" w:color="auto"/>
                                          </w:divBdr>
                                          <w:divsChild>
                                            <w:div w:id="48387739">
                                              <w:marLeft w:val="0"/>
                                              <w:marRight w:val="0"/>
                                              <w:marTop w:val="0"/>
                                              <w:marBottom w:val="0"/>
                                              <w:divBdr>
                                                <w:top w:val="none" w:sz="0" w:space="0" w:color="auto"/>
                                                <w:left w:val="none" w:sz="0" w:space="0" w:color="auto"/>
                                                <w:bottom w:val="none" w:sz="0" w:space="0" w:color="auto"/>
                                                <w:right w:val="none" w:sz="0" w:space="0" w:color="auto"/>
                                              </w:divBdr>
                                            </w:div>
                                            <w:div w:id="48387741">
                                              <w:marLeft w:val="0"/>
                                              <w:marRight w:val="0"/>
                                              <w:marTop w:val="0"/>
                                              <w:marBottom w:val="0"/>
                                              <w:divBdr>
                                                <w:top w:val="none" w:sz="0" w:space="0" w:color="auto"/>
                                                <w:left w:val="none" w:sz="0" w:space="0" w:color="auto"/>
                                                <w:bottom w:val="none" w:sz="0" w:space="0" w:color="auto"/>
                                                <w:right w:val="none" w:sz="0" w:space="0" w:color="auto"/>
                                              </w:divBdr>
                                            </w:div>
                                            <w:div w:id="4838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9</Pages>
  <Words>551</Words>
  <Characters>3142</Characters>
  <Application>Microsoft Office Word</Application>
  <DocSecurity>0</DocSecurity>
  <Lines>26</Lines>
  <Paragraphs>7</Paragraphs>
  <ScaleCrop>false</ScaleCrop>
  <Company>微软中国</Company>
  <LinksUpToDate>false</LinksUpToDate>
  <CharactersWithSpaces>3686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zsxy</dc:creator>
  <cp:lastModifiedBy>Administrator</cp:lastModifiedBy>
  <cp:revision>7</cp:revision>
  <dcterms:created xsi:type="dcterms:W3CDTF">2017-07-28T08:23:00Z</dcterms:created>
  <dcterms:modified xsi:type="dcterms:W3CDTF">2017-08-01T04:24:00Z</dcterms:modified>
</cp:coreProperties>
</file>