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16725B">
        <w:rPr>
          <w:rFonts w:ascii="方正仿宋_GBK" w:eastAsia="方正仿宋_GBK" w:hAnsi="Microsoft YaHei" w:hint="eastAsia"/>
          <w:color w:val="333333"/>
          <w:sz w:val="28"/>
          <w:szCs w:val="28"/>
        </w:rPr>
        <w:t>518.81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16725B">
        <w:rPr>
          <w:rFonts w:ascii="方正仿宋_GBK" w:eastAsia="方正仿宋_GBK" w:hAnsi="Microsoft YaHei" w:hint="eastAsia"/>
          <w:color w:val="333333"/>
          <w:sz w:val="28"/>
          <w:szCs w:val="28"/>
        </w:rPr>
        <w:t>152.58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16725B">
        <w:rPr>
          <w:rFonts w:ascii="方正仿宋_GBK" w:eastAsia="方正仿宋_GBK" w:hAnsi="Microsoft YaHei" w:hint="eastAsia"/>
          <w:color w:val="333333"/>
          <w:sz w:val="28"/>
          <w:szCs w:val="28"/>
        </w:rPr>
        <w:t>41.66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477.49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增加了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111.26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238C1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30.38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使用结余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结转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资金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41.32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477.49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366.23</w:t>
      </w:r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bookmarkStart w:id="0" w:name="_GoBack"/>
      <w:bookmarkEnd w:id="0"/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增加了111.26</w:t>
      </w:r>
      <w:r w:rsidR="00C1657C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增加30.38</w:t>
      </w:r>
      <w:r w:rsidR="00C1657C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F3102"/>
    <w:rsid w:val="00162D67"/>
    <w:rsid w:val="0016725B"/>
    <w:rsid w:val="00462A4A"/>
    <w:rsid w:val="007717CD"/>
    <w:rsid w:val="00803535"/>
    <w:rsid w:val="008B3816"/>
    <w:rsid w:val="0099716B"/>
    <w:rsid w:val="009A6539"/>
    <w:rsid w:val="009B09EC"/>
    <w:rsid w:val="00C1657C"/>
    <w:rsid w:val="00C238C1"/>
    <w:rsid w:val="00D276FD"/>
    <w:rsid w:val="00DF067B"/>
    <w:rsid w:val="00E018D6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11</cp:revision>
  <dcterms:created xsi:type="dcterms:W3CDTF">2017-11-24T04:58:00Z</dcterms:created>
  <dcterms:modified xsi:type="dcterms:W3CDTF">2017-11-24T09:42:00Z</dcterms:modified>
</cp:coreProperties>
</file>