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6D6251">
        <w:rPr>
          <w:rFonts w:ascii="宋体" w:eastAsia="宋体" w:hAnsi="宋体" w:cs="Arial" w:hint="eastAsia"/>
          <w:b/>
          <w:bCs/>
          <w:kern w:val="36"/>
          <w:sz w:val="32"/>
          <w:szCs w:val="32"/>
        </w:rPr>
        <w:t>乌鲁木齐市水磨沟区委员会党校</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D83D58">
        <w:rPr>
          <w:rFonts w:ascii="Arial" w:eastAsia="宋体" w:hAnsi="Arial" w:cs="宋体" w:hint="eastAsia"/>
          <w:b/>
          <w:bCs/>
          <w:kern w:val="0"/>
          <w:sz w:val="28"/>
          <w:szCs w:val="28"/>
        </w:rPr>
        <w:t xml:space="preserve"> </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6D6251"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6D6251" w:rsidRPr="00B1552F" w:rsidRDefault="006D6251" w:rsidP="00D83D58">
      <w:pPr>
        <w:ind w:firstLineChars="200" w:firstLine="560"/>
        <w:rPr>
          <w:rFonts w:ascii="宋体" w:eastAsia="宋体" w:hAnsi="宋体" w:cs="宋体"/>
          <w:kern w:val="0"/>
          <w:sz w:val="28"/>
          <w:szCs w:val="28"/>
        </w:rPr>
      </w:pPr>
      <w:r w:rsidRPr="00B1552F">
        <w:rPr>
          <w:rFonts w:ascii="宋体" w:eastAsia="宋体" w:hAnsi="宋体" w:cs="宋体"/>
          <w:kern w:val="0"/>
          <w:sz w:val="28"/>
          <w:szCs w:val="28"/>
        </w:rPr>
        <w:t>1.</w:t>
      </w:r>
      <w:r w:rsidRPr="00B1552F">
        <w:rPr>
          <w:rFonts w:ascii="宋体" w:eastAsia="宋体" w:hAnsi="宋体" w:cs="宋体" w:hint="eastAsia"/>
          <w:kern w:val="0"/>
          <w:sz w:val="28"/>
          <w:szCs w:val="28"/>
        </w:rPr>
        <w:t>学习、研究和宣传马克思列宁主、毛泽东思想、邓小平理论、“三个代表”重要思想、科学发展观的重大战略思想以及党和国家的路线、方针、政策、法律、法规。</w:t>
      </w:r>
    </w:p>
    <w:p w:rsidR="006D6251" w:rsidRPr="00B1552F" w:rsidRDefault="006D6251" w:rsidP="00D83D58">
      <w:pPr>
        <w:ind w:firstLineChars="200" w:firstLine="560"/>
        <w:rPr>
          <w:rFonts w:ascii="宋体" w:eastAsia="宋体" w:hAnsi="宋体" w:cs="宋体"/>
          <w:kern w:val="0"/>
          <w:sz w:val="28"/>
          <w:szCs w:val="28"/>
        </w:rPr>
      </w:pPr>
      <w:r w:rsidRPr="00B1552F">
        <w:rPr>
          <w:rFonts w:ascii="宋体" w:eastAsia="宋体" w:hAnsi="宋体" w:cs="宋体"/>
          <w:kern w:val="0"/>
          <w:sz w:val="28"/>
          <w:szCs w:val="28"/>
        </w:rPr>
        <w:t>2.</w:t>
      </w:r>
      <w:r w:rsidRPr="00B1552F">
        <w:rPr>
          <w:rFonts w:ascii="宋体" w:eastAsia="宋体" w:hAnsi="宋体" w:cs="宋体" w:hint="eastAsia"/>
          <w:kern w:val="0"/>
          <w:sz w:val="28"/>
          <w:szCs w:val="28"/>
        </w:rPr>
        <w:t>根据区委对干部队伍建设的要求，开展区属各级党员干部、入党积极分子、理论骨干及异地挂职干部的培训工作。</w:t>
      </w:r>
    </w:p>
    <w:p w:rsidR="006D6251" w:rsidRPr="00B1552F" w:rsidRDefault="006D6251" w:rsidP="00D83D58">
      <w:pPr>
        <w:ind w:firstLineChars="200" w:firstLine="560"/>
        <w:rPr>
          <w:rFonts w:ascii="宋体" w:eastAsia="宋体" w:hAnsi="宋体" w:cs="宋体"/>
          <w:kern w:val="0"/>
          <w:sz w:val="28"/>
          <w:szCs w:val="28"/>
        </w:rPr>
      </w:pPr>
      <w:r w:rsidRPr="00B1552F">
        <w:rPr>
          <w:rFonts w:ascii="宋体" w:eastAsia="宋体" w:hAnsi="宋体" w:cs="宋体"/>
          <w:kern w:val="0"/>
          <w:sz w:val="28"/>
          <w:szCs w:val="28"/>
        </w:rPr>
        <w:t>3.</w:t>
      </w:r>
      <w:r w:rsidRPr="00B1552F">
        <w:rPr>
          <w:rFonts w:ascii="宋体" w:eastAsia="宋体" w:hAnsi="宋体" w:cs="宋体" w:hint="eastAsia"/>
          <w:kern w:val="0"/>
          <w:sz w:val="28"/>
          <w:szCs w:val="28"/>
        </w:rPr>
        <w:t>在组织部的指导下，协助其他部门做好政治理论及业务培训工作。</w:t>
      </w:r>
    </w:p>
    <w:p w:rsidR="006D6251" w:rsidRPr="00B1552F" w:rsidRDefault="006D6251" w:rsidP="00D83D58">
      <w:pPr>
        <w:ind w:firstLineChars="200" w:firstLine="560"/>
        <w:rPr>
          <w:rFonts w:ascii="宋体" w:eastAsia="宋体" w:hAnsi="宋体" w:cs="宋体"/>
          <w:kern w:val="0"/>
          <w:sz w:val="28"/>
          <w:szCs w:val="28"/>
        </w:rPr>
      </w:pPr>
      <w:r w:rsidRPr="00B1552F">
        <w:rPr>
          <w:rFonts w:ascii="宋体" w:eastAsia="宋体" w:hAnsi="宋体" w:cs="宋体"/>
          <w:kern w:val="0"/>
          <w:sz w:val="28"/>
          <w:szCs w:val="28"/>
        </w:rPr>
        <w:t>4.</w:t>
      </w:r>
      <w:r w:rsidRPr="00B1552F">
        <w:rPr>
          <w:rFonts w:ascii="宋体" w:eastAsia="宋体" w:hAnsi="宋体" w:cs="宋体" w:hint="eastAsia"/>
          <w:kern w:val="0"/>
          <w:sz w:val="28"/>
          <w:szCs w:val="28"/>
        </w:rPr>
        <w:t>协助人事劳动和社会保障部门做好区公务员培训及轮训工作。</w:t>
      </w:r>
    </w:p>
    <w:p w:rsidR="006D6251" w:rsidRPr="00B1552F" w:rsidRDefault="006D6251" w:rsidP="00D83D58">
      <w:pPr>
        <w:ind w:firstLineChars="200" w:firstLine="560"/>
        <w:rPr>
          <w:rFonts w:ascii="宋体" w:eastAsia="宋体" w:hAnsi="宋体" w:cs="宋体"/>
          <w:kern w:val="0"/>
          <w:sz w:val="28"/>
          <w:szCs w:val="28"/>
        </w:rPr>
      </w:pPr>
      <w:r w:rsidRPr="00B1552F">
        <w:rPr>
          <w:rFonts w:ascii="宋体" w:eastAsia="宋体" w:hAnsi="宋体" w:cs="宋体" w:hint="eastAsia"/>
          <w:kern w:val="0"/>
          <w:sz w:val="28"/>
          <w:szCs w:val="28"/>
        </w:rPr>
        <w:t>5.完成上级交办的其他工作。</w:t>
      </w:r>
    </w:p>
    <w:p w:rsidR="00783303" w:rsidRPr="00101A42" w:rsidRDefault="00783303" w:rsidP="006D6251">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6F5D34">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6D6251">
        <w:rPr>
          <w:rFonts w:ascii="宋体" w:eastAsia="宋体" w:hAnsi="宋体" w:cs="Arial" w:hint="eastAsia"/>
          <w:kern w:val="0"/>
          <w:sz w:val="28"/>
          <w:szCs w:val="28"/>
        </w:rPr>
        <w:t>乌鲁木齐市水磨沟区委员会党校</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6D6251">
        <w:rPr>
          <w:rFonts w:ascii="宋体" w:eastAsia="宋体" w:hAnsi="宋体" w:cs="宋体"/>
          <w:kern w:val="0"/>
          <w:sz w:val="28"/>
          <w:szCs w:val="28"/>
        </w:rPr>
        <w:t>1</w:t>
      </w:r>
      <w:r w:rsidR="00EC422D">
        <w:rPr>
          <w:rFonts w:ascii="宋体" w:eastAsia="宋体" w:hAnsi="宋体" w:cs="宋体" w:hint="eastAsia"/>
          <w:kern w:val="0"/>
          <w:sz w:val="28"/>
          <w:szCs w:val="28"/>
        </w:rPr>
        <w:t>个机构。</w:t>
      </w:r>
    </w:p>
    <w:p w:rsidR="00D83D58" w:rsidRDefault="00D83D5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D83D58" w:rsidRDefault="00D83D5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Pr="00101A42" w:rsidRDefault="006D6251"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乌鲁木齐市水磨沟区委员会党校</w:t>
      </w:r>
      <w:r w:rsidR="00783303" w:rsidRPr="00101A42">
        <w:rPr>
          <w:rFonts w:ascii="宋体" w:eastAsia="宋体" w:hAnsi="宋体" w:cs="宋体" w:hint="eastAsia"/>
          <w:kern w:val="0"/>
          <w:sz w:val="28"/>
          <w:szCs w:val="28"/>
        </w:rPr>
        <w:t>编制人数</w:t>
      </w:r>
      <w:r>
        <w:rPr>
          <w:rFonts w:ascii="宋体" w:eastAsia="宋体" w:hAnsi="宋体" w:cs="宋体"/>
          <w:kern w:val="0"/>
          <w:sz w:val="28"/>
          <w:szCs w:val="28"/>
        </w:rPr>
        <w:t>9</w:t>
      </w:r>
      <w:r>
        <w:rPr>
          <w:rFonts w:ascii="宋体" w:eastAsia="宋体" w:hAnsi="宋体" w:cs="宋体" w:hint="eastAsia"/>
          <w:kern w:val="0"/>
          <w:sz w:val="28"/>
          <w:szCs w:val="28"/>
        </w:rPr>
        <w:t>人，其中：</w:t>
      </w:r>
      <w:r w:rsidR="001A0C4C" w:rsidRPr="001A0C4C">
        <w:rPr>
          <w:rFonts w:ascii="宋体" w:eastAsia="宋体" w:hAnsi="宋体" w:cs="宋体"/>
          <w:kern w:val="0"/>
          <w:sz w:val="28"/>
          <w:szCs w:val="28"/>
        </w:rPr>
        <w:t>参照公务员法管理人员</w:t>
      </w:r>
      <w:r>
        <w:rPr>
          <w:rFonts w:ascii="宋体" w:eastAsia="宋体" w:hAnsi="宋体" w:cs="宋体"/>
          <w:kern w:val="0"/>
          <w:sz w:val="28"/>
          <w:szCs w:val="28"/>
        </w:rPr>
        <w:t>9</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乌鲁木齐市水磨沟区委员会党校</w:t>
      </w:r>
      <w:r w:rsidR="00783303" w:rsidRPr="00101A42">
        <w:rPr>
          <w:rFonts w:ascii="宋体" w:eastAsia="宋体" w:hAnsi="宋体" w:cs="宋体" w:hint="eastAsia"/>
          <w:kern w:val="0"/>
          <w:sz w:val="28"/>
          <w:szCs w:val="28"/>
        </w:rPr>
        <w:t>实有在职人数</w:t>
      </w:r>
      <w:r w:rsidR="00EC422D">
        <w:rPr>
          <w:rFonts w:ascii="宋体" w:eastAsia="宋体" w:hAnsi="宋体" w:cs="宋体"/>
          <w:kern w:val="0"/>
          <w:sz w:val="28"/>
          <w:szCs w:val="28"/>
        </w:rPr>
        <w:t>5</w:t>
      </w:r>
      <w:r w:rsidR="00783303" w:rsidRPr="00101A42">
        <w:rPr>
          <w:rFonts w:ascii="宋体" w:eastAsia="宋体" w:hAnsi="宋体" w:cs="宋体" w:hint="eastAsia"/>
          <w:kern w:val="0"/>
          <w:sz w:val="28"/>
          <w:szCs w:val="28"/>
        </w:rPr>
        <w:t>人，其中：</w:t>
      </w:r>
      <w:r w:rsidR="001A0C4C" w:rsidRPr="001A0C4C">
        <w:rPr>
          <w:rFonts w:ascii="宋体" w:eastAsia="宋体" w:hAnsi="宋体" w:cs="宋体"/>
          <w:kern w:val="0"/>
          <w:sz w:val="28"/>
          <w:szCs w:val="28"/>
        </w:rPr>
        <w:t>参照公务员法管理人员</w:t>
      </w:r>
      <w:r w:rsidR="00EC422D">
        <w:rPr>
          <w:rFonts w:ascii="宋体" w:eastAsia="宋体" w:hAnsi="宋体" w:cs="宋体"/>
          <w:kern w:val="0"/>
          <w:sz w:val="28"/>
          <w:szCs w:val="28"/>
        </w:rPr>
        <w:t>5</w:t>
      </w:r>
      <w:r w:rsidR="00783303" w:rsidRPr="00101A42">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D83D58">
        <w:rPr>
          <w:rFonts w:ascii="宋体" w:eastAsia="宋体" w:hAnsi="宋体" w:cs="宋体" w:hint="eastAsia"/>
          <w:b/>
          <w:bCs/>
          <w:kern w:val="0"/>
          <w:sz w:val="28"/>
          <w:szCs w:val="28"/>
        </w:rPr>
        <w:t xml:space="preserve"> </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B6AE9" w:rsidRDefault="007B6AE9" w:rsidP="00FD7575">
      <w:pPr>
        <w:widowControl/>
        <w:shd w:val="clear" w:color="auto" w:fill="FFFFFF"/>
        <w:spacing w:before="100" w:beforeAutospacing="1" w:after="240"/>
        <w:jc w:val="center"/>
        <w:textAlignment w:val="top"/>
        <w:rPr>
          <w:rFonts w:ascii="宋体" w:eastAsia="宋体" w:hAnsi="宋体" w:cs="宋体"/>
          <w:b/>
          <w:bCs/>
          <w:kern w:val="0"/>
          <w:sz w:val="28"/>
          <w:szCs w:val="28"/>
        </w:rPr>
      </w:pPr>
    </w:p>
    <w:p w:rsidR="007B6AE9" w:rsidRDefault="007B6AE9" w:rsidP="00FD7575">
      <w:pPr>
        <w:widowControl/>
        <w:shd w:val="clear" w:color="auto" w:fill="FFFFFF"/>
        <w:spacing w:before="100" w:beforeAutospacing="1" w:after="240"/>
        <w:jc w:val="center"/>
        <w:textAlignment w:val="top"/>
        <w:rPr>
          <w:rFonts w:ascii="宋体" w:eastAsia="宋体" w:hAnsi="宋体" w:cs="宋体"/>
          <w:b/>
          <w:bCs/>
          <w:kern w:val="0"/>
          <w:sz w:val="28"/>
          <w:szCs w:val="28"/>
        </w:rPr>
      </w:pPr>
    </w:p>
    <w:p w:rsidR="007B6AE9" w:rsidRDefault="007B6AE9" w:rsidP="00FD7575">
      <w:pPr>
        <w:widowControl/>
        <w:shd w:val="clear" w:color="auto" w:fill="FFFFFF"/>
        <w:spacing w:before="100" w:beforeAutospacing="1" w:after="240"/>
        <w:jc w:val="center"/>
        <w:textAlignment w:val="top"/>
        <w:rPr>
          <w:rFonts w:ascii="宋体" w:eastAsia="宋体" w:hAnsi="宋体" w:cs="宋体"/>
          <w:b/>
          <w:bCs/>
          <w:kern w:val="0"/>
          <w:sz w:val="28"/>
          <w:szCs w:val="28"/>
        </w:rPr>
      </w:pPr>
    </w:p>
    <w:p w:rsidR="007B6AE9" w:rsidRDefault="007B6AE9" w:rsidP="00FD7575">
      <w:pPr>
        <w:widowControl/>
        <w:shd w:val="clear" w:color="auto" w:fill="FFFFFF"/>
        <w:spacing w:before="100" w:beforeAutospacing="1" w:after="240"/>
        <w:jc w:val="center"/>
        <w:textAlignment w:val="top"/>
        <w:rPr>
          <w:rFonts w:ascii="宋体" w:eastAsia="宋体" w:hAnsi="宋体" w:cs="宋体"/>
          <w:b/>
          <w:bCs/>
          <w:kern w:val="0"/>
          <w:sz w:val="28"/>
          <w:szCs w:val="28"/>
        </w:rPr>
      </w:pPr>
    </w:p>
    <w:p w:rsidR="007B6AE9" w:rsidRDefault="00783303" w:rsidP="007B6AE9">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7B6AE9">
        <w:rPr>
          <w:rFonts w:ascii="宋体" w:eastAsia="宋体" w:hAnsi="宋体" w:cs="宋体" w:hint="eastAsia"/>
          <w:b/>
          <w:bCs/>
          <w:kern w:val="0"/>
          <w:sz w:val="28"/>
          <w:szCs w:val="28"/>
        </w:rPr>
        <w:t xml:space="preserve"> </w:t>
      </w:r>
      <w:r w:rsidR="00101A42" w:rsidRPr="00101A42">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B6AE9" w:rsidP="007B6AE9">
      <w:pPr>
        <w:widowControl/>
        <w:shd w:val="clear" w:color="auto" w:fill="FFFFFF"/>
        <w:spacing w:before="100" w:beforeAutospacing="1" w:after="240"/>
        <w:jc w:val="left"/>
        <w:textAlignment w:val="top"/>
        <w:rPr>
          <w:rFonts w:ascii="宋体" w:eastAsia="宋体" w:hAnsi="宋体" w:cs="Times New Roman"/>
          <w:kern w:val="0"/>
          <w:sz w:val="28"/>
          <w:szCs w:val="28"/>
        </w:rPr>
      </w:pPr>
      <w:r>
        <w:rPr>
          <w:rFonts w:ascii="宋体" w:eastAsia="宋体" w:hAnsi="宋体" w:cs="Times New Roman" w:hint="eastAsia"/>
          <w:kern w:val="0"/>
          <w:sz w:val="28"/>
          <w:szCs w:val="28"/>
        </w:rPr>
        <w:t>一、</w:t>
      </w:r>
      <w:r w:rsidR="00783303" w:rsidRPr="00015D0E">
        <w:rPr>
          <w:rFonts w:ascii="宋体" w:eastAsia="宋体" w:hAnsi="宋体" w:cs="宋体" w:hint="eastAsia"/>
          <w:b/>
          <w:bCs/>
          <w:kern w:val="0"/>
          <w:sz w:val="28"/>
          <w:szCs w:val="28"/>
        </w:rPr>
        <w:t>关于</w:t>
      </w:r>
      <w:r w:rsidR="006D6251">
        <w:rPr>
          <w:rFonts w:ascii="宋体" w:eastAsia="宋体" w:hAnsi="宋体" w:cs="宋体" w:hint="eastAsia"/>
          <w:b/>
          <w:bCs/>
          <w:kern w:val="0"/>
          <w:sz w:val="28"/>
          <w:szCs w:val="28"/>
        </w:rPr>
        <w:t>乌鲁木齐市水磨沟区委员会党校</w:t>
      </w:r>
      <w:r w:rsidR="00783303" w:rsidRPr="00015D0E">
        <w:rPr>
          <w:rFonts w:ascii="宋体" w:eastAsia="宋体" w:hAnsi="宋体" w:cs="宋体"/>
          <w:b/>
          <w:bCs/>
          <w:kern w:val="0"/>
          <w:sz w:val="28"/>
          <w:szCs w:val="28"/>
        </w:rPr>
        <w:t>20</w:t>
      </w:r>
      <w:r w:rsidR="006765BF">
        <w:rPr>
          <w:rFonts w:ascii="宋体" w:eastAsia="宋体" w:hAnsi="宋体" w:cs="Arial"/>
          <w:b/>
          <w:bCs/>
          <w:kern w:val="0"/>
          <w:sz w:val="28"/>
          <w:szCs w:val="28"/>
        </w:rPr>
        <w:t>16</w:t>
      </w:r>
      <w:r w:rsidR="00783303" w:rsidRPr="00015D0E">
        <w:rPr>
          <w:rFonts w:ascii="宋体" w:eastAsia="宋体" w:hAnsi="宋体" w:cs="宋体" w:hint="eastAsia"/>
          <w:b/>
          <w:bCs/>
          <w:kern w:val="0"/>
          <w:sz w:val="28"/>
          <w:szCs w:val="28"/>
        </w:rPr>
        <w:t>年度收入支出决算总体情况说明</w:t>
      </w:r>
    </w:p>
    <w:p w:rsidR="00783303" w:rsidRPr="00015D0E" w:rsidRDefault="006D6251"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乌鲁木齐市水磨沟区委员会党校</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3E3E3C" w:rsidRPr="003E3E3C">
        <w:rPr>
          <w:rFonts w:ascii="宋体" w:eastAsia="宋体" w:hAnsi="宋体" w:cs="Arial"/>
          <w:kern w:val="0"/>
          <w:sz w:val="28"/>
          <w:szCs w:val="28"/>
        </w:rPr>
        <w:t>141.64</w:t>
      </w:r>
      <w:r w:rsidR="00783303" w:rsidRPr="00015D0E">
        <w:rPr>
          <w:rFonts w:ascii="宋体" w:eastAsia="宋体" w:hAnsi="宋体" w:cs="宋体" w:hint="eastAsia"/>
          <w:kern w:val="0"/>
          <w:sz w:val="28"/>
          <w:szCs w:val="28"/>
        </w:rPr>
        <w:t>万元，支出总计</w:t>
      </w:r>
      <w:r w:rsidR="003E3E3C" w:rsidRPr="003E3E3C">
        <w:rPr>
          <w:rFonts w:ascii="宋体" w:eastAsia="宋体" w:hAnsi="宋体" w:cs="Arial"/>
          <w:kern w:val="0"/>
          <w:sz w:val="28"/>
          <w:szCs w:val="28"/>
        </w:rPr>
        <w:t>138.25</w:t>
      </w:r>
      <w:r w:rsidR="00783303" w:rsidRPr="00015D0E">
        <w:rPr>
          <w:rFonts w:ascii="宋体" w:eastAsia="宋体" w:hAnsi="宋体" w:cs="宋体" w:hint="eastAsia"/>
          <w:kern w:val="0"/>
          <w:sz w:val="28"/>
          <w:szCs w:val="28"/>
        </w:rPr>
        <w:t>万元。收入较上年</w:t>
      </w:r>
      <w:r w:rsidR="006765BF">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6765BF" w:rsidRPr="006765BF">
        <w:rPr>
          <w:rFonts w:ascii="宋体" w:eastAsia="宋体" w:hAnsi="宋体" w:cs="Arial"/>
          <w:kern w:val="0"/>
          <w:sz w:val="28"/>
          <w:szCs w:val="28"/>
        </w:rPr>
        <w:t>5.58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C54BDA">
        <w:rPr>
          <w:rFonts w:ascii="宋体" w:eastAsia="宋体" w:hAnsi="宋体" w:cs="宋体" w:hint="eastAsia"/>
          <w:kern w:val="0"/>
          <w:sz w:val="28"/>
          <w:szCs w:val="28"/>
        </w:rPr>
        <w:t>减少</w:t>
      </w:r>
      <w:r w:rsidR="00FD1881">
        <w:rPr>
          <w:rFonts w:ascii="宋体" w:eastAsia="宋体" w:hAnsi="宋体" w:cs="Arial"/>
          <w:kern w:val="0"/>
          <w:sz w:val="28"/>
          <w:szCs w:val="28"/>
        </w:rPr>
        <w:t>2.2</w:t>
      </w:r>
      <w:r w:rsidR="003E3E3C">
        <w:rPr>
          <w:rFonts w:ascii="宋体" w:eastAsia="宋体" w:hAnsi="宋体" w:cs="Arial" w:hint="eastAsia"/>
          <w:kern w:val="0"/>
          <w:sz w:val="28"/>
          <w:szCs w:val="28"/>
        </w:rPr>
        <w:t>1</w:t>
      </w:r>
      <w:r w:rsidR="00783303" w:rsidRPr="00015D0E">
        <w:rPr>
          <w:rFonts w:ascii="宋体" w:eastAsia="宋体" w:hAnsi="宋体" w:cs="宋体" w:hint="eastAsia"/>
          <w:kern w:val="0"/>
          <w:sz w:val="28"/>
          <w:szCs w:val="28"/>
        </w:rPr>
        <w:t>万元，</w:t>
      </w:r>
      <w:r w:rsidR="00FD1881">
        <w:rPr>
          <w:rFonts w:ascii="宋体" w:eastAsia="宋体" w:hAnsi="宋体" w:cs="宋体" w:hint="eastAsia"/>
          <w:kern w:val="0"/>
          <w:sz w:val="28"/>
          <w:szCs w:val="28"/>
        </w:rPr>
        <w:t>降低</w:t>
      </w:r>
      <w:r w:rsidR="00C54BDA">
        <w:rPr>
          <w:rFonts w:ascii="宋体" w:eastAsia="宋体" w:hAnsi="宋体" w:cs="宋体" w:hint="eastAsia"/>
          <w:kern w:val="0"/>
          <w:sz w:val="28"/>
          <w:szCs w:val="28"/>
        </w:rPr>
        <w:t>了</w:t>
      </w:r>
      <w:r w:rsidR="00FD1881">
        <w:rPr>
          <w:rFonts w:ascii="宋体" w:eastAsia="宋体" w:hAnsi="宋体" w:cs="Arial"/>
          <w:kern w:val="0"/>
          <w:sz w:val="28"/>
          <w:szCs w:val="28"/>
        </w:rPr>
        <w:t>1.57</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6D625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乌鲁木齐市水磨沟区委员会党校</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742377" w:rsidRPr="00742377">
        <w:rPr>
          <w:rFonts w:ascii="宋体" w:eastAsia="宋体" w:hAnsi="宋体" w:cs="Arial"/>
          <w:kern w:val="0"/>
          <w:sz w:val="28"/>
          <w:szCs w:val="28"/>
        </w:rPr>
        <w:t>141.64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742377" w:rsidRPr="00742377">
        <w:rPr>
          <w:rFonts w:ascii="宋体" w:eastAsia="宋体" w:hAnsi="宋体" w:cs="宋体"/>
          <w:kern w:val="0"/>
          <w:sz w:val="28"/>
          <w:szCs w:val="28"/>
        </w:rPr>
        <w:t>141.17</w:t>
      </w:r>
      <w:r w:rsidR="00101A42" w:rsidRPr="00015D0E">
        <w:rPr>
          <w:rFonts w:ascii="宋体" w:eastAsia="宋体" w:hAnsi="宋体" w:cs="宋体" w:hint="eastAsia"/>
          <w:kern w:val="0"/>
          <w:sz w:val="28"/>
          <w:szCs w:val="28"/>
        </w:rPr>
        <w:t>万元，其他收入</w:t>
      </w:r>
      <w:r w:rsidR="00742377" w:rsidRPr="00742377">
        <w:rPr>
          <w:rFonts w:ascii="宋体" w:eastAsia="宋体" w:hAnsi="宋体" w:cs="宋体"/>
          <w:kern w:val="0"/>
          <w:sz w:val="28"/>
          <w:szCs w:val="28"/>
        </w:rPr>
        <w:t>0.48</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6D625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乌鲁木齐市水磨沟区委员会党校</w:t>
      </w:r>
      <w:r w:rsidR="00783303" w:rsidRPr="00015D0E">
        <w:rPr>
          <w:rFonts w:ascii="宋体" w:eastAsia="宋体" w:hAnsi="宋体" w:cs="宋体" w:hint="eastAsia"/>
          <w:kern w:val="0"/>
          <w:sz w:val="28"/>
          <w:szCs w:val="28"/>
        </w:rPr>
        <w:t>支出决算为</w:t>
      </w:r>
      <w:r w:rsidR="00742377" w:rsidRPr="00742377">
        <w:rPr>
          <w:rFonts w:ascii="宋体" w:eastAsia="宋体" w:hAnsi="宋体" w:cs="Arial"/>
          <w:kern w:val="0"/>
          <w:sz w:val="28"/>
          <w:szCs w:val="28"/>
        </w:rPr>
        <w:t>138.25</w:t>
      </w:r>
      <w:r w:rsidR="00C54BDA">
        <w:rPr>
          <w:rFonts w:ascii="宋体" w:eastAsia="宋体" w:hAnsi="宋体" w:cs="宋体" w:hint="eastAsia"/>
          <w:kern w:val="0"/>
          <w:sz w:val="28"/>
          <w:szCs w:val="28"/>
        </w:rPr>
        <w:t>万元，其中：</w:t>
      </w:r>
      <w:r w:rsidR="00783303" w:rsidRPr="00015D0E">
        <w:rPr>
          <w:rFonts w:ascii="宋体" w:eastAsia="宋体" w:hAnsi="宋体" w:cs="宋体" w:hint="eastAsia"/>
          <w:kern w:val="0"/>
          <w:sz w:val="28"/>
          <w:szCs w:val="28"/>
        </w:rPr>
        <w:t>基本支出决算</w:t>
      </w:r>
      <w:r w:rsidR="00742377" w:rsidRPr="00742377">
        <w:rPr>
          <w:rFonts w:ascii="宋体" w:eastAsia="宋体" w:hAnsi="宋体" w:cs="Arial"/>
          <w:kern w:val="0"/>
          <w:sz w:val="28"/>
          <w:szCs w:val="28"/>
        </w:rPr>
        <w:t>92.99</w:t>
      </w:r>
      <w:r w:rsidR="00783303" w:rsidRPr="00015D0E">
        <w:rPr>
          <w:rFonts w:ascii="宋体" w:eastAsia="宋体" w:hAnsi="宋体" w:cs="宋体" w:hint="eastAsia"/>
          <w:kern w:val="0"/>
          <w:sz w:val="28"/>
          <w:szCs w:val="28"/>
        </w:rPr>
        <w:t>万元，项目支出决算</w:t>
      </w:r>
      <w:r w:rsidR="00742377" w:rsidRPr="00742377">
        <w:rPr>
          <w:rFonts w:ascii="宋体" w:eastAsia="宋体" w:hAnsi="宋体" w:cs="Arial"/>
          <w:kern w:val="0"/>
          <w:sz w:val="28"/>
          <w:szCs w:val="28"/>
        </w:rPr>
        <w:t>45.26</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Pr="00015D0E">
        <w:rPr>
          <w:rFonts w:ascii="宋体" w:eastAsia="宋体" w:hAnsi="宋体" w:cs="宋体" w:hint="eastAsia"/>
          <w:kern w:val="0"/>
          <w:sz w:val="28"/>
          <w:szCs w:val="28"/>
        </w:rPr>
        <w:t>结余</w:t>
      </w:r>
      <w:r w:rsidR="00742377" w:rsidRPr="00742377">
        <w:rPr>
          <w:rFonts w:ascii="宋体" w:eastAsia="宋体" w:hAnsi="宋体" w:cs="Arial"/>
          <w:kern w:val="0"/>
          <w:sz w:val="28"/>
          <w:szCs w:val="28"/>
        </w:rPr>
        <w:t>11.01</w:t>
      </w:r>
      <w:r w:rsidRPr="00015D0E">
        <w:rPr>
          <w:rFonts w:ascii="宋体" w:eastAsia="宋体" w:hAnsi="宋体" w:cs="宋体" w:hint="eastAsia"/>
          <w:kern w:val="0"/>
          <w:sz w:val="28"/>
          <w:szCs w:val="28"/>
        </w:rPr>
        <w:t>万元，其中</w:t>
      </w:r>
      <w:r w:rsidR="00C54BDA">
        <w:rPr>
          <w:rFonts w:ascii="宋体" w:eastAsia="宋体" w:hAnsi="宋体" w:cs="宋体" w:hint="eastAsia"/>
          <w:kern w:val="0"/>
          <w:sz w:val="28"/>
          <w:szCs w:val="28"/>
        </w:rPr>
        <w:t>：</w:t>
      </w:r>
      <w:r w:rsidRPr="00015D0E">
        <w:rPr>
          <w:rFonts w:ascii="宋体" w:eastAsia="宋体" w:hAnsi="宋体" w:cs="宋体" w:hint="eastAsia"/>
          <w:kern w:val="0"/>
          <w:sz w:val="28"/>
          <w:szCs w:val="28"/>
        </w:rPr>
        <w:t>上年结余</w:t>
      </w:r>
      <w:r w:rsidR="00742377" w:rsidRPr="00742377">
        <w:rPr>
          <w:rFonts w:ascii="宋体" w:eastAsia="宋体" w:hAnsi="宋体" w:cs="Arial"/>
          <w:kern w:val="0"/>
          <w:sz w:val="28"/>
          <w:szCs w:val="28"/>
        </w:rPr>
        <w:t>7.61</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742377">
        <w:rPr>
          <w:rFonts w:ascii="宋体" w:eastAsia="宋体" w:hAnsi="宋体" w:cs="Arial"/>
          <w:kern w:val="0"/>
          <w:sz w:val="28"/>
          <w:szCs w:val="28"/>
        </w:rPr>
        <w:t>2.16</w:t>
      </w:r>
      <w:r w:rsidR="00372801">
        <w:rPr>
          <w:rFonts w:ascii="宋体" w:eastAsia="宋体" w:hAnsi="宋体" w:cs="宋体" w:hint="eastAsia"/>
          <w:kern w:val="0"/>
          <w:sz w:val="28"/>
          <w:szCs w:val="28"/>
        </w:rPr>
        <w:t>万元，</w:t>
      </w:r>
      <w:r w:rsidR="00AB7A90">
        <w:rPr>
          <w:rFonts w:ascii="宋体" w:eastAsia="宋体" w:hAnsi="宋体" w:cs="宋体" w:hint="eastAsia"/>
          <w:kern w:val="0"/>
          <w:sz w:val="28"/>
          <w:szCs w:val="28"/>
        </w:rPr>
        <w:t>比年初预算</w:t>
      </w:r>
      <w:r w:rsidR="00372801">
        <w:rPr>
          <w:rFonts w:ascii="宋体" w:eastAsia="宋体" w:hAnsi="宋体" w:cs="宋体" w:hint="eastAsia"/>
          <w:kern w:val="0"/>
          <w:sz w:val="28"/>
          <w:szCs w:val="28"/>
        </w:rPr>
        <w:t>下降</w:t>
      </w:r>
      <w:r w:rsidR="00742377">
        <w:rPr>
          <w:rFonts w:ascii="宋体" w:eastAsia="宋体" w:hAnsi="宋体" w:cs="宋体"/>
          <w:kern w:val="0"/>
          <w:sz w:val="28"/>
          <w:szCs w:val="28"/>
        </w:rPr>
        <w:t>13.25</w:t>
      </w:r>
      <w:r w:rsidR="00372801">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万元，</w:t>
      </w:r>
      <w:r w:rsidR="006D6251">
        <w:rPr>
          <w:rFonts w:ascii="宋体" w:eastAsia="宋体" w:hAnsi="宋体" w:cs="宋体" w:hint="eastAsia"/>
          <w:kern w:val="0"/>
          <w:sz w:val="28"/>
          <w:szCs w:val="28"/>
        </w:rPr>
        <w:t>乌鲁木齐市水磨沟区委员会党校</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Pr="00015D0E">
        <w:rPr>
          <w:rFonts w:ascii="宋体" w:eastAsia="宋体" w:hAnsi="宋体" w:cs="宋体" w:hint="eastAsia"/>
          <w:kern w:val="0"/>
          <w:sz w:val="28"/>
          <w:szCs w:val="28"/>
        </w:rPr>
        <w:t>公务用车运行维护费</w:t>
      </w:r>
      <w:r w:rsidR="00742377">
        <w:rPr>
          <w:rFonts w:ascii="宋体" w:eastAsia="宋体" w:hAnsi="宋体" w:cs="Arial"/>
          <w:kern w:val="0"/>
          <w:sz w:val="28"/>
          <w:szCs w:val="28"/>
        </w:rPr>
        <w:t>2.16</w:t>
      </w:r>
      <w:r w:rsidR="00B1552F">
        <w:rPr>
          <w:rFonts w:ascii="宋体" w:eastAsia="宋体" w:hAnsi="宋体" w:cs="宋体" w:hint="eastAsia"/>
          <w:kern w:val="0"/>
          <w:sz w:val="28"/>
          <w:szCs w:val="28"/>
        </w:rPr>
        <w:t>万元，比上年下降</w:t>
      </w:r>
      <w:r w:rsidR="00742377">
        <w:rPr>
          <w:rFonts w:ascii="宋体" w:eastAsia="宋体" w:hAnsi="宋体" w:cs="宋体" w:hint="eastAsia"/>
          <w:kern w:val="0"/>
          <w:sz w:val="28"/>
          <w:szCs w:val="28"/>
        </w:rPr>
        <w:t>了</w:t>
      </w:r>
      <w:r w:rsidR="00B1552F">
        <w:rPr>
          <w:rFonts w:ascii="宋体" w:eastAsia="宋体" w:hAnsi="宋体" w:cs="宋体" w:hint="eastAsia"/>
          <w:kern w:val="0"/>
          <w:sz w:val="28"/>
          <w:szCs w:val="28"/>
        </w:rPr>
        <w:t>7.98%。</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42377"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2016</w:t>
      </w:r>
      <w:r w:rsidR="00783303"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00783303" w:rsidRPr="00015D0E">
        <w:rPr>
          <w:rFonts w:ascii="宋体" w:eastAsia="宋体" w:hAnsi="宋体" w:cs="宋体" w:hint="eastAsia"/>
          <w:kern w:val="0"/>
          <w:sz w:val="28"/>
          <w:szCs w:val="28"/>
        </w:rPr>
        <w:t>财政拨款支出年初预算为</w:t>
      </w:r>
      <w:r w:rsidRPr="00742377">
        <w:rPr>
          <w:rFonts w:ascii="宋体" w:eastAsia="宋体" w:hAnsi="宋体" w:cs="Arial"/>
          <w:kern w:val="0"/>
          <w:sz w:val="28"/>
          <w:szCs w:val="28"/>
        </w:rPr>
        <w:t>141.49</w:t>
      </w:r>
      <w:r w:rsidR="00783303" w:rsidRPr="00015D0E">
        <w:rPr>
          <w:rFonts w:ascii="宋体" w:eastAsia="宋体" w:hAnsi="宋体" w:cs="宋体" w:hint="eastAsia"/>
          <w:kern w:val="0"/>
          <w:sz w:val="28"/>
          <w:szCs w:val="28"/>
        </w:rPr>
        <w:t>万元，支出决算为</w:t>
      </w:r>
      <w:r w:rsidRPr="00742377">
        <w:rPr>
          <w:rFonts w:ascii="宋体" w:eastAsia="宋体" w:hAnsi="宋体" w:cs="Arial"/>
          <w:kern w:val="0"/>
          <w:sz w:val="28"/>
          <w:szCs w:val="28"/>
        </w:rPr>
        <w:t>137.77</w:t>
      </w:r>
      <w:r w:rsidR="00783303"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D70019" w:rsidRPr="005C74C5">
        <w:rPr>
          <w:rFonts w:ascii="宋体" w:eastAsia="宋体" w:hAnsi="宋体" w:cs="宋体" w:hint="eastAsia"/>
          <w:kern w:val="0"/>
          <w:sz w:val="28"/>
          <w:szCs w:val="28"/>
        </w:rPr>
        <w:t>完成预算的</w:t>
      </w:r>
      <w:r w:rsidR="00B1552F">
        <w:rPr>
          <w:rFonts w:ascii="宋体" w:eastAsia="宋体" w:hAnsi="宋体" w:cs="宋体"/>
          <w:kern w:val="0"/>
          <w:sz w:val="28"/>
          <w:szCs w:val="28"/>
        </w:rPr>
        <w:t>97.</w:t>
      </w:r>
      <w:r>
        <w:rPr>
          <w:rFonts w:ascii="宋体" w:eastAsia="宋体" w:hAnsi="宋体" w:cs="宋体"/>
          <w:kern w:val="0"/>
          <w:sz w:val="28"/>
          <w:szCs w:val="28"/>
        </w:rPr>
        <w:t>37</w:t>
      </w:r>
      <w:r w:rsidR="00D70019" w:rsidRPr="005C74C5">
        <w:rPr>
          <w:rFonts w:ascii="宋体" w:eastAsia="宋体" w:hAnsi="宋体" w:cs="宋体"/>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3E3E3C">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6D6251">
        <w:rPr>
          <w:rFonts w:ascii="宋体" w:eastAsia="宋体" w:hAnsi="宋体" w:cs="宋体" w:hint="eastAsia"/>
          <w:kern w:val="0"/>
          <w:sz w:val="28"/>
          <w:szCs w:val="28"/>
        </w:rPr>
        <w:t>乌鲁木齐市水磨沟区委员会党校</w:t>
      </w:r>
      <w:r w:rsidRPr="00015D0E">
        <w:rPr>
          <w:rFonts w:ascii="宋体" w:eastAsia="宋体" w:hAnsi="宋体" w:cs="宋体" w:hint="eastAsia"/>
          <w:kern w:val="0"/>
          <w:sz w:val="28"/>
          <w:szCs w:val="28"/>
        </w:rPr>
        <w:t>机关运行经费支出</w:t>
      </w:r>
      <w:r w:rsidR="00742377" w:rsidRPr="00742377">
        <w:rPr>
          <w:rFonts w:ascii="宋体" w:eastAsia="宋体" w:hAnsi="宋体" w:cs="宋体"/>
          <w:kern w:val="0"/>
          <w:sz w:val="28"/>
          <w:szCs w:val="28"/>
        </w:rPr>
        <w:t>19.45</w:t>
      </w:r>
      <w:r w:rsidR="00D70019">
        <w:rPr>
          <w:rFonts w:ascii="宋体" w:eastAsia="宋体" w:hAnsi="宋体" w:cs="宋体" w:hint="eastAsia"/>
          <w:kern w:val="0"/>
          <w:sz w:val="28"/>
          <w:szCs w:val="28"/>
        </w:rPr>
        <w:t>万元</w:t>
      </w:r>
      <w:r w:rsidR="00B1552F">
        <w:rPr>
          <w:rFonts w:ascii="宋体" w:eastAsia="宋体" w:hAnsi="宋体" w:cs="宋体" w:hint="eastAsia"/>
          <w:kern w:val="0"/>
          <w:sz w:val="28"/>
          <w:szCs w:val="28"/>
        </w:rPr>
        <w:t>，比上年增长</w:t>
      </w:r>
      <w:r w:rsidR="00742377">
        <w:rPr>
          <w:rFonts w:ascii="宋体" w:eastAsia="宋体" w:hAnsi="宋体" w:cs="宋体" w:hint="eastAsia"/>
          <w:kern w:val="0"/>
          <w:sz w:val="28"/>
          <w:szCs w:val="28"/>
        </w:rPr>
        <w:t>了</w:t>
      </w:r>
      <w:r w:rsidR="00B1552F">
        <w:rPr>
          <w:rFonts w:ascii="宋体" w:eastAsia="宋体" w:hAnsi="宋体" w:cs="宋体" w:hint="eastAsia"/>
          <w:kern w:val="0"/>
          <w:sz w:val="28"/>
          <w:szCs w:val="28"/>
        </w:rPr>
        <w:t>9.74%.</w:t>
      </w:r>
    </w:p>
    <w:p w:rsidR="003E3E3C" w:rsidRDefault="003E3E3C" w:rsidP="00A809EF">
      <w:pPr>
        <w:widowControl/>
        <w:shd w:val="clear" w:color="auto" w:fill="FFFFFF"/>
        <w:spacing w:before="100" w:beforeAutospacing="1" w:after="240"/>
        <w:ind w:left="138" w:hangingChars="49" w:hanging="138"/>
        <w:jc w:val="left"/>
        <w:textAlignment w:val="top"/>
        <w:rPr>
          <w:rFonts w:ascii="宋体" w:eastAsia="宋体" w:hAnsi="宋体" w:cs="宋体"/>
          <w:b/>
          <w:bCs/>
          <w:kern w:val="0"/>
          <w:sz w:val="28"/>
          <w:szCs w:val="28"/>
        </w:rPr>
      </w:pP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D70019">
        <w:rPr>
          <w:rFonts w:ascii="宋体" w:eastAsia="宋体" w:hAnsi="宋体" w:cs="Arial"/>
          <w:kern w:val="0"/>
          <w:sz w:val="28"/>
          <w:szCs w:val="28"/>
        </w:rPr>
        <w:t>0</w:t>
      </w:r>
      <w:r w:rsidR="00C54BDA">
        <w:rPr>
          <w:rFonts w:ascii="宋体" w:eastAsia="宋体" w:hAnsi="宋体" w:cs="宋体" w:hint="eastAsia"/>
          <w:kern w:val="0"/>
          <w:sz w:val="28"/>
          <w:szCs w:val="28"/>
        </w:rPr>
        <w:t>辆，其中：</w:t>
      </w:r>
      <w:r w:rsidRPr="00015D0E">
        <w:rPr>
          <w:rFonts w:ascii="宋体" w:eastAsia="宋体" w:hAnsi="宋体" w:cs="宋体" w:hint="eastAsia"/>
          <w:kern w:val="0"/>
          <w:sz w:val="28"/>
          <w:szCs w:val="28"/>
        </w:rPr>
        <w:t>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D70019">
        <w:rPr>
          <w:rFonts w:ascii="宋体" w:eastAsia="宋体" w:hAnsi="宋体" w:cs="宋体"/>
          <w:kern w:val="0"/>
          <w:sz w:val="28"/>
          <w:szCs w:val="28"/>
        </w:rPr>
        <w:t>0</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FD7575" w:rsidRDefault="00783303" w:rsidP="003E3E3C">
      <w:pPr>
        <w:widowControl/>
        <w:shd w:val="clear" w:color="auto" w:fill="FFFFFF"/>
        <w:spacing w:before="100" w:beforeAutospacing="1" w:after="240"/>
        <w:jc w:val="left"/>
        <w:textAlignment w:val="top"/>
        <w:rPr>
          <w:rFonts w:cs="Times New Roman"/>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00C54BDA">
        <w:rPr>
          <w:rFonts w:ascii="宋体" w:eastAsia="宋体" w:hAnsi="宋体" w:cs="宋体" w:hint="eastAsia"/>
          <w:kern w:val="0"/>
          <w:sz w:val="28"/>
          <w:szCs w:val="28"/>
        </w:rPr>
        <w:t>一般公共服务（类）财政事务（款）事业运行（项）：</w:t>
      </w:r>
      <w:r w:rsidRPr="00015D0E">
        <w:rPr>
          <w:rFonts w:ascii="宋体" w:eastAsia="宋体" w:hAnsi="宋体" w:cs="宋体" w:hint="eastAsia"/>
          <w:kern w:val="0"/>
          <w:sz w:val="28"/>
          <w:szCs w:val="28"/>
        </w:rPr>
        <w:t>指财政厅信息网络中心、财政厅科研所、财政厅会计事务服务中心用于保障机构</w:t>
      </w:r>
      <w:r w:rsidRPr="00015D0E">
        <w:rPr>
          <w:rFonts w:ascii="宋体" w:eastAsia="宋体" w:hAnsi="宋体" w:cs="宋体" w:hint="eastAsia"/>
          <w:kern w:val="0"/>
          <w:sz w:val="28"/>
          <w:szCs w:val="28"/>
        </w:rPr>
        <w:lastRenderedPageBreak/>
        <w:t>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D7001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D70019">
        <w:rPr>
          <w:rFonts w:ascii="宋体" w:eastAsia="宋体" w:hAnsi="宋体" w:cs="Arial"/>
          <w:kern w:val="0"/>
          <w:sz w:val="28"/>
          <w:szCs w:val="28"/>
        </w:rPr>
        <w:t>”</w:t>
      </w:r>
      <w:r w:rsidR="00313E00">
        <w:rPr>
          <w:rFonts w:ascii="宋体" w:eastAsia="宋体" w:hAnsi="宋体" w:cs="宋体" w:hint="eastAsia"/>
          <w:kern w:val="0"/>
          <w:sz w:val="28"/>
          <w:szCs w:val="28"/>
        </w:rPr>
        <w:t>经费，</w:t>
      </w:r>
      <w:r w:rsidRPr="00015D0E">
        <w:rPr>
          <w:rFonts w:ascii="宋体" w:eastAsia="宋体" w:hAnsi="宋体" w:cs="宋体" w:hint="eastAsia"/>
          <w:kern w:val="0"/>
          <w:sz w:val="28"/>
          <w:szCs w:val="28"/>
        </w:rPr>
        <w:t>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w:t>
      </w:r>
      <w:r w:rsidRPr="00015D0E">
        <w:rPr>
          <w:rFonts w:ascii="宋体" w:eastAsia="宋体" w:hAnsi="宋体" w:cs="宋体" w:hint="eastAsia"/>
          <w:kern w:val="0"/>
          <w:sz w:val="28"/>
          <w:szCs w:val="28"/>
        </w:rPr>
        <w:lastRenderedPageBreak/>
        <w:t>置费、办公用房水电费、办公用房取暖费、办公用房物业管理费、公务用车运行维护费以及其他费用。</w:t>
      </w:r>
      <w:r w:rsidR="003E3E3C" w:rsidRPr="00015D0E">
        <w:rPr>
          <w:rFonts w:ascii="宋体" w:eastAsia="宋体" w:hAnsi="宋体" w:cs="Times New Roman"/>
          <w:kern w:val="0"/>
          <w:sz w:val="28"/>
          <w:szCs w:val="28"/>
        </w:rPr>
        <w:br/>
      </w:r>
      <w:bookmarkStart w:id="0" w:name="_GoBack"/>
      <w:bookmarkEnd w:id="0"/>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E8" w:rsidRDefault="00F871E8" w:rsidP="00D83D58">
      <w:r>
        <w:separator/>
      </w:r>
    </w:p>
  </w:endnote>
  <w:endnote w:type="continuationSeparator" w:id="0">
    <w:p w:rsidR="00F871E8" w:rsidRDefault="00F871E8" w:rsidP="00D8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E8" w:rsidRDefault="00F871E8" w:rsidP="00D83D58">
      <w:r>
        <w:separator/>
      </w:r>
    </w:p>
  </w:footnote>
  <w:footnote w:type="continuationSeparator" w:id="0">
    <w:p w:rsidR="00F871E8" w:rsidRDefault="00F871E8" w:rsidP="00D8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7B5E3246"/>
    <w:lvl w:ilvl="0" w:tplc="F2261BDC">
      <w:start w:val="1"/>
      <w:numFmt w:val="japaneseCounting"/>
      <w:lvlText w:val="%1、"/>
      <w:lvlJc w:val="left"/>
      <w:pPr>
        <w:tabs>
          <w:tab w:val="num" w:pos="786"/>
        </w:tabs>
        <w:ind w:left="786" w:hanging="360"/>
      </w:pPr>
      <w:rPr>
        <w:rFonts w:hint="default"/>
        <w:b/>
        <w:bCs/>
        <w:lang w:val="en-US"/>
      </w:rPr>
    </w:lvl>
    <w:lvl w:ilvl="1" w:tplc="04090019">
      <w:start w:val="1"/>
      <w:numFmt w:val="lowerLetter"/>
      <w:lvlText w:val="%2)"/>
      <w:lvlJc w:val="left"/>
      <w:pPr>
        <w:tabs>
          <w:tab w:val="num" w:pos="1131"/>
        </w:tabs>
        <w:ind w:left="1131" w:hanging="420"/>
      </w:pPr>
    </w:lvl>
    <w:lvl w:ilvl="2" w:tplc="0409001B">
      <w:start w:val="1"/>
      <w:numFmt w:val="lowerRoman"/>
      <w:lvlText w:val="%3."/>
      <w:lvlJc w:val="right"/>
      <w:pPr>
        <w:tabs>
          <w:tab w:val="num" w:pos="1551"/>
        </w:tabs>
        <w:ind w:left="1551" w:hanging="420"/>
      </w:pPr>
    </w:lvl>
    <w:lvl w:ilvl="3" w:tplc="0409000F">
      <w:start w:val="1"/>
      <w:numFmt w:val="decimal"/>
      <w:lvlText w:val="%4."/>
      <w:lvlJc w:val="left"/>
      <w:pPr>
        <w:tabs>
          <w:tab w:val="num" w:pos="1971"/>
        </w:tabs>
        <w:ind w:left="1971" w:hanging="42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15DE6"/>
    <w:rsid w:val="001A0C4C"/>
    <w:rsid w:val="00313E00"/>
    <w:rsid w:val="00372801"/>
    <w:rsid w:val="003E3E3C"/>
    <w:rsid w:val="00613F59"/>
    <w:rsid w:val="00635209"/>
    <w:rsid w:val="006474CB"/>
    <w:rsid w:val="006765BF"/>
    <w:rsid w:val="006B784D"/>
    <w:rsid w:val="006D6251"/>
    <w:rsid w:val="006F5D34"/>
    <w:rsid w:val="00742377"/>
    <w:rsid w:val="00783303"/>
    <w:rsid w:val="007B6AE9"/>
    <w:rsid w:val="00A51532"/>
    <w:rsid w:val="00A809EF"/>
    <w:rsid w:val="00AB7A90"/>
    <w:rsid w:val="00B1552F"/>
    <w:rsid w:val="00BF0ED1"/>
    <w:rsid w:val="00C1296B"/>
    <w:rsid w:val="00C54BDA"/>
    <w:rsid w:val="00D6091E"/>
    <w:rsid w:val="00D70019"/>
    <w:rsid w:val="00D74FF9"/>
    <w:rsid w:val="00D83D58"/>
    <w:rsid w:val="00E67D5F"/>
    <w:rsid w:val="00E9632F"/>
    <w:rsid w:val="00EC422D"/>
    <w:rsid w:val="00F871E8"/>
    <w:rsid w:val="00FD188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A55BA2"/>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D83D5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D83D58"/>
    <w:rPr>
      <w:rFonts w:cs="等线"/>
      <w:kern w:val="2"/>
      <w:sz w:val="18"/>
      <w:szCs w:val="18"/>
    </w:rPr>
  </w:style>
  <w:style w:type="paragraph" w:styleId="a9">
    <w:name w:val="footer"/>
    <w:basedOn w:val="a"/>
    <w:link w:val="aa"/>
    <w:uiPriority w:val="99"/>
    <w:unhideWhenUsed/>
    <w:rsid w:val="00D83D58"/>
    <w:pPr>
      <w:tabs>
        <w:tab w:val="center" w:pos="4153"/>
        <w:tab w:val="right" w:pos="8306"/>
      </w:tabs>
      <w:snapToGrid w:val="0"/>
      <w:jc w:val="left"/>
    </w:pPr>
    <w:rPr>
      <w:sz w:val="18"/>
      <w:szCs w:val="18"/>
    </w:rPr>
  </w:style>
  <w:style w:type="character" w:customStyle="1" w:styleId="aa">
    <w:name w:val="页脚 字符"/>
    <w:link w:val="a9"/>
    <w:uiPriority w:val="99"/>
    <w:rsid w:val="00D83D5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397</Words>
  <Characters>2264</Characters>
  <Application>Microsoft Office Word</Application>
  <DocSecurity>0</DocSecurity>
  <Lines>18</Lines>
  <Paragraphs>5</Paragraphs>
  <ScaleCrop>false</ScaleCrop>
  <Company>微软中国</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21</cp:revision>
  <dcterms:created xsi:type="dcterms:W3CDTF">2017-07-10T00:13:00Z</dcterms:created>
  <dcterms:modified xsi:type="dcterms:W3CDTF">2017-08-04T08:32:00Z</dcterms:modified>
</cp:coreProperties>
</file>