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D305B9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水磨沟区七纺片区管理委员会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DF6843" w:rsidRPr="0069020C" w:rsidRDefault="00DF684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DF6843" w:rsidRDefault="00DF6843" w:rsidP="00070537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BD5383" w:rsidRPr="00DF6843" w:rsidRDefault="00BD5383" w:rsidP="00DF684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第一部分</w:t>
      </w:r>
      <w:r w:rsidR="00DF684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="00D305B9" w:rsidRPr="00D305B9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收支预算情况的总体说明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按照全口径预算的原则，</w:t>
      </w:r>
      <w:r w:rsidR="00D305B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2017年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所有收入和支出均纳入</w:t>
      </w:r>
      <w:r w:rsidR="00352BF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部门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预算管理。收支总预算</w:t>
      </w:r>
      <w:r w:rsidR="00D305B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6208.47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收入预算包括：一般公共预算。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支出预算包括：社会保障和就业支出。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二、关于</w:t>
      </w:r>
      <w:r w:rsidR="00A0431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EF491B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收入预算情况说明</w:t>
      </w:r>
    </w:p>
    <w:p w:rsidR="00BD5383" w:rsidRPr="003A5B3D" w:rsidRDefault="00D305B9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BD5383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收入预算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6208.47</w:t>
      </w:r>
      <w:r w:rsidR="008231BC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</w:t>
      </w:r>
      <w:r w:rsidR="00BD5383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元，其中：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一般公共预算</w:t>
      </w:r>
      <w:r w:rsidR="00D305B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6208.47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万元，比上年减少3011.11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</w:t>
      </w:r>
      <w:r w:rsidR="00033B72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。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增减变动的原因：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2016年12月管委会机构拆分，人员减少。</w:t>
      </w:r>
    </w:p>
    <w:p w:rsidR="00BD5383" w:rsidRPr="003A5B3D" w:rsidRDefault="00EF491B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非税收入拨款</w:t>
      </w:r>
      <w:r w:rsidR="00D305B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万元，比上年增加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基金预算拨款</w:t>
      </w:r>
      <w:r w:rsidR="00D305B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万元，比上年增加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0万元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。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财政预算拨款结余结转</w:t>
      </w:r>
      <w:r w:rsidR="00033B72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0万元，比上年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BD5383" w:rsidRPr="0069020C" w:rsidRDefault="00BD5383" w:rsidP="00BD538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三、关于</w:t>
      </w:r>
      <w:r w:rsidR="00A0431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支出预算情况说明</w:t>
      </w:r>
    </w:p>
    <w:p w:rsidR="00BD5383" w:rsidRPr="003A5B3D" w:rsidRDefault="00A0431D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AE142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支出预算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6208.47</w:t>
      </w:r>
      <w:r w:rsidR="008231BC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</w:t>
      </w:r>
      <w:r w:rsidR="00BD5383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元，其中：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b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基本支出</w:t>
      </w:r>
      <w:r w:rsidR="00DF6843" w:rsidRPr="00DF6843"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  <w:t>2039.77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万元，比上年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</w:t>
      </w:r>
      <w:r w:rsidR="00DF684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850.95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</w:t>
      </w:r>
      <w:r w:rsidR="00EF491B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，增减变动的原因：</w:t>
      </w:r>
      <w:r w:rsidR="00A04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2016年12月管委会机构拆分，人员减少。</w:t>
      </w:r>
    </w:p>
    <w:p w:rsidR="00BD5383" w:rsidRPr="003A5B3D" w:rsidRDefault="00BD5383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项目支出</w:t>
      </w:r>
      <w:r w:rsidR="00DF6843" w:rsidRPr="00DF6843"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  <w:t>4168.7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万元，比上年</w:t>
      </w:r>
      <w:r w:rsidR="00DF684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减少2160.16万元，</w:t>
      </w:r>
      <w:r w:rsidR="00DF6843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增减变动的原因：2016年12月管委会机构拆分，人员减少。</w:t>
      </w:r>
    </w:p>
    <w:p w:rsidR="00BD5383" w:rsidRPr="0069020C" w:rsidRDefault="00BD5383" w:rsidP="00070537">
      <w:pPr>
        <w:widowControl/>
        <w:spacing w:line="580" w:lineRule="exact"/>
        <w:ind w:firstLine="640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四、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="00A0431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Default="00A0431D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E92CBA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乌鲁木齐市水磨沟区七纺片区管理委员会</w:t>
      </w:r>
      <w:r w:rsidR="00AE1429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“三公”经费财政拨款预算数为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5.05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万元，其中：因公出国（境）费</w:t>
      </w:r>
      <w:r w:rsidR="00757891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万元，公务用车购置</w:t>
      </w:r>
      <w:r w:rsidR="00757891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万元，公务用车运行费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4.94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（一般公务用车实有2辆）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，公务接待费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0.11</w:t>
      </w:r>
      <w:r w:rsidR="00BD538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070537" w:rsidRDefault="00070537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年“三公”经费财政拨款预算数为5.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10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万元，其中：因公出国（境）费0万元，公务用车购置0万元，公务用车运行费4.94万元，公务接待费0.1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6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万元。</w:t>
      </w:r>
    </w:p>
    <w:p w:rsidR="000514D5" w:rsidRPr="003A5B3D" w:rsidRDefault="000514D5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7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年“三公”经费财政拨款预算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较</w:t>
      </w:r>
      <w:r w:rsidR="00757891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上年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减少0.05万元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，其中：因公出国（境）费、公务用车购置费未安排预算。公务用车运行费</w:t>
      </w:r>
      <w:r w:rsidR="00757891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预算与上年持平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；公务接待费</w:t>
      </w:r>
      <w:r w:rsidR="00757891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预算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较</w:t>
      </w:r>
      <w:r w:rsidR="00070537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上年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减少0.05万元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。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减少原因是：</w:t>
      </w:r>
      <w:r w:rsidR="00DF684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压缩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“三公”经费</w:t>
      </w:r>
      <w:r w:rsidR="00DF684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，减少</w:t>
      </w:r>
      <w:r w:rsidR="00DF6843"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公务接待费</w:t>
      </w:r>
      <w:r w:rsidR="00DF684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支出</w:t>
      </w:r>
      <w:r w:rsidR="0007053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。</w:t>
      </w:r>
    </w:p>
    <w:p w:rsidR="00EF491B" w:rsidRPr="0069020C" w:rsidRDefault="005F6AA8" w:rsidP="00EF491B">
      <w:pPr>
        <w:widowControl/>
        <w:spacing w:line="580" w:lineRule="exact"/>
        <w:ind w:firstLine="642"/>
        <w:jc w:val="left"/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五</w:t>
      </w:r>
      <w:r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  <w:t>、</w:t>
      </w:r>
      <w:r w:rsidR="00EF491B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机关运行</w:t>
      </w:r>
      <w:r w:rsidR="00EF491B">
        <w:rPr>
          <w:rFonts w:ascii="楷体" w:eastAsia="楷体" w:hAnsi="楷体" w:cs="宋体"/>
          <w:b/>
          <w:color w:val="171717" w:themeColor="background2" w:themeShade="1A"/>
          <w:kern w:val="0"/>
          <w:sz w:val="32"/>
          <w:szCs w:val="32"/>
        </w:rPr>
        <w:t>经费安排</w:t>
      </w:r>
      <w:r w:rsidR="00EF491B" w:rsidRPr="0069020C">
        <w:rPr>
          <w:rFonts w:ascii="楷体" w:eastAsia="楷体" w:hAnsi="楷体" w:cs="宋体" w:hint="eastAsia"/>
          <w:b/>
          <w:color w:val="171717" w:themeColor="background2" w:themeShade="1A"/>
          <w:kern w:val="0"/>
          <w:sz w:val="32"/>
          <w:szCs w:val="32"/>
        </w:rPr>
        <w:t>情况</w:t>
      </w:r>
    </w:p>
    <w:p w:rsidR="00EF491B" w:rsidRPr="003A5B3D" w:rsidRDefault="00A0431D" w:rsidP="003A5B3D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乌鲁木齐市水磨沟区七纺片区管理委员会2017年</w:t>
      </w:r>
      <w:r w:rsidRPr="00E92CB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机关运行经费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预算113.16万元，其中：2010301款85.65万元，2010350款4.31万元，2010601款0.49万元，2070109款0.92万元，2080208款20.85万元，</w:t>
      </w:r>
      <w:r w:rsidR="00347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2100101款0.49万元，2100401款0.45万元，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比上年</w:t>
      </w:r>
      <w:r w:rsidR="00347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增加5.59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万元</w:t>
      </w:r>
      <w:r w:rsidR="00347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，增加</w:t>
      </w:r>
      <w:r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变动的原因：</w:t>
      </w:r>
      <w:r w:rsidR="00A472D9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2016年12月</w:t>
      </w:r>
      <w:r w:rsidR="00A472D9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管委会机构拆分，人员减少</w:t>
      </w:r>
      <w:r w:rsidR="00A472D9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，机关运行经费本应减少，但2017年部门预算非定额预算中，在2010301款的其他商品服务基本支出中安排了38.69万元用于2016年、2017年残保金</w:t>
      </w:r>
      <w:r w:rsidR="0034731D" w:rsidRPr="003A5B3D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。</w:t>
      </w:r>
    </w:p>
    <w:p w:rsidR="00BD5383" w:rsidRPr="0069020C" w:rsidRDefault="00BD5383" w:rsidP="0034731D">
      <w:pPr>
        <w:widowControl/>
        <w:spacing w:line="560" w:lineRule="exact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E92CBA" w:rsidRDefault="00E92CBA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92CBA" w:rsidRDefault="00E92CBA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70537" w:rsidRDefault="00070537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6AA8" w:rsidRDefault="005F6AA8" w:rsidP="00DF6843">
      <w:pPr>
        <w:widowControl/>
        <w:spacing w:beforeLines="50" w:before="217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</w:p>
    <w:p w:rsidR="00094BC3" w:rsidRPr="0069020C" w:rsidRDefault="00094BC3" w:rsidP="00DF6843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070537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3A5B3D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水磨沟区七纺片区管委会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DF6843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DF6843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E92CBA" w:rsidRPr="00E92CBA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</w:t>
      </w:r>
      <w:r w:rsidR="00E92CBA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鲁木齐</w:t>
      </w:r>
      <w:r w:rsidR="00E92CBA" w:rsidRPr="00E92CBA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市水磨沟区七纺片区管委会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</w:t>
      </w:r>
      <w:r w:rsidR="00E92CBA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单位：万元</w:t>
      </w:r>
    </w:p>
    <w:tbl>
      <w:tblPr>
        <w:tblW w:w="9407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595"/>
      </w:tblGrid>
      <w:tr w:rsidR="00094BC3" w:rsidRPr="0069020C" w:rsidTr="005D53AC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5D53AC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576.3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576.3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118.2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118.2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26.39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2695.58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2695.58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26.12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2765.88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04752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2765.88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4731D" w:rsidRPr="0069020C" w:rsidTr="005D53AC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1D" w:rsidRPr="0069020C" w:rsidRDefault="0034731D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D5765A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1D" w:rsidRPr="0069020C" w:rsidRDefault="0034731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472D9" w:rsidRDefault="00A472D9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046" w:type="dxa"/>
        <w:jc w:val="center"/>
        <w:tblLook w:val="04A0" w:firstRow="1" w:lastRow="0" w:firstColumn="1" w:lastColumn="0" w:noHBand="0" w:noVBand="1"/>
      </w:tblPr>
      <w:tblGrid>
        <w:gridCol w:w="667"/>
        <w:gridCol w:w="567"/>
        <w:gridCol w:w="567"/>
        <w:gridCol w:w="3654"/>
        <w:gridCol w:w="1167"/>
        <w:gridCol w:w="1214"/>
        <w:gridCol w:w="1210"/>
      </w:tblGrid>
      <w:tr w:rsidR="00094BC3" w:rsidRPr="0069020C" w:rsidTr="00070537">
        <w:trPr>
          <w:trHeight w:val="450"/>
          <w:jc w:val="center"/>
        </w:trPr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DF6843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E92CBA" w:rsidRPr="00E92CB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</w:t>
            </w:r>
            <w:r w:rsidR="00E92CB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鲁木齐</w:t>
            </w:r>
            <w:r w:rsidR="00E92CBA" w:rsidRPr="00E92CB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市水磨沟区七纺片区管委会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</w:t>
            </w:r>
            <w:r w:rsidR="00E92CB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E04BC0" w:rsidRPr="0069020C" w:rsidTr="00E04BC0">
        <w:trPr>
          <w:trHeight w:val="405"/>
          <w:jc w:val="center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70537" w:rsidRPr="0069020C" w:rsidTr="00E04BC0">
        <w:trPr>
          <w:trHeight w:val="465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E04BC0" w:rsidRPr="0069020C" w:rsidTr="00E04BC0">
        <w:trPr>
          <w:trHeight w:val="30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ind w:right="20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乌市水磨沟区七纺片区管理委员会行政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51" w:type="dxa"/>
              <w:tblLook w:val="04A0" w:firstRow="1" w:lastRow="0" w:firstColumn="1" w:lastColumn="0" w:noHBand="0" w:noVBand="1"/>
            </w:tblPr>
            <w:tblGrid>
              <w:gridCol w:w="951"/>
            </w:tblGrid>
            <w:tr w:rsidR="003A5B3D" w:rsidRPr="00E92CBA" w:rsidTr="00070537">
              <w:trPr>
                <w:trHeight w:val="288"/>
              </w:trPr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5B3D" w:rsidRPr="00E92CBA" w:rsidRDefault="003A5B3D" w:rsidP="00D5765A">
                  <w:pPr>
                    <w:widowControl/>
                    <w:rPr>
                      <w:rFonts w:ascii="仿宋_GB2312" w:eastAsia="仿宋_GB2312" w:hAnsi="宋体" w:cs="宋体"/>
                      <w:color w:val="171717" w:themeColor="background2" w:themeShade="1A"/>
                      <w:kern w:val="0"/>
                      <w:szCs w:val="21"/>
                    </w:rPr>
                  </w:pPr>
                  <w:r w:rsidRPr="00E92CB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4</w:t>
                  </w:r>
                  <w:r w:rsidR="00E04BC0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39.86</w:t>
                  </w:r>
                </w:p>
              </w:tc>
            </w:tr>
          </w:tbl>
          <w:p w:rsidR="003A5B3D" w:rsidRPr="00E92CBA" w:rsidRDefault="003A5B3D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439.86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widowControl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04752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04752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047520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ind w:right="20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3A5B3D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E92CB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</w:t>
            </w:r>
            <w:r w:rsidR="00E04BC0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23.</w:t>
            </w:r>
            <w:r w:rsid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123.32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34731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ind w:right="200"/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财政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20" w:type="dxa"/>
              <w:tblLook w:val="04A0" w:firstRow="1" w:lastRow="0" w:firstColumn="1" w:lastColumn="0" w:noHBand="0" w:noVBand="1"/>
            </w:tblPr>
            <w:tblGrid>
              <w:gridCol w:w="920"/>
            </w:tblGrid>
            <w:tr w:rsidR="003A5B3D" w:rsidRPr="00E92CBA" w:rsidTr="00047520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5B3D" w:rsidRPr="00E92CBA" w:rsidRDefault="003A5B3D" w:rsidP="00D5765A">
                  <w:pPr>
                    <w:widowControl/>
                    <w:rPr>
                      <w:rFonts w:ascii="仿宋_GB2312" w:eastAsia="仿宋_GB2312" w:hAnsi="宋体" w:cs="宋体"/>
                      <w:color w:val="171717" w:themeColor="background2" w:themeShade="1A"/>
                      <w:kern w:val="0"/>
                      <w:szCs w:val="21"/>
                    </w:rPr>
                  </w:pPr>
                  <w:r w:rsidRPr="00E92CB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1</w:t>
                  </w:r>
                  <w:r w:rsidR="00D5765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3.12</w:t>
                  </w:r>
                </w:p>
              </w:tc>
            </w:tr>
          </w:tbl>
          <w:p w:rsidR="003A5B3D" w:rsidRPr="00E92CBA" w:rsidRDefault="003A5B3D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13.12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计生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3A5B3D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E92CB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</w:t>
            </w:r>
            <w:r w:rsidR="00D5765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3.28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13.28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34731D" w:rsidRDefault="003A5B3D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A5B3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乌市水磨沟区七纺片区管理委员会文化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20" w:type="dxa"/>
              <w:tblLook w:val="04A0" w:firstRow="1" w:lastRow="0" w:firstColumn="1" w:lastColumn="0" w:noHBand="0" w:noVBand="1"/>
            </w:tblPr>
            <w:tblGrid>
              <w:gridCol w:w="920"/>
            </w:tblGrid>
            <w:tr w:rsidR="003A5B3D" w:rsidRPr="00E92CBA" w:rsidTr="00047520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5B3D" w:rsidRPr="00E92CBA" w:rsidRDefault="003A5B3D" w:rsidP="00D5765A">
                  <w:pPr>
                    <w:widowControl/>
                    <w:rPr>
                      <w:rFonts w:ascii="仿宋_GB2312" w:eastAsia="仿宋_GB2312" w:hAnsi="宋体" w:cs="宋体"/>
                      <w:color w:val="171717" w:themeColor="background2" w:themeShade="1A"/>
                      <w:kern w:val="0"/>
                      <w:szCs w:val="21"/>
                    </w:rPr>
                  </w:pPr>
                  <w:r w:rsidRPr="00E92CB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2</w:t>
                  </w:r>
                  <w:r w:rsidR="00D5765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6.39</w:t>
                  </w:r>
                </w:p>
              </w:tc>
            </w:tr>
          </w:tbl>
          <w:p w:rsidR="003A5B3D" w:rsidRPr="00E92CBA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 xml:space="preserve"> 26.39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社区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20" w:type="dxa"/>
              <w:tblLook w:val="04A0" w:firstRow="1" w:lastRow="0" w:firstColumn="1" w:lastColumn="0" w:noHBand="0" w:noVBand="1"/>
            </w:tblPr>
            <w:tblGrid>
              <w:gridCol w:w="951"/>
            </w:tblGrid>
            <w:tr w:rsidR="003A5B3D" w:rsidRPr="00E92CBA" w:rsidTr="00047520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5B3D" w:rsidRPr="00E92CBA" w:rsidRDefault="00D5765A" w:rsidP="00D5765A">
                  <w:pPr>
                    <w:widowControl/>
                    <w:rPr>
                      <w:rFonts w:ascii="仿宋_GB2312" w:eastAsia="仿宋_GB2312" w:hAnsi="宋体" w:cs="宋体"/>
                      <w:color w:val="171717" w:themeColor="background2" w:themeShade="1A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2525.12</w:t>
                  </w:r>
                </w:p>
              </w:tc>
            </w:tr>
          </w:tbl>
          <w:p w:rsidR="003A5B3D" w:rsidRPr="00E92CBA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1240.5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E04BC0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1284.62</w:t>
            </w:r>
          </w:p>
        </w:tc>
      </w:tr>
      <w:tr w:rsidR="00D5765A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Default="00D5765A" w:rsidP="0034731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Default="00D5765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Default="00D5765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Pr="0034731D" w:rsidRDefault="00D5765A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D5765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170.46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Pr="00E92CBA" w:rsidRDefault="00D5765A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170.46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A" w:rsidRPr="0069020C" w:rsidRDefault="00D5765A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34731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Default="003A5B3D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34731D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乌市水磨沟区七纺片区管理委员会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防疫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20" w:type="dxa"/>
              <w:tblLook w:val="04A0" w:firstRow="1" w:lastRow="0" w:firstColumn="1" w:lastColumn="0" w:noHBand="0" w:noVBand="1"/>
            </w:tblPr>
            <w:tblGrid>
              <w:gridCol w:w="920"/>
            </w:tblGrid>
            <w:tr w:rsidR="003A5B3D" w:rsidRPr="00E92CBA" w:rsidTr="00047520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5B3D" w:rsidRPr="00E92CBA" w:rsidRDefault="003A5B3D" w:rsidP="00D5765A">
                  <w:pPr>
                    <w:widowControl/>
                    <w:rPr>
                      <w:rFonts w:ascii="仿宋_GB2312" w:eastAsia="仿宋_GB2312" w:hAnsi="宋体" w:cs="宋体"/>
                      <w:color w:val="171717" w:themeColor="background2" w:themeShade="1A"/>
                      <w:kern w:val="0"/>
                      <w:szCs w:val="21"/>
                    </w:rPr>
                  </w:pPr>
                  <w:r w:rsidRPr="00E92CB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1</w:t>
                  </w:r>
                  <w:r w:rsidR="00D5765A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kern w:val="0"/>
                      <w:szCs w:val="21"/>
                    </w:rPr>
                    <w:t>2.84</w:t>
                  </w:r>
                </w:p>
              </w:tc>
            </w:tr>
          </w:tbl>
          <w:p w:rsidR="003A5B3D" w:rsidRPr="00E92CBA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E92CBA" w:rsidRDefault="00D5765A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12.84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3D" w:rsidRPr="0069020C" w:rsidRDefault="003A5B3D" w:rsidP="00D5765A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925AB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925AB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925AB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34731D" w:rsidRDefault="00E04BC0" w:rsidP="00925AB1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04B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其他公共安全支出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E04BC0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118.2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E04BC0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04BC0" w:rsidRDefault="00E04BC0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E04BC0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118.2</w:t>
            </w:r>
          </w:p>
        </w:tc>
      </w:tr>
      <w:tr w:rsidR="00E04BC0" w:rsidRPr="0069020C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34731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Default="00E04BC0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34731D" w:rsidRDefault="00E04BC0" w:rsidP="00E04BC0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04BC0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D5765A" w:rsidP="00D5765A">
            <w:pPr>
              <w:widowControl/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2765.88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E04BC0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04BC0" w:rsidRDefault="00E04BC0" w:rsidP="00D5765A">
            <w:pPr>
              <w:ind w:firstLineChars="50" w:firstLine="105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2765.88</w:t>
            </w:r>
          </w:p>
        </w:tc>
      </w:tr>
      <w:tr w:rsidR="00E04BC0" w:rsidRPr="00E04BC0" w:rsidTr="00E04BC0">
        <w:trPr>
          <w:trHeight w:val="4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69020C" w:rsidRDefault="00E04B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69020C" w:rsidRDefault="00E04B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69020C" w:rsidRDefault="00E04BC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69020C" w:rsidRDefault="00E04BC0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E04BC0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E92CB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6208.47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92CBA" w:rsidRDefault="00D5765A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2039.77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C0" w:rsidRPr="00E04BC0" w:rsidRDefault="00E04BC0" w:rsidP="00D5765A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Cs w:val="21"/>
              </w:rPr>
            </w:pPr>
            <w:r w:rsidRPr="00E04BC0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Cs w:val="21"/>
              </w:rPr>
              <w:t>4168.7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70537">
      <w:footerReference w:type="even" r:id="rId7"/>
      <w:footerReference w:type="default" r:id="rId8"/>
      <w:pgSz w:w="11906" w:h="16838" w:code="9"/>
      <w:pgMar w:top="2098" w:right="1474" w:bottom="1843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F6" w:rsidRDefault="00320AF6">
      <w:r>
        <w:separator/>
      </w:r>
    </w:p>
  </w:endnote>
  <w:endnote w:type="continuationSeparator" w:id="0">
    <w:p w:rsidR="00320AF6" w:rsidRDefault="0032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Ev - YunYou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F50791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F50791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F50791" w:rsidRPr="0060130A">
      <w:rPr>
        <w:rStyle w:val="a4"/>
        <w:sz w:val="28"/>
        <w:szCs w:val="28"/>
      </w:rPr>
      <w:fldChar w:fldCharType="separate"/>
    </w:r>
    <w:r w:rsidR="00320AF6">
      <w:rPr>
        <w:rStyle w:val="a4"/>
        <w:noProof/>
        <w:sz w:val="28"/>
        <w:szCs w:val="28"/>
      </w:rPr>
      <w:t>1</w:t>
    </w:r>
    <w:r w:rsidR="00F50791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F6" w:rsidRDefault="00320AF6">
      <w:r>
        <w:separator/>
      </w:r>
    </w:p>
  </w:footnote>
  <w:footnote w:type="continuationSeparator" w:id="0">
    <w:p w:rsidR="00320AF6" w:rsidRDefault="0032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81CE4"/>
    <w:multiLevelType w:val="hybridMultilevel"/>
    <w:tmpl w:val="D6728966"/>
    <w:lvl w:ilvl="0" w:tplc="6B8A03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20658"/>
    <w:rsid w:val="00033B72"/>
    <w:rsid w:val="000436D1"/>
    <w:rsid w:val="000514D5"/>
    <w:rsid w:val="00070537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55D53"/>
    <w:rsid w:val="0016433A"/>
    <w:rsid w:val="00174CAF"/>
    <w:rsid w:val="001A2442"/>
    <w:rsid w:val="001A2995"/>
    <w:rsid w:val="001C7B0D"/>
    <w:rsid w:val="001F1E78"/>
    <w:rsid w:val="002233DF"/>
    <w:rsid w:val="00250684"/>
    <w:rsid w:val="00264B3D"/>
    <w:rsid w:val="0027237B"/>
    <w:rsid w:val="002808A4"/>
    <w:rsid w:val="00292FB0"/>
    <w:rsid w:val="0031599B"/>
    <w:rsid w:val="00320AF6"/>
    <w:rsid w:val="0034731D"/>
    <w:rsid w:val="00352BFB"/>
    <w:rsid w:val="0039631C"/>
    <w:rsid w:val="003A5B3D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334E1"/>
    <w:rsid w:val="00551343"/>
    <w:rsid w:val="00552080"/>
    <w:rsid w:val="00554107"/>
    <w:rsid w:val="00576BA0"/>
    <w:rsid w:val="00582120"/>
    <w:rsid w:val="00585395"/>
    <w:rsid w:val="005B158B"/>
    <w:rsid w:val="005D53AC"/>
    <w:rsid w:val="005D7190"/>
    <w:rsid w:val="005E4842"/>
    <w:rsid w:val="005F28E3"/>
    <w:rsid w:val="005F6AA8"/>
    <w:rsid w:val="00605ABC"/>
    <w:rsid w:val="00615AFA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F0E1E"/>
    <w:rsid w:val="00757891"/>
    <w:rsid w:val="00785465"/>
    <w:rsid w:val="00790FD3"/>
    <w:rsid w:val="00795CB7"/>
    <w:rsid w:val="007A5CBF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270EE"/>
    <w:rsid w:val="00927B17"/>
    <w:rsid w:val="0093501D"/>
    <w:rsid w:val="009775E7"/>
    <w:rsid w:val="00983764"/>
    <w:rsid w:val="00985CC3"/>
    <w:rsid w:val="009923AD"/>
    <w:rsid w:val="0099457C"/>
    <w:rsid w:val="009A0A21"/>
    <w:rsid w:val="009B0BDE"/>
    <w:rsid w:val="009B76B6"/>
    <w:rsid w:val="00A0431D"/>
    <w:rsid w:val="00A06F0F"/>
    <w:rsid w:val="00A22334"/>
    <w:rsid w:val="00A367A3"/>
    <w:rsid w:val="00A472D9"/>
    <w:rsid w:val="00A5294A"/>
    <w:rsid w:val="00A64D0D"/>
    <w:rsid w:val="00AE0795"/>
    <w:rsid w:val="00AE1429"/>
    <w:rsid w:val="00B00B77"/>
    <w:rsid w:val="00B063BC"/>
    <w:rsid w:val="00B21963"/>
    <w:rsid w:val="00B31735"/>
    <w:rsid w:val="00B33375"/>
    <w:rsid w:val="00B54BAE"/>
    <w:rsid w:val="00B63506"/>
    <w:rsid w:val="00B77E02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305B9"/>
    <w:rsid w:val="00D429B9"/>
    <w:rsid w:val="00D5765A"/>
    <w:rsid w:val="00D71241"/>
    <w:rsid w:val="00D71DBD"/>
    <w:rsid w:val="00D865D9"/>
    <w:rsid w:val="00DA4536"/>
    <w:rsid w:val="00DC3354"/>
    <w:rsid w:val="00DF6843"/>
    <w:rsid w:val="00DF6C35"/>
    <w:rsid w:val="00E04BC0"/>
    <w:rsid w:val="00E2660B"/>
    <w:rsid w:val="00E42932"/>
    <w:rsid w:val="00E50607"/>
    <w:rsid w:val="00E52978"/>
    <w:rsid w:val="00E57D9A"/>
    <w:rsid w:val="00E61538"/>
    <w:rsid w:val="00E6619B"/>
    <w:rsid w:val="00E92CBA"/>
    <w:rsid w:val="00E947EE"/>
    <w:rsid w:val="00EE631C"/>
    <w:rsid w:val="00EF491B"/>
    <w:rsid w:val="00F00CCF"/>
    <w:rsid w:val="00F50791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E7426-AD30-4620-A55C-83BFA64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iPriority w:val="99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2018-11-22T03:24:00Z</cp:lastPrinted>
  <dcterms:created xsi:type="dcterms:W3CDTF">2018-11-21T11:02:00Z</dcterms:created>
  <dcterms:modified xsi:type="dcterms:W3CDTF">2018-11-22T07:47:00Z</dcterms:modified>
</cp:coreProperties>
</file>