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22" w:rsidRPr="005938DC" w:rsidRDefault="003D4F22" w:rsidP="00BD5383">
      <w:pPr>
        <w:rPr>
          <w:rFonts w:ascii="黑体" w:eastAsia="黑体" w:hAnsi="黑体"/>
          <w:color w:val="171717"/>
          <w:sz w:val="44"/>
          <w:szCs w:val="44"/>
        </w:rPr>
      </w:pPr>
      <w:r w:rsidRPr="005938DC">
        <w:rPr>
          <w:rFonts w:ascii="黑体" w:eastAsia="黑体" w:hAnsi="黑体" w:cs="黑体" w:hint="eastAsia"/>
          <w:color w:val="171717"/>
          <w:sz w:val="44"/>
          <w:szCs w:val="44"/>
        </w:rPr>
        <w:t>附件：</w:t>
      </w:r>
    </w:p>
    <w:p w:rsidR="003D4F22" w:rsidRPr="005938DC" w:rsidRDefault="003D4F22" w:rsidP="00BD5383">
      <w:pPr>
        <w:widowControl/>
        <w:spacing w:before="100" w:beforeAutospacing="1" w:after="100" w:afterAutospacing="1"/>
        <w:jc w:val="center"/>
        <w:outlineLvl w:val="1"/>
        <w:rPr>
          <w:rFonts w:ascii="黑体" w:eastAsia="黑体" w:hAnsi="黑体"/>
          <w:color w:val="171717"/>
          <w:kern w:val="0"/>
          <w:sz w:val="44"/>
          <w:szCs w:val="44"/>
        </w:rPr>
      </w:pPr>
    </w:p>
    <w:p w:rsidR="003D4F22" w:rsidRPr="005938DC" w:rsidRDefault="003D4F22" w:rsidP="00BD5383">
      <w:pPr>
        <w:widowControl/>
        <w:spacing w:before="100" w:beforeAutospacing="1" w:after="100" w:afterAutospacing="1"/>
        <w:jc w:val="center"/>
        <w:outlineLvl w:val="1"/>
        <w:rPr>
          <w:rFonts w:ascii="黑体" w:eastAsia="黑体" w:hAnsi="黑体"/>
          <w:color w:val="171717"/>
          <w:kern w:val="0"/>
          <w:sz w:val="44"/>
          <w:szCs w:val="44"/>
        </w:rPr>
      </w:pPr>
    </w:p>
    <w:p w:rsidR="003D4F22" w:rsidRPr="005938DC" w:rsidRDefault="003D4F22" w:rsidP="00BD5383">
      <w:pPr>
        <w:widowControl/>
        <w:spacing w:before="100" w:beforeAutospacing="1" w:after="100" w:afterAutospacing="1"/>
        <w:jc w:val="center"/>
        <w:outlineLvl w:val="1"/>
        <w:rPr>
          <w:rFonts w:ascii="黑体" w:eastAsia="黑体" w:hAnsi="黑体"/>
          <w:color w:val="171717"/>
          <w:kern w:val="0"/>
          <w:sz w:val="44"/>
          <w:szCs w:val="44"/>
        </w:rPr>
      </w:pPr>
    </w:p>
    <w:p w:rsidR="003D4F22" w:rsidRPr="005938DC" w:rsidRDefault="003D4F22" w:rsidP="00BD5383">
      <w:pPr>
        <w:widowControl/>
        <w:spacing w:before="100" w:beforeAutospacing="1" w:after="100" w:afterAutospacing="1"/>
        <w:jc w:val="center"/>
        <w:outlineLvl w:val="1"/>
        <w:rPr>
          <w:rFonts w:ascii="黑体" w:eastAsia="黑体" w:hAnsi="黑体"/>
          <w:color w:val="171717"/>
          <w:kern w:val="0"/>
          <w:sz w:val="44"/>
          <w:szCs w:val="44"/>
        </w:rPr>
      </w:pPr>
      <w:r w:rsidRPr="005938DC">
        <w:rPr>
          <w:rFonts w:ascii="黑体" w:eastAsia="黑体" w:hAnsi="黑体" w:cs="黑体" w:hint="eastAsia"/>
          <w:color w:val="171717"/>
          <w:kern w:val="0"/>
          <w:sz w:val="44"/>
          <w:szCs w:val="44"/>
        </w:rPr>
        <w:t>乌鲁木齐市水磨沟区委办公室单位</w:t>
      </w:r>
    </w:p>
    <w:p w:rsidR="003D4F22" w:rsidRPr="005938DC" w:rsidRDefault="003D4F22" w:rsidP="00BD5383">
      <w:pPr>
        <w:widowControl/>
        <w:spacing w:before="100" w:beforeAutospacing="1" w:after="100" w:afterAutospacing="1"/>
        <w:jc w:val="center"/>
        <w:outlineLvl w:val="1"/>
        <w:rPr>
          <w:rFonts w:ascii="黑体" w:eastAsia="黑体" w:hAnsi="黑体"/>
          <w:color w:val="171717"/>
          <w:kern w:val="0"/>
          <w:sz w:val="44"/>
          <w:szCs w:val="44"/>
        </w:rPr>
      </w:pPr>
      <w:r w:rsidRPr="005938DC">
        <w:rPr>
          <w:rFonts w:ascii="黑体" w:eastAsia="黑体" w:hAnsi="黑体" w:cs="黑体"/>
          <w:color w:val="171717"/>
          <w:kern w:val="0"/>
          <w:sz w:val="44"/>
          <w:szCs w:val="44"/>
        </w:rPr>
        <w:t>2017</w:t>
      </w:r>
      <w:r w:rsidRPr="005938DC">
        <w:rPr>
          <w:rFonts w:ascii="黑体" w:eastAsia="黑体" w:hAnsi="黑体" w:cs="黑体" w:hint="eastAsia"/>
          <w:color w:val="171717"/>
          <w:kern w:val="0"/>
          <w:sz w:val="44"/>
          <w:szCs w:val="44"/>
        </w:rPr>
        <w:t>年部门预算公开补充说明</w:t>
      </w:r>
    </w:p>
    <w:p w:rsidR="003D4F22" w:rsidRPr="005938DC" w:rsidRDefault="003D4F22" w:rsidP="000F4EFE">
      <w:pPr>
        <w:widowControl/>
        <w:spacing w:line="460" w:lineRule="exact"/>
        <w:ind w:firstLineChars="50" w:firstLine="221"/>
        <w:outlineLvl w:val="1"/>
        <w:rPr>
          <w:rFonts w:ascii="黑体" w:eastAsia="黑体" w:hAnsi="黑体"/>
          <w:b/>
          <w:bCs/>
          <w:color w:val="171717"/>
          <w:kern w:val="0"/>
          <w:sz w:val="44"/>
          <w:szCs w:val="44"/>
        </w:rPr>
      </w:pPr>
    </w:p>
    <w:p w:rsidR="003D4F22" w:rsidRPr="005938DC" w:rsidRDefault="003D4F22" w:rsidP="00FA1898">
      <w:pPr>
        <w:widowControl/>
        <w:spacing w:line="460" w:lineRule="exact"/>
        <w:outlineLvl w:val="1"/>
        <w:rPr>
          <w:rFonts w:ascii="宋体"/>
          <w:b/>
          <w:bCs/>
          <w:color w:val="171717"/>
          <w:kern w:val="0"/>
          <w:sz w:val="44"/>
          <w:szCs w:val="44"/>
        </w:rPr>
      </w:pPr>
    </w:p>
    <w:p w:rsidR="003D4F22" w:rsidRPr="005938DC" w:rsidRDefault="003D4F22" w:rsidP="00FA1898">
      <w:pPr>
        <w:widowControl/>
        <w:spacing w:line="460" w:lineRule="exact"/>
        <w:outlineLvl w:val="1"/>
        <w:rPr>
          <w:rFonts w:ascii="宋体"/>
          <w:b/>
          <w:bCs/>
          <w:color w:val="171717"/>
          <w:kern w:val="0"/>
          <w:sz w:val="44"/>
          <w:szCs w:val="44"/>
        </w:rPr>
      </w:pPr>
    </w:p>
    <w:p w:rsidR="003D4F22" w:rsidRPr="005938DC" w:rsidRDefault="003D4F22" w:rsidP="00FA1898">
      <w:pPr>
        <w:widowControl/>
        <w:spacing w:line="460" w:lineRule="exact"/>
        <w:outlineLvl w:val="1"/>
        <w:rPr>
          <w:rFonts w:ascii="宋体"/>
          <w:b/>
          <w:bCs/>
          <w:color w:val="171717"/>
          <w:kern w:val="0"/>
          <w:sz w:val="44"/>
          <w:szCs w:val="44"/>
        </w:rPr>
      </w:pPr>
    </w:p>
    <w:p w:rsidR="003D4F22" w:rsidRPr="005938DC" w:rsidRDefault="003D4F22" w:rsidP="00FA1898">
      <w:pPr>
        <w:widowControl/>
        <w:spacing w:line="460" w:lineRule="exact"/>
        <w:outlineLvl w:val="1"/>
        <w:rPr>
          <w:rFonts w:ascii="宋体"/>
          <w:b/>
          <w:bCs/>
          <w:color w:val="171717"/>
          <w:kern w:val="0"/>
          <w:sz w:val="44"/>
          <w:szCs w:val="44"/>
        </w:rPr>
      </w:pPr>
    </w:p>
    <w:p w:rsidR="003D4F22" w:rsidRPr="005938DC" w:rsidRDefault="003D4F22" w:rsidP="00FA1898">
      <w:pPr>
        <w:widowControl/>
        <w:spacing w:line="460" w:lineRule="exact"/>
        <w:outlineLvl w:val="1"/>
        <w:rPr>
          <w:rFonts w:ascii="宋体"/>
          <w:b/>
          <w:bCs/>
          <w:color w:val="171717"/>
          <w:kern w:val="0"/>
          <w:sz w:val="44"/>
          <w:szCs w:val="44"/>
        </w:rPr>
      </w:pPr>
    </w:p>
    <w:p w:rsidR="003D4F22" w:rsidRPr="005938DC" w:rsidRDefault="003D4F22" w:rsidP="00FA1898">
      <w:pPr>
        <w:widowControl/>
        <w:spacing w:line="460" w:lineRule="exact"/>
        <w:outlineLvl w:val="1"/>
        <w:rPr>
          <w:rFonts w:ascii="宋体"/>
          <w:b/>
          <w:bCs/>
          <w:color w:val="171717"/>
          <w:kern w:val="0"/>
          <w:sz w:val="44"/>
          <w:szCs w:val="44"/>
        </w:rPr>
      </w:pPr>
    </w:p>
    <w:p w:rsidR="003D4F22" w:rsidRPr="005938DC" w:rsidRDefault="003D4F22" w:rsidP="00FA1898">
      <w:pPr>
        <w:widowControl/>
        <w:spacing w:line="460" w:lineRule="exact"/>
        <w:outlineLvl w:val="1"/>
        <w:rPr>
          <w:rFonts w:ascii="仿宋_GB2312" w:eastAsia="仿宋_GB2312" w:hAnsi="宋体"/>
          <w:color w:val="171717"/>
          <w:kern w:val="0"/>
          <w:sz w:val="32"/>
          <w:szCs w:val="32"/>
        </w:rPr>
      </w:pPr>
    </w:p>
    <w:p w:rsidR="003D4F22" w:rsidRPr="005938DC" w:rsidRDefault="003D4F22" w:rsidP="00FA1898">
      <w:pPr>
        <w:widowControl/>
        <w:spacing w:line="460" w:lineRule="exact"/>
        <w:outlineLvl w:val="1"/>
        <w:rPr>
          <w:rFonts w:ascii="仿宋_GB2312" w:eastAsia="仿宋_GB2312" w:hAnsi="宋体"/>
          <w:color w:val="171717"/>
          <w:kern w:val="0"/>
          <w:sz w:val="32"/>
          <w:szCs w:val="32"/>
        </w:rPr>
      </w:pPr>
    </w:p>
    <w:p w:rsidR="003D4F22" w:rsidRPr="005938DC" w:rsidRDefault="003D4F22" w:rsidP="00BD5383">
      <w:pPr>
        <w:widowControl/>
        <w:spacing w:before="100" w:beforeAutospacing="1" w:after="100" w:afterAutospacing="1"/>
        <w:outlineLvl w:val="1"/>
        <w:rPr>
          <w:rFonts w:ascii="宋体"/>
          <w:b/>
          <w:bCs/>
          <w:color w:val="171717"/>
          <w:kern w:val="0"/>
          <w:sz w:val="44"/>
          <w:szCs w:val="44"/>
        </w:rPr>
      </w:pPr>
    </w:p>
    <w:p w:rsidR="003D4F22" w:rsidRPr="005938DC" w:rsidRDefault="003D4F22" w:rsidP="000F4EFE">
      <w:pPr>
        <w:widowControl/>
        <w:spacing w:beforeLines="50"/>
        <w:jc w:val="center"/>
        <w:outlineLvl w:val="1"/>
        <w:rPr>
          <w:rFonts w:ascii="黑体" w:eastAsia="黑体" w:hAnsi="黑体"/>
          <w:color w:val="171717"/>
          <w:kern w:val="0"/>
          <w:sz w:val="32"/>
          <w:szCs w:val="32"/>
        </w:rPr>
      </w:pPr>
      <w:r w:rsidRPr="005938DC">
        <w:rPr>
          <w:rFonts w:ascii="黑体" w:eastAsia="黑体" w:hAnsi="黑体" w:cs="黑体" w:hint="eastAsia"/>
          <w:color w:val="171717"/>
          <w:kern w:val="0"/>
          <w:sz w:val="32"/>
          <w:szCs w:val="32"/>
        </w:rPr>
        <w:lastRenderedPageBreak/>
        <w:t>第二部分</w:t>
      </w:r>
      <w:r w:rsidRPr="005938DC">
        <w:rPr>
          <w:rFonts w:ascii="黑体" w:eastAsia="黑体" w:hAnsi="黑体" w:cs="黑体"/>
          <w:color w:val="171717"/>
          <w:kern w:val="0"/>
          <w:sz w:val="32"/>
          <w:szCs w:val="32"/>
        </w:rPr>
        <w:t xml:space="preserve">  2017</w:t>
      </w:r>
      <w:r w:rsidRPr="005938DC">
        <w:rPr>
          <w:rFonts w:ascii="黑体" w:eastAsia="黑体" w:hAnsi="黑体" w:cs="黑体" w:hint="eastAsia"/>
          <w:color w:val="171717"/>
          <w:kern w:val="0"/>
          <w:sz w:val="32"/>
          <w:szCs w:val="32"/>
        </w:rPr>
        <w:t>年部门预算情况说明</w:t>
      </w:r>
    </w:p>
    <w:p w:rsidR="003D4F22" w:rsidRPr="005938DC" w:rsidRDefault="003D4F22" w:rsidP="00BD5383">
      <w:pPr>
        <w:widowControl/>
        <w:spacing w:line="600" w:lineRule="exact"/>
        <w:outlineLvl w:val="1"/>
        <w:rPr>
          <w:rFonts w:ascii="仿宋_GB2312" w:eastAsia="仿宋_GB2312" w:hAnsi="宋体"/>
          <w:b/>
          <w:bCs/>
          <w:color w:val="171717"/>
          <w:kern w:val="0"/>
          <w:sz w:val="36"/>
          <w:szCs w:val="36"/>
        </w:rPr>
      </w:pPr>
    </w:p>
    <w:p w:rsidR="003D4F22" w:rsidRPr="005938DC" w:rsidRDefault="003D4F22" w:rsidP="00BD5383">
      <w:pPr>
        <w:widowControl/>
        <w:spacing w:line="600" w:lineRule="exact"/>
        <w:jc w:val="center"/>
        <w:outlineLvl w:val="1"/>
        <w:rPr>
          <w:rFonts w:ascii="黑体" w:eastAsia="黑体" w:hAnsi="宋体"/>
          <w:color w:val="171717"/>
          <w:kern w:val="0"/>
          <w:sz w:val="32"/>
          <w:szCs w:val="32"/>
        </w:rPr>
      </w:pPr>
      <w:r w:rsidRPr="005938DC">
        <w:rPr>
          <w:rFonts w:ascii="黑体" w:eastAsia="黑体" w:hAnsi="宋体" w:cs="黑体"/>
          <w:color w:val="171717"/>
          <w:kern w:val="0"/>
          <w:sz w:val="32"/>
          <w:szCs w:val="32"/>
        </w:rPr>
        <w:t>2017</w:t>
      </w:r>
      <w:r w:rsidRPr="005938DC">
        <w:rPr>
          <w:rFonts w:ascii="黑体" w:eastAsia="黑体" w:hAnsi="宋体" w:cs="黑体" w:hint="eastAsia"/>
          <w:color w:val="171717"/>
          <w:kern w:val="0"/>
          <w:sz w:val="32"/>
          <w:szCs w:val="32"/>
        </w:rPr>
        <w:t>年部门预算情况说明</w:t>
      </w:r>
    </w:p>
    <w:p w:rsidR="003D4F22" w:rsidRPr="005938DC" w:rsidRDefault="003D4F22" w:rsidP="00BD5383">
      <w:pPr>
        <w:widowControl/>
        <w:spacing w:line="600" w:lineRule="exact"/>
        <w:jc w:val="left"/>
        <w:outlineLvl w:val="1"/>
        <w:rPr>
          <w:rFonts w:ascii="仿宋_GB2312" w:eastAsia="仿宋_GB2312" w:hAnsi="宋体"/>
          <w:color w:val="171717"/>
          <w:kern w:val="0"/>
          <w:sz w:val="36"/>
          <w:szCs w:val="36"/>
        </w:rPr>
      </w:pPr>
    </w:p>
    <w:p w:rsidR="003D4F22" w:rsidRPr="005938DC" w:rsidRDefault="003D4F22" w:rsidP="00BD5383">
      <w:pPr>
        <w:widowControl/>
        <w:spacing w:line="580" w:lineRule="exact"/>
        <w:ind w:firstLine="640"/>
        <w:jc w:val="left"/>
        <w:rPr>
          <w:rFonts w:ascii="黑体" w:eastAsia="黑体" w:hAnsi="宋体"/>
          <w:color w:val="171717"/>
          <w:kern w:val="0"/>
          <w:sz w:val="32"/>
          <w:szCs w:val="32"/>
        </w:rPr>
      </w:pPr>
      <w:r w:rsidRPr="005938DC">
        <w:rPr>
          <w:rFonts w:ascii="黑体" w:eastAsia="黑体" w:hAnsi="黑体" w:cs="黑体" w:hint="eastAsia"/>
          <w:color w:val="171717"/>
          <w:kern w:val="0"/>
          <w:sz w:val="32"/>
          <w:szCs w:val="32"/>
        </w:rPr>
        <w:t>一、</w:t>
      </w:r>
      <w:r w:rsidRPr="005938DC">
        <w:rPr>
          <w:rFonts w:ascii="黑体" w:eastAsia="黑体" w:hAnsi="宋体" w:cs="黑体" w:hint="eastAsia"/>
          <w:color w:val="171717"/>
          <w:kern w:val="0"/>
          <w:sz w:val="32"/>
          <w:szCs w:val="32"/>
        </w:rPr>
        <w:t>关于乌鲁木齐市水磨沟区委办公室单位</w:t>
      </w:r>
      <w:r w:rsidRPr="005938DC">
        <w:rPr>
          <w:rFonts w:ascii="黑体" w:eastAsia="黑体" w:hAnsi="宋体" w:cs="黑体"/>
          <w:color w:val="171717"/>
          <w:kern w:val="0"/>
          <w:sz w:val="32"/>
          <w:szCs w:val="32"/>
        </w:rPr>
        <w:t>2017</w:t>
      </w:r>
      <w:r w:rsidRPr="005938DC">
        <w:rPr>
          <w:rFonts w:ascii="黑体" w:eastAsia="黑体" w:hAnsi="宋体" w:cs="黑体" w:hint="eastAsia"/>
          <w:color w:val="171717"/>
          <w:kern w:val="0"/>
          <w:sz w:val="32"/>
          <w:szCs w:val="32"/>
        </w:rPr>
        <w:t>年收支预算情况的总体说明</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hint="eastAsia"/>
          <w:color w:val="171717"/>
          <w:kern w:val="0"/>
          <w:sz w:val="28"/>
          <w:szCs w:val="28"/>
        </w:rPr>
        <w:t>按照全口径预算的原则，乌鲁木齐市水磨沟区委办公室单位</w:t>
      </w:r>
      <w:r w:rsidRPr="005938DC">
        <w:rPr>
          <w:rFonts w:ascii="宋体" w:hAnsi="宋体" w:cs="宋体"/>
          <w:color w:val="171717"/>
          <w:kern w:val="0"/>
          <w:sz w:val="28"/>
          <w:szCs w:val="28"/>
        </w:rPr>
        <w:t>2017</w:t>
      </w:r>
      <w:r w:rsidRPr="005938DC">
        <w:rPr>
          <w:rFonts w:ascii="宋体" w:hAnsi="宋体" w:cs="宋体" w:hint="eastAsia"/>
          <w:color w:val="171717"/>
          <w:kern w:val="0"/>
          <w:sz w:val="28"/>
          <w:szCs w:val="28"/>
        </w:rPr>
        <w:t>年所有收入和支出均纳入部门预算管理。收支总预算</w:t>
      </w:r>
      <w:r w:rsidRPr="005938DC">
        <w:rPr>
          <w:rFonts w:ascii="宋体" w:hAnsi="宋体" w:cs="宋体"/>
          <w:color w:val="171717"/>
          <w:kern w:val="0"/>
          <w:sz w:val="28"/>
          <w:szCs w:val="28"/>
        </w:rPr>
        <w:t>512.03</w:t>
      </w:r>
      <w:r w:rsidRPr="005938DC">
        <w:rPr>
          <w:rFonts w:ascii="宋体" w:hAnsi="宋体" w:cs="宋体" w:hint="eastAsia"/>
          <w:color w:val="171717"/>
          <w:kern w:val="0"/>
          <w:sz w:val="28"/>
          <w:szCs w:val="28"/>
        </w:rPr>
        <w:t>万元。</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hint="eastAsia"/>
          <w:color w:val="171717"/>
          <w:kern w:val="0"/>
          <w:sz w:val="28"/>
          <w:szCs w:val="28"/>
        </w:rPr>
        <w:t>收入预算包括：一般公共预算</w:t>
      </w:r>
      <w:r w:rsidRPr="005938DC">
        <w:rPr>
          <w:rFonts w:ascii="宋体" w:hAnsi="宋体" w:cs="宋体"/>
          <w:color w:val="171717"/>
          <w:kern w:val="0"/>
          <w:sz w:val="28"/>
          <w:szCs w:val="28"/>
        </w:rPr>
        <w:t>512.03</w:t>
      </w:r>
      <w:r w:rsidRPr="005938DC">
        <w:rPr>
          <w:rFonts w:ascii="宋体" w:hAnsi="宋体" w:cs="宋体" w:hint="eastAsia"/>
          <w:color w:val="171717"/>
          <w:kern w:val="0"/>
          <w:sz w:val="28"/>
          <w:szCs w:val="28"/>
        </w:rPr>
        <w:t>万元，比上年增加</w:t>
      </w:r>
      <w:r w:rsidRPr="005938DC">
        <w:rPr>
          <w:rFonts w:ascii="宋体" w:hAnsi="宋体" w:cs="宋体"/>
          <w:color w:val="171717"/>
          <w:kern w:val="0"/>
          <w:sz w:val="28"/>
          <w:szCs w:val="28"/>
        </w:rPr>
        <w:t>34.77</w:t>
      </w:r>
      <w:r w:rsidRPr="005938DC">
        <w:rPr>
          <w:rFonts w:ascii="宋体" w:hAnsi="宋体" w:cs="宋体" w:hint="eastAsia"/>
          <w:color w:val="171717"/>
          <w:kern w:val="0"/>
          <w:sz w:val="28"/>
          <w:szCs w:val="28"/>
        </w:rPr>
        <w:t>万元。增减变动的原因：人员增加，养老金及社保经费增加。</w:t>
      </w:r>
    </w:p>
    <w:p w:rsidR="003D4F22" w:rsidRPr="00DC2A52"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hint="eastAsia"/>
          <w:color w:val="171717"/>
          <w:kern w:val="0"/>
          <w:sz w:val="28"/>
          <w:szCs w:val="28"/>
        </w:rPr>
        <w:t>支出预算包括：基本支出</w:t>
      </w:r>
      <w:r w:rsidRPr="005938DC">
        <w:rPr>
          <w:rFonts w:ascii="宋体" w:hAnsi="宋体" w:cs="宋体"/>
          <w:color w:val="171717"/>
          <w:kern w:val="0"/>
          <w:sz w:val="28"/>
          <w:szCs w:val="28"/>
        </w:rPr>
        <w:t>428.28</w:t>
      </w:r>
      <w:r w:rsidRPr="005938DC">
        <w:rPr>
          <w:rFonts w:ascii="宋体" w:hAnsi="宋体" w:cs="宋体" w:hint="eastAsia"/>
          <w:color w:val="171717"/>
          <w:kern w:val="0"/>
          <w:sz w:val="28"/>
          <w:szCs w:val="28"/>
        </w:rPr>
        <w:t>万元，比上年增加</w:t>
      </w:r>
      <w:r w:rsidRPr="005938DC">
        <w:rPr>
          <w:rFonts w:ascii="宋体" w:hAnsi="宋体" w:cs="宋体"/>
          <w:color w:val="171717"/>
          <w:kern w:val="0"/>
          <w:sz w:val="28"/>
          <w:szCs w:val="28"/>
        </w:rPr>
        <w:t>67.14</w:t>
      </w:r>
      <w:r w:rsidRPr="005938DC">
        <w:rPr>
          <w:rFonts w:ascii="宋体" w:hAnsi="宋体" w:cs="宋体" w:hint="eastAsia"/>
          <w:color w:val="171717"/>
          <w:kern w:val="0"/>
          <w:sz w:val="28"/>
          <w:szCs w:val="28"/>
        </w:rPr>
        <w:t>万元，增减变动的原因人员增加，养老金及社保经费增加。项目支出</w:t>
      </w:r>
      <w:r w:rsidRPr="005938DC">
        <w:rPr>
          <w:rFonts w:ascii="宋体" w:hAnsi="宋体" w:cs="宋体"/>
          <w:color w:val="171717"/>
          <w:kern w:val="0"/>
          <w:sz w:val="28"/>
          <w:szCs w:val="28"/>
        </w:rPr>
        <w:t>83.75</w:t>
      </w:r>
      <w:r w:rsidRPr="005938DC">
        <w:rPr>
          <w:rFonts w:ascii="宋体" w:hAnsi="宋体" w:cs="宋体" w:hint="eastAsia"/>
          <w:color w:val="171717"/>
          <w:kern w:val="0"/>
          <w:sz w:val="28"/>
          <w:szCs w:val="28"/>
        </w:rPr>
        <w:t>万元，比上年增加</w:t>
      </w:r>
      <w:r w:rsidRPr="005938DC">
        <w:rPr>
          <w:rFonts w:ascii="宋体" w:hAnsi="宋体" w:cs="宋体"/>
          <w:color w:val="171717"/>
          <w:kern w:val="0"/>
          <w:sz w:val="28"/>
          <w:szCs w:val="28"/>
        </w:rPr>
        <w:t>-32.37</w:t>
      </w:r>
      <w:r w:rsidRPr="005938DC">
        <w:rPr>
          <w:rFonts w:ascii="宋体" w:hAnsi="宋体" w:cs="宋体" w:hint="eastAsia"/>
          <w:color w:val="171717"/>
          <w:kern w:val="0"/>
          <w:sz w:val="28"/>
          <w:szCs w:val="28"/>
        </w:rPr>
        <w:t>万元，增减变动的原因：</w:t>
      </w:r>
      <w:r w:rsidRPr="005938DC">
        <w:rPr>
          <w:rFonts w:ascii="宋体" w:hAnsi="宋体" w:cs="宋体"/>
          <w:color w:val="171717"/>
          <w:kern w:val="0"/>
          <w:sz w:val="28"/>
          <w:szCs w:val="28"/>
        </w:rPr>
        <w:t>2017</w:t>
      </w:r>
      <w:r w:rsidRPr="005938DC">
        <w:rPr>
          <w:rFonts w:ascii="宋体" w:hAnsi="宋体" w:cs="宋体" w:hint="eastAsia"/>
          <w:color w:val="171717"/>
          <w:kern w:val="0"/>
          <w:sz w:val="28"/>
          <w:szCs w:val="28"/>
        </w:rPr>
        <w:t>年</w:t>
      </w:r>
      <w:r w:rsidR="000F4EFE">
        <w:rPr>
          <w:rFonts w:ascii="宋体" w:hAnsi="宋体" w:cs="宋体" w:hint="eastAsia"/>
          <w:color w:val="171717"/>
          <w:kern w:val="0"/>
          <w:sz w:val="28"/>
          <w:szCs w:val="28"/>
        </w:rPr>
        <w:t>未召开党代会，</w:t>
      </w:r>
      <w:r w:rsidRPr="005938DC">
        <w:rPr>
          <w:rFonts w:ascii="宋体" w:hAnsi="宋体" w:cs="宋体" w:hint="eastAsia"/>
          <w:color w:val="171717"/>
          <w:kern w:val="0"/>
          <w:sz w:val="28"/>
          <w:szCs w:val="28"/>
        </w:rPr>
        <w:t>减少党代会会议</w:t>
      </w:r>
      <w:r w:rsidR="000F4EFE" w:rsidRPr="005938DC">
        <w:rPr>
          <w:rFonts w:ascii="宋体" w:hAnsi="宋体" w:cs="宋体" w:hint="eastAsia"/>
          <w:color w:val="171717"/>
          <w:kern w:val="0"/>
          <w:sz w:val="28"/>
          <w:szCs w:val="28"/>
        </w:rPr>
        <w:t>项目</w:t>
      </w:r>
      <w:r w:rsidRPr="005938DC">
        <w:rPr>
          <w:rFonts w:ascii="宋体" w:hAnsi="宋体" w:cs="宋体" w:hint="eastAsia"/>
          <w:color w:val="171717"/>
          <w:kern w:val="0"/>
          <w:sz w:val="28"/>
          <w:szCs w:val="28"/>
        </w:rPr>
        <w:t>经费。</w:t>
      </w:r>
    </w:p>
    <w:p w:rsidR="003D4F22" w:rsidRPr="005938DC" w:rsidRDefault="003D4F22" w:rsidP="00BD5383">
      <w:pPr>
        <w:widowControl/>
        <w:spacing w:line="580" w:lineRule="exact"/>
        <w:ind w:firstLine="640"/>
        <w:jc w:val="left"/>
        <w:rPr>
          <w:rFonts w:ascii="黑体" w:eastAsia="黑体" w:hAnsi="宋体"/>
          <w:color w:val="171717"/>
          <w:kern w:val="0"/>
          <w:sz w:val="32"/>
          <w:szCs w:val="32"/>
        </w:rPr>
      </w:pPr>
      <w:r w:rsidRPr="005938DC">
        <w:rPr>
          <w:rFonts w:ascii="黑体" w:eastAsia="黑体" w:hAnsi="宋体" w:cs="黑体" w:hint="eastAsia"/>
          <w:color w:val="171717"/>
          <w:kern w:val="0"/>
          <w:sz w:val="32"/>
          <w:szCs w:val="32"/>
        </w:rPr>
        <w:t>二、关于乌鲁木齐市水磨沟区委办公室单位</w:t>
      </w:r>
      <w:r w:rsidRPr="005938DC">
        <w:rPr>
          <w:rFonts w:ascii="黑体" w:eastAsia="黑体" w:hAnsi="宋体" w:cs="黑体"/>
          <w:color w:val="171717"/>
          <w:kern w:val="0"/>
          <w:sz w:val="32"/>
          <w:szCs w:val="32"/>
        </w:rPr>
        <w:t>2017</w:t>
      </w:r>
      <w:r w:rsidRPr="005938DC">
        <w:rPr>
          <w:rFonts w:ascii="黑体" w:eastAsia="黑体" w:hAnsi="宋体" w:cs="黑体" w:hint="eastAsia"/>
          <w:color w:val="171717"/>
          <w:kern w:val="0"/>
          <w:sz w:val="32"/>
          <w:szCs w:val="32"/>
        </w:rPr>
        <w:t>年收入预算情况说明</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hint="eastAsia"/>
          <w:color w:val="171717"/>
          <w:kern w:val="0"/>
          <w:sz w:val="28"/>
          <w:szCs w:val="28"/>
        </w:rPr>
        <w:t>乌鲁木齐市水磨沟区委办公室收入预算</w:t>
      </w:r>
      <w:r w:rsidRPr="005938DC">
        <w:rPr>
          <w:rFonts w:ascii="宋体" w:hAnsi="宋体" w:cs="宋体"/>
          <w:color w:val="171717"/>
          <w:kern w:val="0"/>
          <w:sz w:val="28"/>
          <w:szCs w:val="28"/>
        </w:rPr>
        <w:t>512.03</w:t>
      </w:r>
      <w:r w:rsidRPr="005938DC">
        <w:rPr>
          <w:rFonts w:ascii="宋体" w:hAnsi="宋体" w:cs="宋体" w:hint="eastAsia"/>
          <w:color w:val="171717"/>
          <w:kern w:val="0"/>
          <w:sz w:val="28"/>
          <w:szCs w:val="28"/>
        </w:rPr>
        <w:t>万元，其中：</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hint="eastAsia"/>
          <w:color w:val="171717"/>
          <w:kern w:val="0"/>
          <w:sz w:val="28"/>
          <w:szCs w:val="28"/>
        </w:rPr>
        <w:t>一般公共预算</w:t>
      </w:r>
      <w:r w:rsidRPr="005938DC">
        <w:rPr>
          <w:rFonts w:ascii="宋体" w:hAnsi="宋体" w:cs="宋体"/>
          <w:color w:val="171717"/>
          <w:kern w:val="0"/>
          <w:sz w:val="28"/>
          <w:szCs w:val="28"/>
        </w:rPr>
        <w:t>512.03</w:t>
      </w:r>
      <w:r w:rsidRPr="005938DC">
        <w:rPr>
          <w:rFonts w:ascii="宋体" w:hAnsi="宋体" w:cs="宋体" w:hint="eastAsia"/>
          <w:color w:val="171717"/>
          <w:kern w:val="0"/>
          <w:sz w:val="28"/>
          <w:szCs w:val="28"/>
        </w:rPr>
        <w:t>万元，比上年增加</w:t>
      </w:r>
      <w:r w:rsidRPr="005938DC">
        <w:rPr>
          <w:rFonts w:ascii="宋体" w:hAnsi="宋体" w:cs="宋体"/>
          <w:color w:val="171717"/>
          <w:kern w:val="0"/>
          <w:sz w:val="28"/>
          <w:szCs w:val="28"/>
        </w:rPr>
        <w:t>34.77</w:t>
      </w:r>
      <w:r w:rsidRPr="005938DC">
        <w:rPr>
          <w:rFonts w:ascii="宋体" w:hAnsi="宋体" w:cs="宋体" w:hint="eastAsia"/>
          <w:color w:val="171717"/>
          <w:kern w:val="0"/>
          <w:sz w:val="28"/>
          <w:szCs w:val="28"/>
        </w:rPr>
        <w:t>万元。增减变动的原因：人员增加，养老金及社保经费增加。</w:t>
      </w:r>
    </w:p>
    <w:p w:rsidR="003D4F22" w:rsidRPr="005938DC" w:rsidRDefault="003D4F22" w:rsidP="00BD5383">
      <w:pPr>
        <w:widowControl/>
        <w:spacing w:line="580" w:lineRule="exact"/>
        <w:ind w:firstLine="640"/>
        <w:jc w:val="left"/>
        <w:rPr>
          <w:rFonts w:ascii="黑体" w:eastAsia="黑体" w:hAnsi="宋体"/>
          <w:color w:val="171717"/>
          <w:kern w:val="0"/>
          <w:sz w:val="32"/>
          <w:szCs w:val="32"/>
        </w:rPr>
      </w:pPr>
      <w:r w:rsidRPr="005938DC">
        <w:rPr>
          <w:rFonts w:ascii="黑体" w:eastAsia="黑体" w:hAnsi="宋体" w:cs="黑体" w:hint="eastAsia"/>
          <w:color w:val="171717"/>
          <w:kern w:val="0"/>
          <w:sz w:val="32"/>
          <w:szCs w:val="32"/>
        </w:rPr>
        <w:t>三、关于乌鲁木齐市水磨沟区委办公室单位单位</w:t>
      </w:r>
      <w:r w:rsidRPr="005938DC">
        <w:rPr>
          <w:rFonts w:ascii="黑体" w:eastAsia="黑体" w:hAnsi="宋体" w:cs="黑体"/>
          <w:color w:val="171717"/>
          <w:kern w:val="0"/>
          <w:sz w:val="32"/>
          <w:szCs w:val="32"/>
        </w:rPr>
        <w:t>2017</w:t>
      </w:r>
      <w:r w:rsidRPr="005938DC">
        <w:rPr>
          <w:rFonts w:ascii="黑体" w:eastAsia="黑体" w:hAnsi="宋体" w:cs="黑体" w:hint="eastAsia"/>
          <w:color w:val="171717"/>
          <w:kern w:val="0"/>
          <w:sz w:val="32"/>
          <w:szCs w:val="32"/>
        </w:rPr>
        <w:t>年支出预算情况说明</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hint="eastAsia"/>
          <w:color w:val="171717"/>
          <w:kern w:val="0"/>
          <w:sz w:val="28"/>
          <w:szCs w:val="28"/>
        </w:rPr>
        <w:lastRenderedPageBreak/>
        <w:t>乌鲁木齐市水磨沟区委办公室单位</w:t>
      </w:r>
      <w:r w:rsidRPr="005938DC">
        <w:rPr>
          <w:rFonts w:ascii="宋体" w:hAnsi="宋体" w:cs="宋体"/>
          <w:color w:val="171717"/>
          <w:kern w:val="0"/>
          <w:sz w:val="28"/>
          <w:szCs w:val="28"/>
        </w:rPr>
        <w:t>2017</w:t>
      </w:r>
      <w:r w:rsidRPr="005938DC">
        <w:rPr>
          <w:rFonts w:ascii="宋体" w:hAnsi="宋体" w:cs="宋体" w:hint="eastAsia"/>
          <w:color w:val="171717"/>
          <w:kern w:val="0"/>
          <w:sz w:val="28"/>
          <w:szCs w:val="28"/>
        </w:rPr>
        <w:t>年支出预算</w:t>
      </w:r>
      <w:r w:rsidRPr="005938DC">
        <w:rPr>
          <w:rFonts w:ascii="宋体" w:hAnsi="宋体" w:cs="宋体"/>
          <w:color w:val="171717"/>
          <w:kern w:val="0"/>
          <w:sz w:val="28"/>
          <w:szCs w:val="28"/>
        </w:rPr>
        <w:t>512.03</w:t>
      </w:r>
      <w:r w:rsidRPr="005938DC">
        <w:rPr>
          <w:rFonts w:ascii="宋体" w:hAnsi="宋体" w:cs="宋体" w:hint="eastAsia"/>
          <w:color w:val="171717"/>
          <w:kern w:val="0"/>
          <w:sz w:val="28"/>
          <w:szCs w:val="28"/>
        </w:rPr>
        <w:t>万元，其中：</w:t>
      </w:r>
    </w:p>
    <w:p w:rsidR="003D4F22" w:rsidRPr="005938DC" w:rsidRDefault="003D4F22" w:rsidP="000F4EFE">
      <w:pPr>
        <w:widowControl/>
        <w:spacing w:line="560" w:lineRule="exact"/>
        <w:ind w:firstLineChars="200" w:firstLine="560"/>
        <w:jc w:val="left"/>
        <w:rPr>
          <w:rFonts w:ascii="宋体"/>
          <w:b/>
          <w:bCs/>
          <w:color w:val="171717"/>
          <w:kern w:val="0"/>
          <w:sz w:val="28"/>
          <w:szCs w:val="28"/>
        </w:rPr>
      </w:pPr>
      <w:r w:rsidRPr="005938DC">
        <w:rPr>
          <w:rFonts w:ascii="宋体" w:hAnsi="宋体" w:cs="宋体" w:hint="eastAsia"/>
          <w:color w:val="171717"/>
          <w:kern w:val="0"/>
          <w:sz w:val="28"/>
          <w:szCs w:val="28"/>
        </w:rPr>
        <w:t>基本支出</w:t>
      </w:r>
      <w:r w:rsidRPr="005938DC">
        <w:rPr>
          <w:rFonts w:ascii="宋体" w:hAnsi="宋体" w:cs="宋体"/>
          <w:color w:val="171717"/>
          <w:kern w:val="0"/>
          <w:sz w:val="28"/>
          <w:szCs w:val="28"/>
        </w:rPr>
        <w:t>428.28</w:t>
      </w:r>
      <w:r w:rsidRPr="005938DC">
        <w:rPr>
          <w:rFonts w:ascii="宋体" w:hAnsi="宋体" w:cs="宋体" w:hint="eastAsia"/>
          <w:color w:val="171717"/>
          <w:kern w:val="0"/>
          <w:sz w:val="28"/>
          <w:szCs w:val="28"/>
        </w:rPr>
        <w:t>万元，比上年增加</w:t>
      </w:r>
      <w:r w:rsidRPr="005938DC">
        <w:rPr>
          <w:rFonts w:ascii="宋体" w:hAnsi="宋体" w:cs="宋体"/>
          <w:color w:val="171717"/>
          <w:kern w:val="0"/>
          <w:sz w:val="28"/>
          <w:szCs w:val="28"/>
        </w:rPr>
        <w:t>67.14</w:t>
      </w:r>
      <w:r w:rsidRPr="005938DC">
        <w:rPr>
          <w:rFonts w:ascii="宋体" w:hAnsi="宋体" w:cs="宋体" w:hint="eastAsia"/>
          <w:color w:val="171717"/>
          <w:kern w:val="0"/>
          <w:sz w:val="28"/>
          <w:szCs w:val="28"/>
        </w:rPr>
        <w:t>万元，增减变动的原因人员增加，养老金及社保经费增加。</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hint="eastAsia"/>
          <w:color w:val="171717"/>
          <w:kern w:val="0"/>
          <w:sz w:val="28"/>
          <w:szCs w:val="28"/>
        </w:rPr>
        <w:t>项目支出</w:t>
      </w:r>
      <w:r w:rsidRPr="005938DC">
        <w:rPr>
          <w:rFonts w:ascii="宋体" w:hAnsi="宋体" w:cs="宋体"/>
          <w:color w:val="171717"/>
          <w:kern w:val="0"/>
          <w:sz w:val="28"/>
          <w:szCs w:val="28"/>
        </w:rPr>
        <w:t>83.75</w:t>
      </w:r>
      <w:r w:rsidRPr="005938DC">
        <w:rPr>
          <w:rFonts w:ascii="宋体" w:hAnsi="宋体" w:cs="宋体" w:hint="eastAsia"/>
          <w:color w:val="171717"/>
          <w:kern w:val="0"/>
          <w:sz w:val="28"/>
          <w:szCs w:val="28"/>
        </w:rPr>
        <w:t>万元，比上年增加</w:t>
      </w:r>
      <w:r w:rsidRPr="005938DC">
        <w:rPr>
          <w:rFonts w:ascii="宋体" w:hAnsi="宋体" w:cs="宋体"/>
          <w:color w:val="171717"/>
          <w:kern w:val="0"/>
          <w:sz w:val="28"/>
          <w:szCs w:val="28"/>
        </w:rPr>
        <w:t>-32.37</w:t>
      </w:r>
      <w:r w:rsidRPr="005938DC">
        <w:rPr>
          <w:rFonts w:ascii="宋体" w:hAnsi="宋体" w:cs="宋体" w:hint="eastAsia"/>
          <w:color w:val="171717"/>
          <w:kern w:val="0"/>
          <w:sz w:val="28"/>
          <w:szCs w:val="28"/>
        </w:rPr>
        <w:t>万元，增减变动的原因：</w:t>
      </w:r>
      <w:r w:rsidRPr="005938DC">
        <w:rPr>
          <w:rFonts w:ascii="宋体" w:hAnsi="宋体" w:cs="宋体"/>
          <w:color w:val="171717"/>
          <w:kern w:val="0"/>
          <w:sz w:val="28"/>
          <w:szCs w:val="28"/>
        </w:rPr>
        <w:t>2017</w:t>
      </w:r>
      <w:r w:rsidRPr="005938DC">
        <w:rPr>
          <w:rFonts w:ascii="宋体" w:hAnsi="宋体" w:cs="宋体" w:hint="eastAsia"/>
          <w:color w:val="171717"/>
          <w:kern w:val="0"/>
          <w:sz w:val="28"/>
          <w:szCs w:val="28"/>
        </w:rPr>
        <w:t>年项目减少党代会会议经费。</w:t>
      </w:r>
    </w:p>
    <w:p w:rsidR="003D4F22" w:rsidRPr="005938DC" w:rsidRDefault="003D4F22" w:rsidP="00BD5383">
      <w:pPr>
        <w:widowControl/>
        <w:spacing w:line="580" w:lineRule="exact"/>
        <w:ind w:firstLine="642"/>
        <w:jc w:val="left"/>
        <w:rPr>
          <w:rFonts w:ascii="黑体" w:eastAsia="黑体" w:hAnsi="宋体"/>
          <w:color w:val="171717"/>
          <w:kern w:val="0"/>
          <w:sz w:val="32"/>
          <w:szCs w:val="32"/>
        </w:rPr>
      </w:pPr>
      <w:r w:rsidRPr="005938DC">
        <w:rPr>
          <w:rFonts w:ascii="黑体" w:eastAsia="黑体" w:hAnsi="宋体" w:cs="黑体" w:hint="eastAsia"/>
          <w:color w:val="171717"/>
          <w:kern w:val="0"/>
          <w:sz w:val="32"/>
          <w:szCs w:val="32"/>
        </w:rPr>
        <w:t>五、关于乌鲁木齐市水磨沟区委办公室单位</w:t>
      </w:r>
      <w:r w:rsidRPr="005938DC">
        <w:rPr>
          <w:rFonts w:ascii="黑体" w:eastAsia="黑体" w:hAnsi="宋体" w:cs="黑体"/>
          <w:color w:val="171717"/>
          <w:kern w:val="0"/>
          <w:sz w:val="32"/>
          <w:szCs w:val="32"/>
        </w:rPr>
        <w:t>2017</w:t>
      </w:r>
      <w:r w:rsidRPr="005938DC">
        <w:rPr>
          <w:rFonts w:ascii="黑体" w:eastAsia="黑体" w:hAnsi="宋体" w:cs="黑体" w:hint="eastAsia"/>
          <w:color w:val="171717"/>
          <w:kern w:val="0"/>
          <w:sz w:val="32"/>
          <w:szCs w:val="32"/>
        </w:rPr>
        <w:t>年一般公共预算“三公”经费预算情况说明</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hint="eastAsia"/>
          <w:color w:val="171717"/>
          <w:sz w:val="28"/>
          <w:szCs w:val="28"/>
        </w:rPr>
        <w:t>乌鲁木齐市水磨沟区委办公室单位</w:t>
      </w:r>
      <w:r w:rsidRPr="005938DC">
        <w:rPr>
          <w:rFonts w:ascii="宋体" w:hAnsi="宋体" w:cs="宋体"/>
          <w:color w:val="171717"/>
          <w:kern w:val="0"/>
          <w:sz w:val="28"/>
          <w:szCs w:val="28"/>
        </w:rPr>
        <w:t>2017</w:t>
      </w:r>
      <w:r w:rsidRPr="005938DC">
        <w:rPr>
          <w:rFonts w:ascii="宋体" w:hAnsi="宋体" w:cs="宋体" w:hint="eastAsia"/>
          <w:color w:val="171717"/>
          <w:kern w:val="0"/>
          <w:sz w:val="28"/>
          <w:szCs w:val="28"/>
        </w:rPr>
        <w:t>年“三公”经费财政拨款预算数为</w:t>
      </w:r>
      <w:r w:rsidRPr="005938DC">
        <w:rPr>
          <w:rFonts w:ascii="宋体" w:hAnsi="宋体" w:cs="宋体"/>
          <w:color w:val="171717"/>
          <w:kern w:val="0"/>
          <w:sz w:val="28"/>
          <w:szCs w:val="28"/>
        </w:rPr>
        <w:t>41.3</w:t>
      </w:r>
      <w:r w:rsidRPr="005938DC">
        <w:rPr>
          <w:rFonts w:ascii="宋体" w:hAnsi="宋体" w:cs="宋体" w:hint="eastAsia"/>
          <w:color w:val="171717"/>
          <w:kern w:val="0"/>
          <w:sz w:val="28"/>
          <w:szCs w:val="28"/>
        </w:rPr>
        <w:t>万元，其中：因公出国（境）费</w:t>
      </w:r>
      <w:r w:rsidRPr="005938DC">
        <w:rPr>
          <w:rFonts w:ascii="宋体" w:cs="宋体"/>
          <w:color w:val="171717"/>
          <w:kern w:val="0"/>
          <w:sz w:val="28"/>
          <w:szCs w:val="28"/>
        </w:rPr>
        <w:t>0</w:t>
      </w:r>
      <w:r w:rsidRPr="005938DC">
        <w:rPr>
          <w:rFonts w:ascii="宋体" w:hAnsi="宋体" w:cs="宋体" w:hint="eastAsia"/>
          <w:color w:val="171717"/>
          <w:kern w:val="0"/>
          <w:sz w:val="28"/>
          <w:szCs w:val="28"/>
        </w:rPr>
        <w:t>万元，公务用车购置</w:t>
      </w:r>
      <w:r w:rsidRPr="005938DC">
        <w:rPr>
          <w:rFonts w:ascii="宋体" w:cs="宋体"/>
          <w:color w:val="171717"/>
          <w:kern w:val="0"/>
          <w:sz w:val="28"/>
          <w:szCs w:val="28"/>
        </w:rPr>
        <w:t>0</w:t>
      </w:r>
      <w:r w:rsidRPr="005938DC">
        <w:rPr>
          <w:rFonts w:ascii="宋体" w:hAnsi="宋体" w:cs="宋体" w:hint="eastAsia"/>
          <w:color w:val="171717"/>
          <w:kern w:val="0"/>
          <w:sz w:val="28"/>
          <w:szCs w:val="28"/>
        </w:rPr>
        <w:t>万元，公务用车运行费</w:t>
      </w:r>
      <w:r w:rsidRPr="005938DC">
        <w:rPr>
          <w:rFonts w:ascii="宋体" w:hAnsi="宋体" w:cs="宋体"/>
          <w:color w:val="171717"/>
          <w:kern w:val="0"/>
          <w:sz w:val="28"/>
          <w:szCs w:val="28"/>
        </w:rPr>
        <w:t>41.23</w:t>
      </w:r>
      <w:r w:rsidRPr="005938DC">
        <w:rPr>
          <w:rFonts w:ascii="宋体" w:hAnsi="宋体" w:cs="宋体" w:hint="eastAsia"/>
          <w:color w:val="171717"/>
          <w:kern w:val="0"/>
          <w:sz w:val="28"/>
          <w:szCs w:val="28"/>
        </w:rPr>
        <w:t>万元，为</w:t>
      </w:r>
      <w:r w:rsidRPr="005938DC">
        <w:rPr>
          <w:rFonts w:ascii="宋体" w:hAnsi="宋体" w:cs="宋体"/>
          <w:color w:val="171717"/>
          <w:kern w:val="0"/>
          <w:sz w:val="28"/>
          <w:szCs w:val="28"/>
        </w:rPr>
        <w:t>14</w:t>
      </w:r>
      <w:r w:rsidRPr="005938DC">
        <w:rPr>
          <w:rFonts w:ascii="宋体" w:hAnsi="宋体" w:cs="宋体" w:hint="eastAsia"/>
          <w:color w:val="171717"/>
          <w:kern w:val="0"/>
          <w:sz w:val="28"/>
          <w:szCs w:val="28"/>
        </w:rPr>
        <w:t>辆公务用车运行维护费用，公务接待费</w:t>
      </w:r>
      <w:r w:rsidRPr="005938DC">
        <w:rPr>
          <w:rFonts w:ascii="宋体" w:hAnsi="宋体" w:cs="宋体"/>
          <w:color w:val="171717"/>
          <w:kern w:val="0"/>
          <w:sz w:val="28"/>
          <w:szCs w:val="28"/>
        </w:rPr>
        <w:t>0.07</w:t>
      </w:r>
      <w:r w:rsidRPr="005938DC">
        <w:rPr>
          <w:rFonts w:ascii="宋体" w:hAnsi="宋体" w:cs="宋体" w:hint="eastAsia"/>
          <w:color w:val="171717"/>
          <w:kern w:val="0"/>
          <w:sz w:val="28"/>
          <w:szCs w:val="28"/>
        </w:rPr>
        <w:t>万元。</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color w:val="171717"/>
          <w:kern w:val="0"/>
          <w:sz w:val="28"/>
          <w:szCs w:val="28"/>
        </w:rPr>
        <w:t>2017</w:t>
      </w:r>
      <w:r w:rsidRPr="005938DC">
        <w:rPr>
          <w:rFonts w:ascii="宋体" w:hAnsi="宋体" w:cs="宋体" w:hint="eastAsia"/>
          <w:color w:val="171717"/>
          <w:kern w:val="0"/>
          <w:sz w:val="28"/>
          <w:szCs w:val="28"/>
        </w:rPr>
        <w:t>年“三公”经费财政拨款预算比上年增长</w:t>
      </w:r>
      <w:r w:rsidRPr="005938DC">
        <w:rPr>
          <w:rFonts w:ascii="宋体" w:hAnsi="宋体" w:cs="宋体"/>
          <w:color w:val="171717"/>
          <w:kern w:val="0"/>
          <w:sz w:val="28"/>
          <w:szCs w:val="28"/>
        </w:rPr>
        <w:t>0.02</w:t>
      </w:r>
      <w:r w:rsidRPr="005938DC">
        <w:rPr>
          <w:rFonts w:ascii="宋体" w:hAnsi="宋体" w:cs="宋体" w:hint="eastAsia"/>
          <w:color w:val="171717"/>
          <w:kern w:val="0"/>
          <w:sz w:val="28"/>
          <w:szCs w:val="28"/>
        </w:rPr>
        <w:t>万元，其中：因公出国（境）费、公务用车购置费未安排预算。公务用车运行费预算与上年持平；公务接待费预算比上年增长</w:t>
      </w:r>
      <w:r w:rsidRPr="005938DC">
        <w:rPr>
          <w:rFonts w:ascii="宋体" w:hAnsi="宋体" w:cs="宋体"/>
          <w:color w:val="171717"/>
          <w:kern w:val="0"/>
          <w:sz w:val="28"/>
          <w:szCs w:val="28"/>
        </w:rPr>
        <w:t>0.02</w:t>
      </w:r>
      <w:r w:rsidRPr="005938DC">
        <w:rPr>
          <w:rFonts w:ascii="宋体" w:hAnsi="宋体" w:cs="宋体" w:hint="eastAsia"/>
          <w:color w:val="171717"/>
          <w:kern w:val="0"/>
          <w:sz w:val="28"/>
          <w:szCs w:val="28"/>
        </w:rPr>
        <w:t>万元。增减变动的原因：人员增加，公用经费预算增加，使公务接待费预算增加。</w:t>
      </w:r>
    </w:p>
    <w:p w:rsidR="003D4F22" w:rsidRPr="005938DC" w:rsidRDefault="003D4F22" w:rsidP="00BD5383">
      <w:pPr>
        <w:widowControl/>
        <w:spacing w:line="580" w:lineRule="exact"/>
        <w:ind w:firstLine="640"/>
        <w:jc w:val="left"/>
        <w:rPr>
          <w:rFonts w:ascii="黑体" w:eastAsia="黑体" w:hAnsi="宋体"/>
          <w:color w:val="171717"/>
          <w:kern w:val="0"/>
          <w:sz w:val="32"/>
          <w:szCs w:val="32"/>
        </w:rPr>
      </w:pPr>
      <w:r w:rsidRPr="005938DC">
        <w:rPr>
          <w:rFonts w:ascii="黑体" w:eastAsia="黑体" w:hAnsi="宋体" w:cs="黑体" w:hint="eastAsia"/>
          <w:color w:val="171717"/>
          <w:kern w:val="0"/>
          <w:sz w:val="32"/>
          <w:szCs w:val="32"/>
        </w:rPr>
        <w:t>七、其他重要事项的情况说明</w:t>
      </w:r>
    </w:p>
    <w:p w:rsidR="003D4F22" w:rsidRPr="005938DC" w:rsidRDefault="003D4F22" w:rsidP="00BD5383">
      <w:pPr>
        <w:widowControl/>
        <w:spacing w:line="580" w:lineRule="exact"/>
        <w:ind w:firstLine="642"/>
        <w:jc w:val="left"/>
        <w:rPr>
          <w:rFonts w:ascii="楷体" w:eastAsia="楷体" w:hAnsi="楷体"/>
          <w:b/>
          <w:bCs/>
          <w:color w:val="171717"/>
          <w:kern w:val="0"/>
          <w:sz w:val="32"/>
          <w:szCs w:val="32"/>
        </w:rPr>
      </w:pPr>
      <w:r w:rsidRPr="005938DC">
        <w:rPr>
          <w:rFonts w:ascii="楷体" w:eastAsia="楷体" w:hAnsi="楷体" w:cs="楷体" w:hint="eastAsia"/>
          <w:b/>
          <w:bCs/>
          <w:color w:val="171717"/>
          <w:kern w:val="0"/>
          <w:sz w:val="32"/>
          <w:szCs w:val="32"/>
        </w:rPr>
        <w:t>（一）政府采购情况</w:t>
      </w:r>
    </w:p>
    <w:p w:rsidR="003D4F22" w:rsidRPr="005938DC" w:rsidRDefault="003D4F22" w:rsidP="000F4EFE">
      <w:pPr>
        <w:widowControl/>
        <w:spacing w:line="560" w:lineRule="exact"/>
        <w:ind w:firstLineChars="200" w:firstLine="560"/>
        <w:jc w:val="left"/>
        <w:rPr>
          <w:rFonts w:ascii="宋体"/>
          <w:color w:val="171717"/>
          <w:kern w:val="0"/>
          <w:sz w:val="28"/>
          <w:szCs w:val="28"/>
        </w:rPr>
      </w:pPr>
      <w:r w:rsidRPr="005938DC">
        <w:rPr>
          <w:rFonts w:ascii="宋体" w:hAnsi="宋体" w:cs="宋体"/>
          <w:color w:val="171717"/>
          <w:kern w:val="0"/>
          <w:sz w:val="28"/>
          <w:szCs w:val="28"/>
        </w:rPr>
        <w:t>2017</w:t>
      </w:r>
      <w:r w:rsidRPr="005938DC">
        <w:rPr>
          <w:rFonts w:ascii="宋体" w:hAnsi="宋体" w:cs="宋体" w:hint="eastAsia"/>
          <w:color w:val="171717"/>
          <w:kern w:val="0"/>
          <w:sz w:val="28"/>
          <w:szCs w:val="28"/>
        </w:rPr>
        <w:t>年，</w:t>
      </w:r>
      <w:r w:rsidRPr="005938DC">
        <w:rPr>
          <w:rFonts w:ascii="宋体" w:hAnsi="宋体" w:cs="宋体" w:hint="eastAsia"/>
          <w:color w:val="171717"/>
          <w:sz w:val="28"/>
          <w:szCs w:val="28"/>
        </w:rPr>
        <w:t>乌鲁木齐市水磨沟区委办公室单位</w:t>
      </w:r>
      <w:r w:rsidRPr="005938DC">
        <w:rPr>
          <w:rFonts w:ascii="宋体" w:hAnsi="宋体" w:cs="宋体" w:hint="eastAsia"/>
          <w:color w:val="171717"/>
          <w:kern w:val="0"/>
          <w:sz w:val="28"/>
          <w:szCs w:val="28"/>
        </w:rPr>
        <w:t>单位政府采购预算</w:t>
      </w:r>
      <w:r w:rsidRPr="005938DC">
        <w:rPr>
          <w:rFonts w:ascii="宋体" w:cs="宋体"/>
          <w:color w:val="171717"/>
          <w:kern w:val="0"/>
          <w:sz w:val="28"/>
          <w:szCs w:val="28"/>
        </w:rPr>
        <w:t>0</w:t>
      </w:r>
      <w:r w:rsidRPr="005938DC">
        <w:rPr>
          <w:rFonts w:ascii="宋体" w:hAnsi="宋体" w:cs="宋体" w:hint="eastAsia"/>
          <w:color w:val="171717"/>
          <w:kern w:val="0"/>
          <w:sz w:val="28"/>
          <w:szCs w:val="28"/>
        </w:rPr>
        <w:t>万元，其中：政府采购货物预算</w:t>
      </w:r>
      <w:r w:rsidRPr="005938DC">
        <w:rPr>
          <w:rFonts w:ascii="宋体" w:cs="宋体"/>
          <w:color w:val="171717"/>
          <w:kern w:val="0"/>
          <w:sz w:val="28"/>
          <w:szCs w:val="28"/>
        </w:rPr>
        <w:t>0</w:t>
      </w:r>
      <w:r w:rsidRPr="005938DC">
        <w:rPr>
          <w:rFonts w:ascii="宋体" w:hAnsi="宋体" w:cs="宋体" w:hint="eastAsia"/>
          <w:color w:val="171717"/>
          <w:kern w:val="0"/>
          <w:sz w:val="28"/>
          <w:szCs w:val="28"/>
        </w:rPr>
        <w:t>万元，政府采购工程预算</w:t>
      </w:r>
      <w:r w:rsidRPr="005938DC">
        <w:rPr>
          <w:rFonts w:ascii="宋体" w:cs="宋体"/>
          <w:color w:val="171717"/>
          <w:kern w:val="0"/>
          <w:sz w:val="28"/>
          <w:szCs w:val="28"/>
        </w:rPr>
        <w:t>0</w:t>
      </w:r>
      <w:r w:rsidRPr="005938DC">
        <w:rPr>
          <w:rFonts w:ascii="宋体" w:hAnsi="宋体" w:cs="宋体" w:hint="eastAsia"/>
          <w:color w:val="171717"/>
          <w:kern w:val="0"/>
          <w:sz w:val="28"/>
          <w:szCs w:val="28"/>
        </w:rPr>
        <w:t>万元，政府采购服务预算</w:t>
      </w:r>
      <w:r w:rsidRPr="005938DC">
        <w:rPr>
          <w:rFonts w:ascii="宋体" w:cs="宋体"/>
          <w:color w:val="171717"/>
          <w:kern w:val="0"/>
          <w:sz w:val="28"/>
          <w:szCs w:val="28"/>
        </w:rPr>
        <w:t>0</w:t>
      </w:r>
      <w:r w:rsidRPr="005938DC">
        <w:rPr>
          <w:rFonts w:ascii="宋体" w:hAnsi="宋体" w:cs="宋体" w:hint="eastAsia"/>
          <w:color w:val="171717"/>
          <w:kern w:val="0"/>
          <w:sz w:val="28"/>
          <w:szCs w:val="28"/>
        </w:rPr>
        <w:t>万元。</w:t>
      </w:r>
    </w:p>
    <w:p w:rsidR="003D4F22" w:rsidRPr="005938DC" w:rsidRDefault="003D4F22" w:rsidP="000F4EFE">
      <w:pPr>
        <w:widowControl/>
        <w:spacing w:line="560" w:lineRule="exact"/>
        <w:ind w:firstLineChars="200" w:firstLine="560"/>
        <w:jc w:val="left"/>
        <w:rPr>
          <w:rFonts w:ascii="宋体"/>
          <w:color w:val="171717"/>
          <w:sz w:val="28"/>
          <w:szCs w:val="28"/>
        </w:rPr>
      </w:pPr>
      <w:r w:rsidRPr="005938DC">
        <w:rPr>
          <w:rFonts w:ascii="宋体" w:hAnsi="宋体" w:cs="宋体"/>
          <w:color w:val="171717"/>
          <w:sz w:val="28"/>
          <w:szCs w:val="28"/>
        </w:rPr>
        <w:lastRenderedPageBreak/>
        <w:t>2017</w:t>
      </w:r>
      <w:r w:rsidRPr="005938DC">
        <w:rPr>
          <w:rFonts w:ascii="宋体" w:hAnsi="宋体" w:cs="宋体" w:hint="eastAsia"/>
          <w:color w:val="171717"/>
          <w:sz w:val="28"/>
          <w:szCs w:val="28"/>
        </w:rPr>
        <w:t>年度乌鲁木齐市水磨沟区委办公室单位面向中小企业预留政府采购项目预算金额</w:t>
      </w:r>
      <w:r w:rsidRPr="005938DC">
        <w:rPr>
          <w:rFonts w:ascii="宋体" w:cs="宋体"/>
          <w:color w:val="171717"/>
          <w:sz w:val="28"/>
          <w:szCs w:val="28"/>
        </w:rPr>
        <w:t>0</w:t>
      </w:r>
      <w:r w:rsidRPr="005938DC">
        <w:rPr>
          <w:rFonts w:ascii="宋体" w:hAnsi="宋体" w:cs="宋体" w:hint="eastAsia"/>
          <w:color w:val="171717"/>
          <w:sz w:val="28"/>
          <w:szCs w:val="28"/>
        </w:rPr>
        <w:t>万元，其中：面向小微企业预留政府采购项目预算金额</w:t>
      </w:r>
      <w:r w:rsidRPr="005938DC">
        <w:rPr>
          <w:rFonts w:ascii="宋体" w:cs="宋体"/>
          <w:color w:val="171717"/>
          <w:sz w:val="28"/>
          <w:szCs w:val="28"/>
        </w:rPr>
        <w:t>0</w:t>
      </w:r>
      <w:r w:rsidRPr="005938DC">
        <w:rPr>
          <w:rFonts w:ascii="宋体" w:hAnsi="宋体" w:cs="宋体" w:hint="eastAsia"/>
          <w:color w:val="171717"/>
          <w:sz w:val="28"/>
          <w:szCs w:val="28"/>
        </w:rPr>
        <w:t>万元。</w:t>
      </w:r>
    </w:p>
    <w:p w:rsidR="003D4F22" w:rsidRPr="005938DC" w:rsidRDefault="003D4F22" w:rsidP="00EF491B">
      <w:pPr>
        <w:widowControl/>
        <w:spacing w:line="580" w:lineRule="exact"/>
        <w:ind w:firstLine="642"/>
        <w:jc w:val="left"/>
        <w:rPr>
          <w:rFonts w:ascii="楷体" w:eastAsia="楷体" w:hAnsi="楷体"/>
          <w:b/>
          <w:bCs/>
          <w:color w:val="171717"/>
          <w:kern w:val="0"/>
          <w:sz w:val="32"/>
          <w:szCs w:val="32"/>
        </w:rPr>
      </w:pPr>
      <w:r w:rsidRPr="005938DC">
        <w:rPr>
          <w:rFonts w:ascii="楷体" w:eastAsia="楷体" w:hAnsi="楷体" w:cs="楷体" w:hint="eastAsia"/>
          <w:b/>
          <w:bCs/>
          <w:color w:val="171717"/>
          <w:kern w:val="0"/>
          <w:sz w:val="32"/>
          <w:szCs w:val="32"/>
        </w:rPr>
        <w:t>（二）机关运行经费安排情况</w:t>
      </w:r>
    </w:p>
    <w:p w:rsidR="003D4F22" w:rsidRPr="005938DC" w:rsidRDefault="003D4F22" w:rsidP="000F4EFE">
      <w:pPr>
        <w:spacing w:line="560" w:lineRule="exact"/>
        <w:ind w:firstLineChars="200" w:firstLine="560"/>
        <w:jc w:val="left"/>
        <w:rPr>
          <w:rFonts w:ascii="宋体"/>
          <w:color w:val="171717"/>
          <w:sz w:val="28"/>
          <w:szCs w:val="28"/>
        </w:rPr>
      </w:pPr>
      <w:r w:rsidRPr="005938DC">
        <w:rPr>
          <w:rFonts w:ascii="宋体" w:hAnsi="宋体" w:cs="宋体"/>
          <w:color w:val="171717"/>
          <w:sz w:val="28"/>
          <w:szCs w:val="28"/>
        </w:rPr>
        <w:t>2017</w:t>
      </w:r>
      <w:r w:rsidRPr="005938DC">
        <w:rPr>
          <w:rFonts w:ascii="宋体" w:hAnsi="宋体" w:cs="宋体" w:hint="eastAsia"/>
          <w:color w:val="171717"/>
          <w:sz w:val="28"/>
          <w:szCs w:val="28"/>
        </w:rPr>
        <w:t>年，乌鲁木齐市水磨沟区委办公室单位的公用经费预算</w:t>
      </w:r>
      <w:r w:rsidRPr="005938DC">
        <w:rPr>
          <w:rFonts w:ascii="宋体" w:hAnsi="宋体" w:cs="宋体"/>
          <w:color w:val="171717"/>
          <w:sz w:val="28"/>
          <w:szCs w:val="28"/>
        </w:rPr>
        <w:t>91.73</w:t>
      </w:r>
      <w:r w:rsidRPr="005938DC">
        <w:rPr>
          <w:rFonts w:ascii="宋体" w:hAnsi="宋体" w:cs="宋体" w:hint="eastAsia"/>
          <w:color w:val="171717"/>
          <w:sz w:val="28"/>
          <w:szCs w:val="28"/>
        </w:rPr>
        <w:t>万元，其中办公费</w:t>
      </w:r>
      <w:r w:rsidRPr="005938DC">
        <w:rPr>
          <w:rFonts w:ascii="宋体" w:hAnsi="宋体" w:cs="宋体"/>
          <w:color w:val="171717"/>
          <w:sz w:val="28"/>
          <w:szCs w:val="28"/>
        </w:rPr>
        <w:t>2.19</w:t>
      </w:r>
      <w:r w:rsidRPr="005938DC">
        <w:rPr>
          <w:rFonts w:ascii="宋体" w:hAnsi="宋体" w:cs="宋体" w:hint="eastAsia"/>
          <w:color w:val="171717"/>
          <w:sz w:val="28"/>
          <w:szCs w:val="28"/>
        </w:rPr>
        <w:t>万元、邮电费</w:t>
      </w:r>
      <w:r w:rsidRPr="005938DC">
        <w:rPr>
          <w:rFonts w:ascii="宋体" w:hAnsi="宋体" w:cs="宋体"/>
          <w:color w:val="171717"/>
          <w:sz w:val="28"/>
          <w:szCs w:val="28"/>
        </w:rPr>
        <w:t>1.31</w:t>
      </w:r>
      <w:r w:rsidRPr="005938DC">
        <w:rPr>
          <w:rFonts w:ascii="宋体" w:hAnsi="宋体" w:cs="宋体" w:hint="eastAsia"/>
          <w:color w:val="171717"/>
          <w:sz w:val="28"/>
          <w:szCs w:val="28"/>
        </w:rPr>
        <w:t>万元、差旅费</w:t>
      </w:r>
      <w:r w:rsidRPr="005938DC">
        <w:rPr>
          <w:rFonts w:ascii="宋体" w:hAnsi="宋体" w:cs="宋体"/>
          <w:color w:val="171717"/>
          <w:sz w:val="28"/>
          <w:szCs w:val="28"/>
        </w:rPr>
        <w:t>4.15</w:t>
      </w:r>
      <w:r w:rsidRPr="005938DC">
        <w:rPr>
          <w:rFonts w:ascii="宋体" w:hAnsi="宋体" w:cs="宋体" w:hint="eastAsia"/>
          <w:color w:val="171717"/>
          <w:sz w:val="28"/>
          <w:szCs w:val="28"/>
        </w:rPr>
        <w:t>万元、福利费</w:t>
      </w:r>
      <w:r w:rsidRPr="005938DC">
        <w:rPr>
          <w:rFonts w:ascii="宋体" w:hAnsi="宋体" w:cs="宋体"/>
          <w:color w:val="171717"/>
          <w:sz w:val="28"/>
          <w:szCs w:val="28"/>
        </w:rPr>
        <w:t>4.01</w:t>
      </w:r>
      <w:r w:rsidRPr="005938DC">
        <w:rPr>
          <w:rFonts w:ascii="宋体" w:hAnsi="宋体" w:cs="宋体" w:hint="eastAsia"/>
          <w:color w:val="171717"/>
          <w:sz w:val="28"/>
          <w:szCs w:val="28"/>
        </w:rPr>
        <w:t>万元、日常维修费</w:t>
      </w:r>
      <w:r w:rsidRPr="005938DC">
        <w:rPr>
          <w:rFonts w:ascii="宋体" w:hAnsi="宋体" w:cs="宋体"/>
          <w:color w:val="171717"/>
          <w:sz w:val="28"/>
          <w:szCs w:val="28"/>
        </w:rPr>
        <w:t>0.7</w:t>
      </w:r>
      <w:r w:rsidRPr="005938DC">
        <w:rPr>
          <w:rFonts w:ascii="宋体" w:hAnsi="宋体" w:cs="宋体" w:hint="eastAsia"/>
          <w:color w:val="171717"/>
          <w:sz w:val="28"/>
          <w:szCs w:val="28"/>
        </w:rPr>
        <w:t>万元、公务用车运行维护费</w:t>
      </w:r>
      <w:r w:rsidRPr="005938DC">
        <w:rPr>
          <w:rFonts w:ascii="宋体" w:hAnsi="宋体" w:cs="宋体"/>
          <w:color w:val="171717"/>
          <w:sz w:val="28"/>
          <w:szCs w:val="28"/>
        </w:rPr>
        <w:t>41.23</w:t>
      </w:r>
      <w:r w:rsidRPr="005938DC">
        <w:rPr>
          <w:rFonts w:ascii="宋体" w:hAnsi="宋体" w:cs="宋体" w:hint="eastAsia"/>
          <w:color w:val="171717"/>
          <w:sz w:val="28"/>
          <w:szCs w:val="28"/>
        </w:rPr>
        <w:t>万元及其他费用</w:t>
      </w:r>
      <w:r w:rsidRPr="005938DC">
        <w:rPr>
          <w:rFonts w:ascii="宋体" w:hAnsi="宋体" w:cs="宋体"/>
          <w:color w:val="171717"/>
          <w:sz w:val="28"/>
          <w:szCs w:val="28"/>
        </w:rPr>
        <w:t>34.32</w:t>
      </w:r>
      <w:r w:rsidRPr="005938DC">
        <w:rPr>
          <w:rFonts w:ascii="宋体" w:hAnsi="宋体" w:cs="宋体" w:hint="eastAsia"/>
          <w:color w:val="171717"/>
          <w:sz w:val="28"/>
          <w:szCs w:val="28"/>
        </w:rPr>
        <w:t>万元。</w:t>
      </w:r>
    </w:p>
    <w:p w:rsidR="003D4F22" w:rsidRPr="005938DC" w:rsidRDefault="003D4F22" w:rsidP="000F4EFE">
      <w:pPr>
        <w:spacing w:line="560" w:lineRule="exact"/>
        <w:ind w:firstLineChars="200" w:firstLine="560"/>
        <w:jc w:val="left"/>
        <w:rPr>
          <w:rFonts w:ascii="宋体"/>
          <w:color w:val="171717"/>
          <w:sz w:val="28"/>
          <w:szCs w:val="28"/>
        </w:rPr>
      </w:pPr>
      <w:r w:rsidRPr="005938DC">
        <w:rPr>
          <w:rFonts w:ascii="宋体" w:hAnsi="宋体" w:cs="宋体"/>
          <w:color w:val="171717"/>
          <w:kern w:val="0"/>
          <w:sz w:val="28"/>
          <w:szCs w:val="28"/>
        </w:rPr>
        <w:t>2017</w:t>
      </w:r>
      <w:r w:rsidRPr="005938DC">
        <w:rPr>
          <w:rFonts w:ascii="宋体" w:hAnsi="宋体" w:cs="宋体" w:hint="eastAsia"/>
          <w:color w:val="171717"/>
          <w:kern w:val="0"/>
          <w:sz w:val="28"/>
          <w:szCs w:val="28"/>
        </w:rPr>
        <w:t>年机关运行经费财政拨款预算比上年增长</w:t>
      </w:r>
      <w:r w:rsidRPr="005938DC">
        <w:rPr>
          <w:rFonts w:ascii="宋体" w:hAnsi="宋体" w:cs="宋体"/>
          <w:color w:val="171717"/>
          <w:kern w:val="0"/>
          <w:sz w:val="28"/>
          <w:szCs w:val="28"/>
        </w:rPr>
        <w:t>6.49</w:t>
      </w:r>
      <w:r w:rsidRPr="005938DC">
        <w:rPr>
          <w:rFonts w:ascii="宋体" w:hAnsi="宋体" w:cs="宋体" w:hint="eastAsia"/>
          <w:color w:val="171717"/>
          <w:kern w:val="0"/>
          <w:sz w:val="28"/>
          <w:szCs w:val="28"/>
        </w:rPr>
        <w:t>万元，其中：</w:t>
      </w:r>
      <w:r w:rsidRPr="005938DC">
        <w:rPr>
          <w:rFonts w:ascii="宋体" w:hAnsi="宋体" w:cs="宋体" w:hint="eastAsia"/>
          <w:color w:val="171717"/>
          <w:sz w:val="28"/>
          <w:szCs w:val="28"/>
        </w:rPr>
        <w:t>印刷费、会议费、专用材料及一般设备购置费、办公用房水电费、办公用房取暖费、办公用房物业管理费</w:t>
      </w:r>
      <w:r w:rsidRPr="005938DC">
        <w:rPr>
          <w:rFonts w:ascii="宋体" w:hAnsi="宋体" w:cs="宋体" w:hint="eastAsia"/>
          <w:color w:val="171717"/>
          <w:kern w:val="0"/>
          <w:sz w:val="28"/>
          <w:szCs w:val="28"/>
        </w:rPr>
        <w:t>未安排预算。公务用车运行费预算与上年持平；办公费比上年增加</w:t>
      </w:r>
      <w:r w:rsidRPr="005938DC">
        <w:rPr>
          <w:rFonts w:ascii="宋体" w:hAnsi="宋体" w:cs="宋体"/>
          <w:color w:val="171717"/>
          <w:kern w:val="0"/>
          <w:sz w:val="28"/>
          <w:szCs w:val="28"/>
        </w:rPr>
        <w:t>0.38</w:t>
      </w:r>
      <w:r w:rsidRPr="005938DC">
        <w:rPr>
          <w:rFonts w:ascii="宋体" w:hAnsi="宋体" w:cs="宋体" w:hint="eastAsia"/>
          <w:color w:val="171717"/>
          <w:kern w:val="0"/>
          <w:sz w:val="28"/>
          <w:szCs w:val="28"/>
        </w:rPr>
        <w:t>万元；邮电费比上年增加</w:t>
      </w:r>
      <w:r w:rsidRPr="005938DC">
        <w:rPr>
          <w:rFonts w:ascii="宋体" w:hAnsi="宋体" w:cs="宋体"/>
          <w:color w:val="171717"/>
          <w:kern w:val="0"/>
          <w:sz w:val="28"/>
          <w:szCs w:val="28"/>
        </w:rPr>
        <w:t>0.22</w:t>
      </w:r>
      <w:r w:rsidRPr="005938DC">
        <w:rPr>
          <w:rFonts w:ascii="宋体" w:hAnsi="宋体" w:cs="宋体" w:hint="eastAsia"/>
          <w:color w:val="171717"/>
          <w:kern w:val="0"/>
          <w:sz w:val="28"/>
          <w:szCs w:val="28"/>
        </w:rPr>
        <w:t>万元；差旅费比上年增加</w:t>
      </w:r>
      <w:r w:rsidRPr="005938DC">
        <w:rPr>
          <w:rFonts w:ascii="宋体" w:hAnsi="宋体" w:cs="宋体"/>
          <w:color w:val="171717"/>
          <w:kern w:val="0"/>
          <w:sz w:val="28"/>
          <w:szCs w:val="28"/>
        </w:rPr>
        <w:t>0.72</w:t>
      </w:r>
      <w:r w:rsidRPr="005938DC">
        <w:rPr>
          <w:rFonts w:ascii="宋体" w:hAnsi="宋体" w:cs="宋体" w:hint="eastAsia"/>
          <w:color w:val="171717"/>
          <w:kern w:val="0"/>
          <w:sz w:val="28"/>
          <w:szCs w:val="28"/>
        </w:rPr>
        <w:t>万元；日常维修费比上年增加</w:t>
      </w:r>
      <w:r w:rsidRPr="005938DC">
        <w:rPr>
          <w:rFonts w:ascii="宋体" w:hAnsi="宋体" w:cs="宋体"/>
          <w:color w:val="171717"/>
          <w:kern w:val="0"/>
          <w:sz w:val="28"/>
          <w:szCs w:val="28"/>
        </w:rPr>
        <w:t>0.12</w:t>
      </w:r>
      <w:r w:rsidRPr="005938DC">
        <w:rPr>
          <w:rFonts w:ascii="宋体" w:hAnsi="宋体" w:cs="宋体" w:hint="eastAsia"/>
          <w:color w:val="171717"/>
          <w:kern w:val="0"/>
          <w:sz w:val="28"/>
          <w:szCs w:val="28"/>
        </w:rPr>
        <w:t>万元；福利费</w:t>
      </w:r>
      <w:r w:rsidRPr="005938DC">
        <w:rPr>
          <w:rFonts w:ascii="宋体" w:hAnsi="宋体" w:cs="宋体"/>
          <w:color w:val="171717"/>
          <w:kern w:val="0"/>
          <w:sz w:val="28"/>
          <w:szCs w:val="28"/>
        </w:rPr>
        <w:t>0.9</w:t>
      </w:r>
      <w:r w:rsidRPr="005938DC">
        <w:rPr>
          <w:rFonts w:ascii="宋体" w:hAnsi="宋体" w:cs="宋体" w:hint="eastAsia"/>
          <w:color w:val="171717"/>
          <w:kern w:val="0"/>
          <w:sz w:val="28"/>
          <w:szCs w:val="28"/>
        </w:rPr>
        <w:t>万元。增减变动的原因：人员增加</w:t>
      </w:r>
      <w:r>
        <w:rPr>
          <w:rFonts w:ascii="宋体" w:hAnsi="宋体" w:cs="宋体"/>
          <w:color w:val="171717"/>
          <w:kern w:val="0"/>
          <w:sz w:val="28"/>
          <w:szCs w:val="28"/>
        </w:rPr>
        <w:t>4</w:t>
      </w:r>
      <w:r>
        <w:rPr>
          <w:rFonts w:ascii="宋体" w:hAnsi="宋体" w:cs="宋体" w:hint="eastAsia"/>
          <w:color w:val="171717"/>
          <w:kern w:val="0"/>
          <w:sz w:val="28"/>
          <w:szCs w:val="28"/>
        </w:rPr>
        <w:t>人</w:t>
      </w:r>
      <w:r w:rsidRPr="005938DC">
        <w:rPr>
          <w:rFonts w:ascii="宋体" w:hAnsi="宋体" w:cs="宋体" w:hint="eastAsia"/>
          <w:color w:val="171717"/>
          <w:kern w:val="0"/>
          <w:sz w:val="28"/>
          <w:szCs w:val="28"/>
        </w:rPr>
        <w:t>，</w:t>
      </w:r>
      <w:r>
        <w:rPr>
          <w:rFonts w:ascii="宋体" w:hAnsi="宋体" w:cs="宋体" w:hint="eastAsia"/>
          <w:color w:val="171717"/>
          <w:kern w:val="0"/>
          <w:sz w:val="28"/>
          <w:szCs w:val="28"/>
        </w:rPr>
        <w:t>相应的</w:t>
      </w:r>
      <w:r w:rsidRPr="005938DC">
        <w:rPr>
          <w:rFonts w:ascii="宋体" w:hAnsi="宋体" w:cs="宋体" w:hint="eastAsia"/>
          <w:color w:val="171717"/>
          <w:kern w:val="0"/>
          <w:sz w:val="28"/>
          <w:szCs w:val="28"/>
        </w:rPr>
        <w:t>公用经费预算增加。</w:t>
      </w:r>
    </w:p>
    <w:p w:rsidR="003D4F22" w:rsidRPr="005938DC" w:rsidRDefault="003D4F22" w:rsidP="000F4EFE">
      <w:pPr>
        <w:widowControl/>
        <w:spacing w:line="560" w:lineRule="exact"/>
        <w:ind w:firstLineChars="200" w:firstLine="560"/>
        <w:jc w:val="left"/>
        <w:rPr>
          <w:rFonts w:ascii="宋体"/>
          <w:color w:val="171717"/>
          <w:kern w:val="0"/>
          <w:sz w:val="28"/>
          <w:szCs w:val="28"/>
        </w:rPr>
      </w:pPr>
    </w:p>
    <w:p w:rsidR="003D4F22" w:rsidRPr="005938DC" w:rsidRDefault="003D4F22" w:rsidP="000F4EFE">
      <w:pPr>
        <w:widowControl/>
        <w:spacing w:beforeLines="50"/>
        <w:jc w:val="center"/>
        <w:outlineLvl w:val="1"/>
        <w:rPr>
          <w:rFonts w:ascii="黑体" w:eastAsia="黑体" w:hAnsi="黑体"/>
          <w:color w:val="171717"/>
          <w:kern w:val="0"/>
          <w:sz w:val="32"/>
          <w:szCs w:val="32"/>
        </w:rPr>
      </w:pPr>
      <w:r w:rsidRPr="005938DC">
        <w:rPr>
          <w:rFonts w:ascii="黑体" w:eastAsia="黑体" w:hAnsi="黑体" w:cs="黑体" w:hint="eastAsia"/>
          <w:color w:val="171717"/>
          <w:kern w:val="0"/>
          <w:sz w:val="32"/>
          <w:szCs w:val="32"/>
        </w:rPr>
        <w:t>名词解释</w:t>
      </w:r>
    </w:p>
    <w:p w:rsidR="003D4F22" w:rsidRPr="005938DC" w:rsidRDefault="003D4F22" w:rsidP="00BD5383">
      <w:pPr>
        <w:widowControl/>
        <w:spacing w:line="560" w:lineRule="exact"/>
        <w:ind w:firstLine="640"/>
        <w:jc w:val="left"/>
        <w:rPr>
          <w:rFonts w:ascii="黑体" w:eastAsia="黑体" w:hAnsi="宋体"/>
          <w:color w:val="171717"/>
          <w:kern w:val="0"/>
          <w:sz w:val="32"/>
          <w:szCs w:val="32"/>
        </w:rPr>
      </w:pPr>
      <w:r w:rsidRPr="005938DC">
        <w:rPr>
          <w:rFonts w:ascii="黑体" w:eastAsia="黑体" w:hAnsi="宋体" w:cs="黑体" w:hint="eastAsia"/>
          <w:color w:val="171717"/>
          <w:kern w:val="0"/>
          <w:sz w:val="32"/>
          <w:szCs w:val="32"/>
        </w:rPr>
        <w:t>名词解释：</w:t>
      </w:r>
    </w:p>
    <w:p w:rsidR="003D4F22" w:rsidRPr="005938DC" w:rsidRDefault="003D4F22" w:rsidP="000F4EFE">
      <w:pPr>
        <w:spacing w:line="560" w:lineRule="exact"/>
        <w:ind w:firstLineChars="200" w:firstLine="640"/>
        <w:jc w:val="left"/>
        <w:rPr>
          <w:rFonts w:ascii="宋体"/>
          <w:color w:val="171717"/>
          <w:sz w:val="28"/>
          <w:szCs w:val="28"/>
        </w:rPr>
      </w:pPr>
      <w:r w:rsidRPr="005938DC">
        <w:rPr>
          <w:rFonts w:ascii="黑体" w:eastAsia="黑体" w:hAnsi="黑体" w:cs="黑体" w:hint="eastAsia"/>
          <w:color w:val="171717"/>
          <w:sz w:val="32"/>
          <w:szCs w:val="32"/>
        </w:rPr>
        <w:t>一、财政拨款：</w:t>
      </w:r>
      <w:r w:rsidRPr="005938DC">
        <w:rPr>
          <w:rFonts w:ascii="宋体" w:hAnsi="宋体" w:cs="宋体" w:hint="eastAsia"/>
          <w:color w:val="171717"/>
          <w:sz w:val="28"/>
          <w:szCs w:val="28"/>
        </w:rPr>
        <w:t>指由一般公共预算、政府性基金预算安排的财政拨款数。</w:t>
      </w:r>
    </w:p>
    <w:p w:rsidR="003D4F22" w:rsidRPr="005938DC" w:rsidRDefault="003D4F22" w:rsidP="000F4EFE">
      <w:pPr>
        <w:spacing w:line="560" w:lineRule="exact"/>
        <w:ind w:firstLineChars="200" w:firstLine="640"/>
        <w:jc w:val="left"/>
        <w:rPr>
          <w:rFonts w:ascii="宋体"/>
          <w:color w:val="171717"/>
          <w:sz w:val="28"/>
          <w:szCs w:val="28"/>
        </w:rPr>
      </w:pPr>
      <w:r w:rsidRPr="005938DC">
        <w:rPr>
          <w:rFonts w:ascii="黑体" w:eastAsia="黑体" w:hAnsi="黑体" w:cs="黑体" w:hint="eastAsia"/>
          <w:color w:val="171717"/>
          <w:sz w:val="32"/>
          <w:szCs w:val="32"/>
        </w:rPr>
        <w:t>二、一般公共预算：</w:t>
      </w:r>
      <w:r w:rsidRPr="005938DC">
        <w:rPr>
          <w:rFonts w:ascii="宋体" w:hAnsi="宋体" w:cs="宋体" w:hint="eastAsia"/>
          <w:color w:val="171717"/>
          <w:sz w:val="28"/>
          <w:szCs w:val="28"/>
        </w:rPr>
        <w:t>包括公共财政拨款（补助）资金、专项收入。</w:t>
      </w:r>
    </w:p>
    <w:p w:rsidR="003D4F22" w:rsidRPr="005938DC" w:rsidRDefault="003D4F22" w:rsidP="000F4EFE">
      <w:pPr>
        <w:spacing w:line="560" w:lineRule="exact"/>
        <w:ind w:firstLineChars="200" w:firstLine="640"/>
        <w:jc w:val="left"/>
        <w:rPr>
          <w:rFonts w:ascii="宋体"/>
          <w:color w:val="171717"/>
          <w:sz w:val="28"/>
          <w:szCs w:val="28"/>
        </w:rPr>
      </w:pPr>
      <w:r w:rsidRPr="005938DC">
        <w:rPr>
          <w:rFonts w:ascii="黑体" w:eastAsia="黑体" w:hAnsi="黑体" w:cs="黑体" w:hint="eastAsia"/>
          <w:color w:val="171717"/>
          <w:sz w:val="32"/>
          <w:szCs w:val="32"/>
        </w:rPr>
        <w:t>三、非税收入：</w:t>
      </w:r>
      <w:r w:rsidRPr="005938DC">
        <w:rPr>
          <w:rFonts w:ascii="宋体" w:hAnsi="宋体" w:cs="宋体" w:hint="eastAsia"/>
          <w:color w:val="171717"/>
          <w:sz w:val="28"/>
          <w:szCs w:val="28"/>
        </w:rPr>
        <w:t>包括罚没收入、国有资源（资产）有偿使用收入、行政事业性收费收入等。</w:t>
      </w:r>
    </w:p>
    <w:p w:rsidR="003D4F22" w:rsidRPr="005938DC" w:rsidRDefault="003D4F22" w:rsidP="000F4EFE">
      <w:pPr>
        <w:spacing w:line="560" w:lineRule="exact"/>
        <w:ind w:firstLineChars="200" w:firstLine="640"/>
        <w:jc w:val="left"/>
        <w:rPr>
          <w:rFonts w:ascii="仿宋_GB2312" w:eastAsia="仿宋_GB2312"/>
          <w:color w:val="171717"/>
          <w:sz w:val="32"/>
          <w:szCs w:val="32"/>
        </w:rPr>
      </w:pPr>
      <w:r w:rsidRPr="005938DC">
        <w:rPr>
          <w:rFonts w:ascii="黑体" w:eastAsia="黑体" w:hAnsi="黑体" w:cs="黑体" w:hint="eastAsia"/>
          <w:color w:val="171717"/>
          <w:sz w:val="32"/>
          <w:szCs w:val="32"/>
        </w:rPr>
        <w:lastRenderedPageBreak/>
        <w:t>四、其他资金：</w:t>
      </w:r>
      <w:r w:rsidRPr="005938DC">
        <w:rPr>
          <w:rFonts w:ascii="宋体" w:hAnsi="宋体" w:cs="宋体" w:hint="eastAsia"/>
          <w:color w:val="171717"/>
          <w:sz w:val="28"/>
          <w:szCs w:val="28"/>
        </w:rPr>
        <w:t>包括事业收入、经营收入、其他收入等。</w:t>
      </w:r>
    </w:p>
    <w:p w:rsidR="003D4F22" w:rsidRPr="005938DC" w:rsidRDefault="003D4F22" w:rsidP="000F4EFE">
      <w:pPr>
        <w:spacing w:line="560" w:lineRule="exact"/>
        <w:ind w:firstLineChars="200" w:firstLine="640"/>
        <w:jc w:val="left"/>
        <w:rPr>
          <w:rFonts w:ascii="仿宋_GB2312" w:eastAsia="仿宋_GB2312"/>
          <w:color w:val="171717"/>
          <w:sz w:val="32"/>
          <w:szCs w:val="32"/>
        </w:rPr>
      </w:pPr>
      <w:r w:rsidRPr="005938DC">
        <w:rPr>
          <w:rFonts w:ascii="黑体" w:eastAsia="黑体" w:hAnsi="黑体" w:cs="黑体" w:hint="eastAsia"/>
          <w:color w:val="171717"/>
          <w:sz w:val="32"/>
          <w:szCs w:val="32"/>
        </w:rPr>
        <w:t>五、基本支出：</w:t>
      </w:r>
      <w:r w:rsidRPr="005938DC">
        <w:rPr>
          <w:rFonts w:ascii="宋体" w:hAnsi="宋体" w:cs="宋体" w:hint="eastAsia"/>
          <w:color w:val="171717"/>
          <w:sz w:val="28"/>
          <w:szCs w:val="28"/>
        </w:rPr>
        <w:t>包括人员经费、商品和服务支出（定额）。其中，人员经费包括工资福利支出、对个人和家庭的补助。</w:t>
      </w:r>
    </w:p>
    <w:p w:rsidR="003D4F22" w:rsidRPr="001B32DE" w:rsidRDefault="003D4F22" w:rsidP="000F4EFE">
      <w:pPr>
        <w:shd w:val="clear" w:color="auto" w:fill="FFFFFF"/>
        <w:spacing w:before="100" w:line="520" w:lineRule="exact"/>
        <w:ind w:firstLineChars="200" w:firstLine="640"/>
        <w:rPr>
          <w:rFonts w:ascii="宋体"/>
          <w:kern w:val="0"/>
          <w:sz w:val="24"/>
          <w:szCs w:val="24"/>
        </w:rPr>
      </w:pPr>
      <w:r w:rsidRPr="005938DC">
        <w:rPr>
          <w:rFonts w:ascii="黑体" w:eastAsia="黑体" w:hAnsi="黑体" w:cs="黑体" w:hint="eastAsia"/>
          <w:color w:val="171717"/>
          <w:sz w:val="32"/>
          <w:szCs w:val="32"/>
        </w:rPr>
        <w:t>六、项目支出</w:t>
      </w:r>
      <w:r w:rsidRPr="00853CC5">
        <w:rPr>
          <w:rFonts w:ascii="宋体" w:hAnsi="宋体" w:cs="宋体" w:hint="eastAsia"/>
          <w:color w:val="171717"/>
          <w:sz w:val="28"/>
          <w:szCs w:val="28"/>
        </w:rPr>
        <w:t>：</w:t>
      </w:r>
      <w:r w:rsidR="000F4EFE" w:rsidRPr="00853CC5">
        <w:rPr>
          <w:rFonts w:ascii="宋体" w:hAnsi="宋体" w:cs="宋体" w:hint="eastAsia"/>
          <w:color w:val="171717"/>
          <w:sz w:val="28"/>
          <w:szCs w:val="28"/>
        </w:rPr>
        <w:t>包括党务协调工作经费、图书资料购置费、</w:t>
      </w:r>
      <w:r w:rsidR="00853CC5" w:rsidRPr="00853CC5">
        <w:rPr>
          <w:rFonts w:ascii="宋体" w:hAnsi="宋体" w:cs="宋体"/>
          <w:color w:val="171717"/>
          <w:sz w:val="28"/>
          <w:szCs w:val="28"/>
        </w:rPr>
        <w:t>党委信息化管理办公室（含专用通信局）等</w:t>
      </w:r>
      <w:r w:rsidR="00853CC5">
        <w:rPr>
          <w:rFonts w:ascii="宋体" w:hAnsi="宋体" w:cs="宋体" w:hint="eastAsia"/>
          <w:color w:val="171717"/>
          <w:sz w:val="28"/>
          <w:szCs w:val="28"/>
        </w:rPr>
        <w:t>。</w:t>
      </w:r>
    </w:p>
    <w:p w:rsidR="003D4F22" w:rsidRPr="005938DC" w:rsidRDefault="003D4F22" w:rsidP="000F4EFE">
      <w:pPr>
        <w:spacing w:line="560" w:lineRule="exact"/>
        <w:ind w:firstLineChars="200" w:firstLine="640"/>
        <w:jc w:val="left"/>
        <w:rPr>
          <w:rFonts w:ascii="宋体"/>
          <w:color w:val="171717"/>
          <w:sz w:val="28"/>
          <w:szCs w:val="28"/>
        </w:rPr>
      </w:pPr>
      <w:r w:rsidRPr="005938DC">
        <w:rPr>
          <w:rFonts w:ascii="黑体" w:eastAsia="黑体" w:hAnsi="黑体" w:cs="黑体" w:hint="eastAsia"/>
          <w:color w:val="171717"/>
          <w:sz w:val="32"/>
          <w:szCs w:val="32"/>
        </w:rPr>
        <w:t>七、“三公”经费：</w:t>
      </w:r>
      <w:r w:rsidRPr="005938DC">
        <w:rPr>
          <w:rFonts w:ascii="宋体" w:hAnsi="宋体" w:cs="宋体" w:hint="eastAsia"/>
          <w:color w:val="171717"/>
          <w:sz w:val="28"/>
          <w:szCs w:val="28"/>
        </w:rPr>
        <w:t>指乌鲁木齐市水磨沟区委办公室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3D4F22" w:rsidRDefault="003D4F22" w:rsidP="000F4EFE">
      <w:pPr>
        <w:spacing w:line="560" w:lineRule="exact"/>
        <w:ind w:firstLineChars="200" w:firstLine="640"/>
        <w:jc w:val="left"/>
        <w:rPr>
          <w:rFonts w:ascii="宋体"/>
          <w:color w:val="171717"/>
          <w:sz w:val="28"/>
          <w:szCs w:val="28"/>
        </w:rPr>
      </w:pPr>
      <w:r w:rsidRPr="005938DC">
        <w:rPr>
          <w:rFonts w:ascii="黑体" w:eastAsia="黑体" w:hAnsi="黑体" w:cs="黑体" w:hint="eastAsia"/>
          <w:color w:val="171717"/>
          <w:sz w:val="32"/>
          <w:szCs w:val="32"/>
        </w:rPr>
        <w:t>八、机关运行经费：</w:t>
      </w:r>
      <w:r w:rsidRPr="005938DC">
        <w:rPr>
          <w:rFonts w:ascii="宋体" w:hAnsi="宋体" w:cs="宋体" w:hint="eastAsia"/>
          <w:color w:val="171717"/>
          <w:sz w:val="28"/>
          <w:szCs w:val="28"/>
        </w:rPr>
        <w:t>指乌鲁木齐市水磨沟区委办公室单位的公用经费，包括办公及印刷费、邮电费、差旅费、会议费、福利费、日常维修费、专用材料及一般设备购置费、办公用房水电费、办公用房取暖费、办公用房物业管理费、公务用车运行维护费及其他费用。</w:t>
      </w:r>
    </w:p>
    <w:p w:rsidR="000F4EFE" w:rsidRPr="000F4EFE" w:rsidRDefault="000F4EFE" w:rsidP="000F4EFE">
      <w:pPr>
        <w:shd w:val="clear" w:color="auto" w:fill="FFFFFF"/>
        <w:spacing w:before="100" w:line="520" w:lineRule="exact"/>
        <w:ind w:firstLineChars="200" w:firstLine="560"/>
        <w:rPr>
          <w:rFonts w:ascii="宋体" w:hAnsi="宋体" w:cs="宋体" w:hint="eastAsia"/>
          <w:color w:val="171717"/>
          <w:sz w:val="28"/>
          <w:szCs w:val="28"/>
        </w:rPr>
      </w:pPr>
      <w:r w:rsidRPr="000F4EFE">
        <w:rPr>
          <w:rFonts w:ascii="宋体" w:hAnsi="宋体" w:cs="宋体"/>
          <w:color w:val="171717"/>
          <w:sz w:val="28"/>
          <w:szCs w:val="28"/>
        </w:rPr>
        <w:t>201</w:t>
      </w:r>
      <w:r w:rsidRPr="000F4EFE">
        <w:rPr>
          <w:rFonts w:ascii="宋体" w:hAnsi="宋体" w:cs="宋体" w:hint="eastAsia"/>
          <w:color w:val="171717"/>
          <w:sz w:val="28"/>
          <w:szCs w:val="28"/>
        </w:rPr>
        <w:t>类</w:t>
      </w:r>
      <w:r w:rsidRPr="000F4EFE">
        <w:rPr>
          <w:rFonts w:ascii="宋体" w:hAnsi="宋体" w:cs="宋体"/>
          <w:color w:val="171717"/>
          <w:sz w:val="28"/>
          <w:szCs w:val="28"/>
        </w:rPr>
        <w:t>31</w:t>
      </w:r>
      <w:r w:rsidRPr="000F4EFE">
        <w:rPr>
          <w:rFonts w:ascii="宋体" w:hAnsi="宋体" w:cs="宋体" w:hint="eastAsia"/>
          <w:color w:val="171717"/>
          <w:sz w:val="28"/>
          <w:szCs w:val="28"/>
        </w:rPr>
        <w:t>款</w:t>
      </w:r>
      <w:r w:rsidRPr="000F4EFE">
        <w:rPr>
          <w:rFonts w:ascii="宋体" w:hAnsi="宋体" w:cs="宋体"/>
          <w:color w:val="171717"/>
          <w:sz w:val="28"/>
          <w:szCs w:val="28"/>
        </w:rPr>
        <w:t>01</w:t>
      </w:r>
      <w:r w:rsidRPr="000F4EFE">
        <w:rPr>
          <w:rFonts w:ascii="宋体" w:hAnsi="宋体" w:cs="宋体" w:hint="eastAsia"/>
          <w:color w:val="171717"/>
          <w:sz w:val="28"/>
          <w:szCs w:val="28"/>
        </w:rPr>
        <w:t>项行政运行：指反映行政单位（包括实行公务员管理的事业单位）的基本支出；</w:t>
      </w:r>
    </w:p>
    <w:p w:rsidR="000F4EFE" w:rsidRPr="000F4EFE" w:rsidRDefault="000F4EFE" w:rsidP="000F4EFE">
      <w:pPr>
        <w:shd w:val="clear" w:color="auto" w:fill="FFFFFF"/>
        <w:spacing w:before="100" w:line="520" w:lineRule="exact"/>
        <w:ind w:firstLineChars="200" w:firstLine="560"/>
        <w:rPr>
          <w:rFonts w:ascii="宋体" w:hAnsi="宋体" w:cs="宋体" w:hint="eastAsia"/>
          <w:color w:val="171717"/>
          <w:sz w:val="28"/>
          <w:szCs w:val="28"/>
        </w:rPr>
      </w:pPr>
      <w:r w:rsidRPr="000F4EFE">
        <w:rPr>
          <w:rFonts w:ascii="宋体" w:hAnsi="宋体" w:cs="宋体"/>
          <w:color w:val="171717"/>
          <w:sz w:val="28"/>
          <w:szCs w:val="28"/>
        </w:rPr>
        <w:t>201</w:t>
      </w:r>
      <w:r w:rsidRPr="000F4EFE">
        <w:rPr>
          <w:rFonts w:ascii="宋体" w:hAnsi="宋体" w:cs="宋体" w:hint="eastAsia"/>
          <w:color w:val="171717"/>
          <w:sz w:val="28"/>
          <w:szCs w:val="28"/>
        </w:rPr>
        <w:t>类</w:t>
      </w:r>
      <w:r w:rsidRPr="000F4EFE">
        <w:rPr>
          <w:rFonts w:ascii="宋体" w:hAnsi="宋体" w:cs="宋体"/>
          <w:color w:val="171717"/>
          <w:sz w:val="28"/>
          <w:szCs w:val="28"/>
        </w:rPr>
        <w:t>31</w:t>
      </w:r>
      <w:r w:rsidRPr="000F4EFE">
        <w:rPr>
          <w:rFonts w:ascii="宋体" w:hAnsi="宋体" w:cs="宋体" w:hint="eastAsia"/>
          <w:color w:val="171717"/>
          <w:sz w:val="28"/>
          <w:szCs w:val="28"/>
        </w:rPr>
        <w:t>款</w:t>
      </w:r>
      <w:r w:rsidRPr="000F4EFE">
        <w:rPr>
          <w:rFonts w:ascii="宋体" w:hAnsi="宋体" w:cs="宋体"/>
          <w:color w:val="171717"/>
          <w:sz w:val="28"/>
          <w:szCs w:val="28"/>
        </w:rPr>
        <w:t>50</w:t>
      </w:r>
      <w:r w:rsidRPr="000F4EFE">
        <w:rPr>
          <w:rFonts w:ascii="宋体" w:hAnsi="宋体" w:cs="宋体" w:hint="eastAsia"/>
          <w:color w:val="171717"/>
          <w:sz w:val="28"/>
          <w:szCs w:val="28"/>
        </w:rPr>
        <w:t>项事业运行：指反映事业单位的基本支出，不包括行政单位（包括实行公务员管理的事业单位）后勤服务中心、医务室等附属事业单位；</w:t>
      </w:r>
    </w:p>
    <w:p w:rsidR="000F4EFE" w:rsidRPr="000F4EFE" w:rsidRDefault="000F4EFE" w:rsidP="000F4EFE">
      <w:pPr>
        <w:shd w:val="clear" w:color="auto" w:fill="FFFFFF"/>
        <w:spacing w:before="100" w:line="520" w:lineRule="exact"/>
        <w:ind w:firstLineChars="200" w:firstLine="560"/>
        <w:rPr>
          <w:rFonts w:ascii="宋体" w:hAnsi="宋体" w:cs="宋体" w:hint="eastAsia"/>
          <w:color w:val="171717"/>
          <w:sz w:val="28"/>
          <w:szCs w:val="28"/>
        </w:rPr>
      </w:pPr>
      <w:r w:rsidRPr="000F4EFE">
        <w:rPr>
          <w:rFonts w:ascii="宋体" w:hAnsi="宋体" w:cs="宋体"/>
          <w:color w:val="171717"/>
          <w:sz w:val="28"/>
          <w:szCs w:val="28"/>
        </w:rPr>
        <w:t>201</w:t>
      </w:r>
      <w:r w:rsidRPr="000F4EFE">
        <w:rPr>
          <w:rFonts w:ascii="宋体" w:hAnsi="宋体" w:cs="宋体" w:hint="eastAsia"/>
          <w:color w:val="171717"/>
          <w:sz w:val="28"/>
          <w:szCs w:val="28"/>
        </w:rPr>
        <w:t>类</w:t>
      </w:r>
      <w:r w:rsidRPr="000F4EFE">
        <w:rPr>
          <w:rFonts w:ascii="宋体" w:hAnsi="宋体" w:cs="宋体"/>
          <w:color w:val="171717"/>
          <w:sz w:val="28"/>
          <w:szCs w:val="28"/>
        </w:rPr>
        <w:t>31</w:t>
      </w:r>
      <w:r w:rsidRPr="000F4EFE">
        <w:rPr>
          <w:rFonts w:ascii="宋体" w:hAnsi="宋体" w:cs="宋体" w:hint="eastAsia"/>
          <w:color w:val="171717"/>
          <w:sz w:val="28"/>
          <w:szCs w:val="28"/>
        </w:rPr>
        <w:t>款</w:t>
      </w:r>
      <w:r w:rsidRPr="000F4EFE">
        <w:rPr>
          <w:rFonts w:ascii="宋体" w:hAnsi="宋体" w:cs="宋体"/>
          <w:color w:val="171717"/>
          <w:sz w:val="28"/>
          <w:szCs w:val="28"/>
        </w:rPr>
        <w:t>99</w:t>
      </w:r>
      <w:r w:rsidRPr="000F4EFE">
        <w:rPr>
          <w:rFonts w:ascii="宋体" w:hAnsi="宋体" w:cs="宋体" w:hint="eastAsia"/>
          <w:color w:val="171717"/>
          <w:sz w:val="28"/>
          <w:szCs w:val="28"/>
        </w:rPr>
        <w:t>项其他党委办公厅（室）及相关机构事务支出：指反</w:t>
      </w:r>
      <w:r w:rsidRPr="000F4EFE">
        <w:rPr>
          <w:rFonts w:ascii="宋体" w:hAnsi="宋体" w:cs="宋体" w:hint="eastAsia"/>
          <w:color w:val="171717"/>
          <w:sz w:val="28"/>
          <w:szCs w:val="28"/>
        </w:rPr>
        <w:lastRenderedPageBreak/>
        <w:t>映除上述项目以外其他用于党委办公厅（室）及相关机构事务支出；</w:t>
      </w:r>
    </w:p>
    <w:p w:rsidR="003D4F22" w:rsidRPr="000F4EFE" w:rsidRDefault="000F4EFE" w:rsidP="000F4EFE">
      <w:pPr>
        <w:shd w:val="clear" w:color="auto" w:fill="FFFFFF"/>
        <w:spacing w:before="100" w:line="520" w:lineRule="exact"/>
        <w:ind w:firstLineChars="200" w:firstLine="560"/>
        <w:rPr>
          <w:rFonts w:ascii="宋体" w:hAnsi="宋体" w:cs="宋体"/>
          <w:color w:val="171717"/>
          <w:sz w:val="28"/>
          <w:szCs w:val="28"/>
        </w:rPr>
      </w:pPr>
      <w:r w:rsidRPr="000F4EFE">
        <w:rPr>
          <w:rFonts w:ascii="宋体" w:hAnsi="宋体" w:cs="宋体"/>
          <w:color w:val="171717"/>
          <w:sz w:val="28"/>
          <w:szCs w:val="28"/>
        </w:rPr>
        <w:t>208</w:t>
      </w:r>
      <w:r w:rsidRPr="000F4EFE">
        <w:rPr>
          <w:rFonts w:ascii="宋体" w:hAnsi="宋体" w:cs="宋体" w:hint="eastAsia"/>
          <w:color w:val="171717"/>
          <w:sz w:val="28"/>
          <w:szCs w:val="28"/>
        </w:rPr>
        <w:t>类</w:t>
      </w:r>
      <w:r w:rsidRPr="000F4EFE">
        <w:rPr>
          <w:rFonts w:ascii="宋体" w:hAnsi="宋体" w:cs="宋体"/>
          <w:color w:val="171717"/>
          <w:sz w:val="28"/>
          <w:szCs w:val="28"/>
        </w:rPr>
        <w:t>05</w:t>
      </w:r>
      <w:r w:rsidRPr="000F4EFE">
        <w:rPr>
          <w:rFonts w:ascii="宋体" w:hAnsi="宋体" w:cs="宋体" w:hint="eastAsia"/>
          <w:color w:val="171717"/>
          <w:sz w:val="28"/>
          <w:szCs w:val="28"/>
        </w:rPr>
        <w:t>款</w:t>
      </w:r>
      <w:r w:rsidRPr="000F4EFE">
        <w:rPr>
          <w:rFonts w:ascii="宋体" w:hAnsi="宋体" w:cs="宋体"/>
          <w:color w:val="171717"/>
          <w:sz w:val="28"/>
          <w:szCs w:val="28"/>
        </w:rPr>
        <w:t>05</w:t>
      </w:r>
      <w:r w:rsidRPr="000F4EFE">
        <w:rPr>
          <w:rFonts w:ascii="宋体" w:hAnsi="宋体" w:cs="宋体" w:hint="eastAsia"/>
          <w:color w:val="171717"/>
          <w:sz w:val="28"/>
          <w:szCs w:val="28"/>
        </w:rPr>
        <w:t>项机关事业单位基本养老保险缴费支出★：指反映机关事业单位实施养老保险制度由单位缴纳的基本养老保险费支出。</w:t>
      </w:r>
    </w:p>
    <w:p w:rsidR="003D4F22" w:rsidRPr="00333497" w:rsidRDefault="003D4F22" w:rsidP="000F4EFE">
      <w:pPr>
        <w:widowControl/>
        <w:spacing w:beforeLines="50"/>
        <w:jc w:val="center"/>
        <w:outlineLvl w:val="1"/>
        <w:rPr>
          <w:rFonts w:ascii="黑体" w:eastAsia="黑体" w:hAnsi="黑体"/>
          <w:color w:val="171717"/>
          <w:kern w:val="0"/>
          <w:sz w:val="30"/>
          <w:szCs w:val="30"/>
        </w:rPr>
      </w:pPr>
      <w:r w:rsidRPr="00333497">
        <w:rPr>
          <w:rFonts w:ascii="黑体" w:eastAsia="黑体" w:hAnsi="黑体" w:cs="黑体" w:hint="eastAsia"/>
          <w:color w:val="171717"/>
          <w:kern w:val="0"/>
          <w:sz w:val="30"/>
          <w:szCs w:val="30"/>
        </w:rPr>
        <w:t>第三部分</w:t>
      </w:r>
      <w:r w:rsidRPr="00333497">
        <w:rPr>
          <w:rFonts w:ascii="黑体" w:eastAsia="黑体" w:hAnsi="黑体" w:cs="黑体"/>
          <w:color w:val="171717"/>
          <w:kern w:val="0"/>
          <w:sz w:val="30"/>
          <w:szCs w:val="30"/>
        </w:rPr>
        <w:t xml:space="preserve">  2017</w:t>
      </w:r>
      <w:r w:rsidRPr="00333497">
        <w:rPr>
          <w:rFonts w:ascii="黑体" w:eastAsia="黑体" w:hAnsi="黑体" w:cs="黑体" w:hint="eastAsia"/>
          <w:color w:val="171717"/>
          <w:kern w:val="0"/>
          <w:sz w:val="30"/>
          <w:szCs w:val="30"/>
        </w:rPr>
        <w:t>年乌鲁木齐市水磨沟区委办公室部门预算公开表</w:t>
      </w:r>
    </w:p>
    <w:p w:rsidR="003D4F22" w:rsidRPr="005938DC" w:rsidRDefault="003D4F22" w:rsidP="000F4EFE">
      <w:pPr>
        <w:widowControl/>
        <w:spacing w:beforeLines="50"/>
        <w:outlineLvl w:val="1"/>
        <w:rPr>
          <w:rFonts w:ascii="仿宋_GB2312" w:eastAsia="仿宋_GB2312" w:hAnsi="宋体"/>
          <w:b/>
          <w:bCs/>
          <w:color w:val="171717"/>
          <w:kern w:val="0"/>
          <w:sz w:val="32"/>
          <w:szCs w:val="32"/>
        </w:rPr>
      </w:pPr>
      <w:r w:rsidRPr="005938DC">
        <w:rPr>
          <w:rFonts w:ascii="仿宋_GB2312" w:eastAsia="仿宋_GB2312" w:hAnsi="宋体" w:cs="仿宋_GB2312" w:hint="eastAsia"/>
          <w:b/>
          <w:bCs/>
          <w:color w:val="171717"/>
          <w:kern w:val="0"/>
          <w:sz w:val="32"/>
          <w:szCs w:val="32"/>
        </w:rPr>
        <w:t>表一：财政拨款收支</w:t>
      </w:r>
      <w:bookmarkStart w:id="0" w:name="_GoBack"/>
      <w:bookmarkEnd w:id="0"/>
      <w:r w:rsidRPr="005938DC">
        <w:rPr>
          <w:rFonts w:ascii="仿宋_GB2312" w:eastAsia="仿宋_GB2312" w:hAnsi="宋体" w:cs="仿宋_GB2312" w:hint="eastAsia"/>
          <w:b/>
          <w:bCs/>
          <w:color w:val="171717"/>
          <w:kern w:val="0"/>
          <w:sz w:val="32"/>
          <w:szCs w:val="32"/>
        </w:rPr>
        <w:t>预算总体情况表</w:t>
      </w:r>
    </w:p>
    <w:p w:rsidR="003D4F22" w:rsidRPr="005938DC" w:rsidRDefault="003D4F22" w:rsidP="000F4EFE">
      <w:pPr>
        <w:widowControl/>
        <w:spacing w:beforeLines="50"/>
        <w:outlineLvl w:val="1"/>
        <w:rPr>
          <w:rFonts w:ascii="仿宋_GB2312" w:eastAsia="仿宋_GB2312" w:hAnsi="宋体"/>
          <w:color w:val="171717"/>
          <w:kern w:val="0"/>
          <w:sz w:val="24"/>
          <w:szCs w:val="24"/>
        </w:rPr>
      </w:pPr>
      <w:r w:rsidRPr="005938DC">
        <w:rPr>
          <w:rFonts w:ascii="仿宋_GB2312" w:eastAsia="仿宋_GB2312" w:hAnsi="宋体" w:cs="仿宋_GB2312" w:hint="eastAsia"/>
          <w:color w:val="171717"/>
          <w:kern w:val="0"/>
          <w:sz w:val="24"/>
          <w:szCs w:val="24"/>
        </w:rPr>
        <w:t>编制单位：</w:t>
      </w:r>
      <w:r w:rsidRPr="005938DC">
        <w:rPr>
          <w:rFonts w:ascii="仿宋_GB2312" w:eastAsia="仿宋_GB2312" w:hAnsi="宋体" w:cs="仿宋_GB2312"/>
          <w:color w:val="171717"/>
          <w:kern w:val="0"/>
          <w:sz w:val="24"/>
          <w:szCs w:val="24"/>
        </w:rPr>
        <w:t xml:space="preserve">                                            </w:t>
      </w:r>
      <w:r w:rsidRPr="005938DC">
        <w:rPr>
          <w:rFonts w:ascii="仿宋_GB2312" w:eastAsia="仿宋_GB2312" w:hAnsi="宋体" w:cs="仿宋_GB2312" w:hint="eastAsia"/>
          <w:color w:val="171717"/>
          <w:kern w:val="0"/>
          <w:sz w:val="24"/>
          <w:szCs w:val="24"/>
        </w:rPr>
        <w:t>单位：万元</w:t>
      </w:r>
    </w:p>
    <w:tbl>
      <w:tblPr>
        <w:tblW w:w="9229" w:type="dxa"/>
        <w:jc w:val="center"/>
        <w:tblLook w:val="00A0"/>
      </w:tblPr>
      <w:tblGrid>
        <w:gridCol w:w="1620"/>
        <w:gridCol w:w="1230"/>
        <w:gridCol w:w="2250"/>
        <w:gridCol w:w="1294"/>
        <w:gridCol w:w="1418"/>
        <w:gridCol w:w="1417"/>
      </w:tblGrid>
      <w:tr w:rsidR="003D4F22" w:rsidRPr="005938DC">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noWrap/>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财政拨款支出</w:t>
            </w:r>
          </w:p>
        </w:tc>
      </w:tr>
      <w:tr w:rsidR="003D4F22" w:rsidRPr="005938DC">
        <w:trPr>
          <w:trHeight w:val="465"/>
          <w:jc w:val="center"/>
        </w:trPr>
        <w:tc>
          <w:tcPr>
            <w:tcW w:w="1620" w:type="dxa"/>
            <w:tcBorders>
              <w:top w:val="nil"/>
              <w:left w:val="single" w:sz="4" w:space="0" w:color="auto"/>
              <w:bottom w:val="single" w:sz="4" w:space="0" w:color="auto"/>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项</w:t>
            </w:r>
            <w:r w:rsidRPr="005938DC">
              <w:rPr>
                <w:rFonts w:ascii="仿宋_GB2312" w:eastAsia="仿宋_GB2312" w:hAnsi="宋体" w:cs="仿宋_GB2312"/>
                <w:b/>
                <w:bCs/>
                <w:color w:val="171717"/>
                <w:kern w:val="0"/>
                <w:sz w:val="18"/>
                <w:szCs w:val="18"/>
              </w:rPr>
              <w:t xml:space="preserve">    </w:t>
            </w:r>
            <w:r w:rsidRPr="005938DC">
              <w:rPr>
                <w:rFonts w:ascii="仿宋_GB2312" w:eastAsia="仿宋_GB2312" w:hAnsi="宋体" w:cs="仿宋_GB2312" w:hint="eastAsia"/>
                <w:b/>
                <w:bCs/>
                <w:color w:val="171717"/>
                <w:kern w:val="0"/>
                <w:sz w:val="18"/>
                <w:szCs w:val="18"/>
              </w:rPr>
              <w:t>目</w:t>
            </w:r>
          </w:p>
        </w:tc>
        <w:tc>
          <w:tcPr>
            <w:tcW w:w="1230" w:type="dxa"/>
            <w:tcBorders>
              <w:top w:val="nil"/>
              <w:left w:val="nil"/>
              <w:bottom w:val="single" w:sz="4" w:space="0" w:color="auto"/>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合计</w:t>
            </w:r>
          </w:p>
        </w:tc>
        <w:tc>
          <w:tcPr>
            <w:tcW w:w="2250" w:type="dxa"/>
            <w:tcBorders>
              <w:top w:val="nil"/>
              <w:left w:val="nil"/>
              <w:bottom w:val="single" w:sz="4" w:space="0" w:color="auto"/>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功</w:t>
            </w:r>
            <w:r w:rsidRPr="005938DC">
              <w:rPr>
                <w:rFonts w:ascii="仿宋_GB2312" w:eastAsia="仿宋_GB2312" w:hAnsi="宋体" w:cs="仿宋_GB2312"/>
                <w:b/>
                <w:bCs/>
                <w:color w:val="171717"/>
                <w:kern w:val="0"/>
                <w:sz w:val="18"/>
                <w:szCs w:val="18"/>
              </w:rPr>
              <w:t xml:space="preserve">  </w:t>
            </w:r>
            <w:r w:rsidRPr="005938DC">
              <w:rPr>
                <w:rFonts w:ascii="仿宋_GB2312" w:eastAsia="仿宋_GB2312" w:hAnsi="宋体" w:cs="仿宋_GB2312" w:hint="eastAsia"/>
                <w:b/>
                <w:bCs/>
                <w:color w:val="171717"/>
                <w:kern w:val="0"/>
                <w:sz w:val="18"/>
                <w:szCs w:val="18"/>
              </w:rPr>
              <w:t>能</w:t>
            </w:r>
            <w:r w:rsidRPr="005938DC">
              <w:rPr>
                <w:rFonts w:ascii="仿宋_GB2312" w:eastAsia="仿宋_GB2312" w:hAnsi="宋体" w:cs="仿宋_GB2312"/>
                <w:b/>
                <w:bCs/>
                <w:color w:val="171717"/>
                <w:kern w:val="0"/>
                <w:sz w:val="18"/>
                <w:szCs w:val="18"/>
              </w:rPr>
              <w:t xml:space="preserve">  </w:t>
            </w:r>
            <w:r w:rsidRPr="005938DC">
              <w:rPr>
                <w:rFonts w:ascii="仿宋_GB2312" w:eastAsia="仿宋_GB2312" w:hAnsi="宋体" w:cs="仿宋_GB2312" w:hint="eastAsia"/>
                <w:b/>
                <w:bCs/>
                <w:color w:val="171717"/>
                <w:kern w:val="0"/>
                <w:sz w:val="18"/>
                <w:szCs w:val="18"/>
              </w:rPr>
              <w:t>分</w:t>
            </w:r>
            <w:r w:rsidRPr="005938DC">
              <w:rPr>
                <w:rFonts w:ascii="仿宋_GB2312" w:eastAsia="仿宋_GB2312" w:hAnsi="宋体" w:cs="仿宋_GB2312"/>
                <w:b/>
                <w:bCs/>
                <w:color w:val="171717"/>
                <w:kern w:val="0"/>
                <w:sz w:val="18"/>
                <w:szCs w:val="18"/>
              </w:rPr>
              <w:t xml:space="preserve">  </w:t>
            </w:r>
            <w:r w:rsidRPr="005938DC">
              <w:rPr>
                <w:rFonts w:ascii="仿宋_GB2312" w:eastAsia="仿宋_GB2312" w:hAnsi="宋体" w:cs="仿宋_GB2312" w:hint="eastAsia"/>
                <w:b/>
                <w:bCs/>
                <w:color w:val="171717"/>
                <w:kern w:val="0"/>
                <w:sz w:val="18"/>
                <w:szCs w:val="18"/>
              </w:rPr>
              <w:t>类</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合计</w:t>
            </w: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一般公共预算</w:t>
            </w: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政府性基金预算</w:t>
            </w: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hint="eastAsia"/>
                <w:color w:val="171717"/>
                <w:kern w:val="0"/>
                <w:sz w:val="18"/>
                <w:szCs w:val="18"/>
              </w:rPr>
              <w:t>财政拨款（补助）</w:t>
            </w:r>
          </w:p>
        </w:tc>
        <w:tc>
          <w:tcPr>
            <w:tcW w:w="1230"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512.03</w:t>
            </w: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201 </w:t>
            </w:r>
            <w:r w:rsidRPr="005938DC">
              <w:rPr>
                <w:rFonts w:ascii="仿宋_GB2312" w:eastAsia="仿宋_GB2312" w:hAnsi="宋体" w:cs="仿宋_GB2312" w:hint="eastAsia"/>
                <w:color w:val="171717"/>
                <w:kern w:val="0"/>
                <w:sz w:val="18"/>
                <w:szCs w:val="18"/>
              </w:rPr>
              <w:t>一般公共服务支出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480.22</w:t>
            </w: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480.22</w:t>
            </w: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hint="eastAsia"/>
                <w:color w:val="171717"/>
                <w:kern w:val="0"/>
                <w:sz w:val="18"/>
                <w:szCs w:val="18"/>
              </w:rPr>
              <w:t>一般公共预算</w:t>
            </w:r>
          </w:p>
        </w:tc>
        <w:tc>
          <w:tcPr>
            <w:tcW w:w="1230"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512.03</w:t>
            </w: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202 </w:t>
            </w:r>
            <w:r w:rsidRPr="005938DC">
              <w:rPr>
                <w:rFonts w:ascii="仿宋_GB2312" w:eastAsia="仿宋_GB2312" w:hAnsi="宋体" w:cs="仿宋_GB2312" w:hint="eastAsia"/>
                <w:color w:val="171717"/>
                <w:kern w:val="0"/>
                <w:sz w:val="18"/>
                <w:szCs w:val="18"/>
              </w:rPr>
              <w:t>外交支出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hint="eastAsia"/>
                <w:color w:val="171717"/>
                <w:kern w:val="0"/>
                <w:sz w:val="18"/>
                <w:szCs w:val="18"/>
              </w:rPr>
              <w:t>政府性基金预算</w:t>
            </w:r>
          </w:p>
        </w:tc>
        <w:tc>
          <w:tcPr>
            <w:tcW w:w="1230"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203 </w:t>
            </w:r>
            <w:r w:rsidRPr="005938DC">
              <w:rPr>
                <w:rFonts w:ascii="仿宋_GB2312" w:eastAsia="仿宋_GB2312" w:hAnsi="宋体" w:cs="仿宋_GB2312" w:hint="eastAsia"/>
                <w:color w:val="171717"/>
                <w:kern w:val="0"/>
                <w:sz w:val="18"/>
                <w:szCs w:val="18"/>
              </w:rPr>
              <w:t>国防支出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204 </w:t>
            </w:r>
            <w:r w:rsidRPr="005938DC">
              <w:rPr>
                <w:rFonts w:ascii="仿宋_GB2312" w:eastAsia="仿宋_GB2312" w:hAnsi="宋体" w:cs="仿宋_GB2312" w:hint="eastAsia"/>
                <w:color w:val="171717"/>
                <w:kern w:val="0"/>
                <w:sz w:val="18"/>
                <w:szCs w:val="18"/>
              </w:rPr>
              <w:t>公共安全支出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205 </w:t>
            </w:r>
            <w:r w:rsidRPr="005938DC">
              <w:rPr>
                <w:rFonts w:ascii="仿宋_GB2312" w:eastAsia="仿宋_GB2312" w:hAnsi="宋体" w:cs="仿宋_GB2312" w:hint="eastAsia"/>
                <w:color w:val="171717"/>
                <w:kern w:val="0"/>
                <w:sz w:val="18"/>
                <w:szCs w:val="18"/>
              </w:rPr>
              <w:t>教育支出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206 </w:t>
            </w:r>
            <w:r w:rsidRPr="005938DC">
              <w:rPr>
                <w:rFonts w:ascii="仿宋_GB2312" w:eastAsia="仿宋_GB2312" w:hAnsi="宋体" w:cs="仿宋_GB2312" w:hint="eastAsia"/>
                <w:color w:val="171717"/>
                <w:kern w:val="0"/>
                <w:sz w:val="18"/>
                <w:szCs w:val="18"/>
              </w:rPr>
              <w:t>科学技术支出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207 </w:t>
            </w:r>
            <w:r w:rsidRPr="005938DC">
              <w:rPr>
                <w:rFonts w:ascii="仿宋_GB2312" w:eastAsia="仿宋_GB2312" w:hAnsi="宋体" w:cs="仿宋_GB2312" w:hint="eastAsia"/>
                <w:color w:val="171717"/>
                <w:kern w:val="0"/>
                <w:sz w:val="18"/>
                <w:szCs w:val="18"/>
              </w:rPr>
              <w:t>文化体育与传媒支出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208 </w:t>
            </w:r>
            <w:r w:rsidRPr="005938DC">
              <w:rPr>
                <w:rFonts w:ascii="仿宋_GB2312" w:eastAsia="仿宋_GB2312" w:hAnsi="宋体" w:cs="仿宋_GB2312" w:hint="eastAsia"/>
                <w:color w:val="171717"/>
                <w:kern w:val="0"/>
                <w:sz w:val="18"/>
                <w:szCs w:val="18"/>
              </w:rPr>
              <w:t>社会保障和就业支出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31.81</w:t>
            </w: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31.81</w:t>
            </w: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209 </w:t>
            </w:r>
            <w:r w:rsidRPr="005938DC">
              <w:rPr>
                <w:rFonts w:ascii="仿宋_GB2312" w:eastAsia="仿宋_GB2312" w:hAnsi="宋体" w:cs="仿宋_GB2312" w:hint="eastAsia"/>
                <w:color w:val="171717"/>
                <w:kern w:val="0"/>
                <w:sz w:val="18"/>
                <w:szCs w:val="18"/>
              </w:rPr>
              <w:t>社会保险基金支出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210 </w:t>
            </w:r>
            <w:r w:rsidRPr="005938DC">
              <w:rPr>
                <w:rFonts w:ascii="仿宋_GB2312" w:eastAsia="仿宋_GB2312" w:hAnsi="宋体" w:cs="仿宋_GB2312" w:hint="eastAsia"/>
                <w:color w:val="171717"/>
                <w:kern w:val="0"/>
                <w:sz w:val="18"/>
                <w:szCs w:val="18"/>
              </w:rPr>
              <w:t>医疗卫生与计划生育支出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211 </w:t>
            </w:r>
            <w:r w:rsidRPr="005938DC">
              <w:rPr>
                <w:rFonts w:ascii="仿宋_GB2312" w:eastAsia="仿宋_GB2312" w:hAnsi="宋体" w:cs="仿宋_GB2312" w:hint="eastAsia"/>
                <w:color w:val="171717"/>
                <w:kern w:val="0"/>
                <w:sz w:val="18"/>
                <w:szCs w:val="18"/>
              </w:rPr>
              <w:t>节能环保支出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212 </w:t>
            </w:r>
            <w:r w:rsidRPr="005938DC">
              <w:rPr>
                <w:rFonts w:ascii="仿宋_GB2312" w:eastAsia="仿宋_GB2312" w:hAnsi="宋体" w:cs="仿宋_GB2312" w:hint="eastAsia"/>
                <w:color w:val="171717"/>
                <w:kern w:val="0"/>
                <w:sz w:val="18"/>
                <w:szCs w:val="18"/>
              </w:rPr>
              <w:t>城乡社区支出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213 </w:t>
            </w:r>
            <w:r w:rsidRPr="005938DC">
              <w:rPr>
                <w:rFonts w:ascii="仿宋_GB2312" w:eastAsia="仿宋_GB2312" w:hAnsi="宋体" w:cs="仿宋_GB2312" w:hint="eastAsia"/>
                <w:color w:val="171717"/>
                <w:kern w:val="0"/>
                <w:sz w:val="18"/>
                <w:szCs w:val="18"/>
              </w:rPr>
              <w:t>农林水支出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214 </w:t>
            </w:r>
            <w:r w:rsidRPr="005938DC">
              <w:rPr>
                <w:rFonts w:ascii="仿宋_GB2312" w:eastAsia="仿宋_GB2312" w:hAnsi="宋体" w:cs="仿宋_GB2312" w:hint="eastAsia"/>
                <w:color w:val="171717"/>
                <w:kern w:val="0"/>
                <w:sz w:val="18"/>
                <w:szCs w:val="18"/>
              </w:rPr>
              <w:t>交通运输支出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215 </w:t>
            </w:r>
            <w:r w:rsidRPr="005938DC">
              <w:rPr>
                <w:rFonts w:ascii="仿宋_GB2312" w:eastAsia="仿宋_GB2312" w:hAnsi="宋体" w:cs="仿宋_GB2312" w:hint="eastAsia"/>
                <w:color w:val="171717"/>
                <w:kern w:val="0"/>
                <w:sz w:val="18"/>
                <w:szCs w:val="18"/>
              </w:rPr>
              <w:t>资源勘探信息等支出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spacing w:line="300" w:lineRule="exact"/>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216 </w:t>
            </w:r>
            <w:r w:rsidRPr="005938DC">
              <w:rPr>
                <w:rFonts w:ascii="仿宋_GB2312" w:eastAsia="仿宋_GB2312" w:hAnsi="宋体" w:cs="仿宋_GB2312" w:hint="eastAsia"/>
                <w:color w:val="171717"/>
                <w:kern w:val="0"/>
                <w:sz w:val="18"/>
                <w:szCs w:val="18"/>
              </w:rPr>
              <w:t>商业服务业等支出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217 </w:t>
            </w:r>
            <w:r w:rsidRPr="005938DC">
              <w:rPr>
                <w:rFonts w:ascii="仿宋_GB2312" w:eastAsia="仿宋_GB2312" w:hAnsi="宋体" w:cs="仿宋_GB2312" w:hint="eastAsia"/>
                <w:color w:val="171717"/>
                <w:kern w:val="0"/>
                <w:sz w:val="18"/>
                <w:szCs w:val="18"/>
              </w:rPr>
              <w:t>金融支出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219 </w:t>
            </w:r>
            <w:r w:rsidRPr="005938DC">
              <w:rPr>
                <w:rFonts w:ascii="仿宋_GB2312" w:eastAsia="仿宋_GB2312" w:hAnsi="宋体" w:cs="仿宋_GB2312" w:hint="eastAsia"/>
                <w:color w:val="171717"/>
                <w:kern w:val="0"/>
                <w:sz w:val="18"/>
                <w:szCs w:val="18"/>
              </w:rPr>
              <w:t>援助其他地区支出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220 </w:t>
            </w:r>
            <w:r w:rsidRPr="005938DC">
              <w:rPr>
                <w:rFonts w:ascii="仿宋_GB2312" w:eastAsia="仿宋_GB2312" w:hAnsi="宋体" w:cs="仿宋_GB2312" w:hint="eastAsia"/>
                <w:color w:val="171717"/>
                <w:kern w:val="0"/>
                <w:sz w:val="18"/>
                <w:szCs w:val="18"/>
              </w:rPr>
              <w:t>国土资源气象等支出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221 </w:t>
            </w:r>
            <w:r w:rsidRPr="005938DC">
              <w:rPr>
                <w:rFonts w:ascii="仿宋_GB2312" w:eastAsia="仿宋_GB2312" w:hAnsi="宋体" w:cs="仿宋_GB2312" w:hint="eastAsia"/>
                <w:color w:val="171717"/>
                <w:kern w:val="0"/>
                <w:sz w:val="18"/>
                <w:szCs w:val="18"/>
              </w:rPr>
              <w:t>住房保障支出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222 </w:t>
            </w:r>
            <w:r w:rsidRPr="005938DC">
              <w:rPr>
                <w:rFonts w:ascii="仿宋_GB2312" w:eastAsia="仿宋_GB2312" w:hAnsi="宋体" w:cs="仿宋_GB2312" w:hint="eastAsia"/>
                <w:color w:val="171717"/>
                <w:kern w:val="0"/>
                <w:sz w:val="18"/>
                <w:szCs w:val="18"/>
              </w:rPr>
              <w:t>粮油物资管理支出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223 </w:t>
            </w:r>
            <w:r w:rsidRPr="005938DC">
              <w:rPr>
                <w:rFonts w:ascii="仿宋_GB2312" w:eastAsia="仿宋_GB2312" w:hAnsi="宋体" w:cs="仿宋_GB2312" w:hint="eastAsia"/>
                <w:color w:val="171717"/>
                <w:kern w:val="0"/>
                <w:sz w:val="18"/>
                <w:szCs w:val="18"/>
              </w:rPr>
              <w:t>国有资本经营预算支出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227 </w:t>
            </w:r>
            <w:r w:rsidRPr="005938DC">
              <w:rPr>
                <w:rFonts w:ascii="仿宋_GB2312" w:eastAsia="仿宋_GB2312" w:hAnsi="宋体" w:cs="仿宋_GB2312" w:hint="eastAsia"/>
                <w:color w:val="171717"/>
                <w:kern w:val="0"/>
                <w:sz w:val="18"/>
                <w:szCs w:val="18"/>
              </w:rPr>
              <w:t>预备费</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229 </w:t>
            </w:r>
            <w:r w:rsidRPr="005938DC">
              <w:rPr>
                <w:rFonts w:ascii="仿宋_GB2312" w:eastAsia="仿宋_GB2312" w:hAnsi="宋体" w:cs="仿宋_GB2312" w:hint="eastAsia"/>
                <w:color w:val="171717"/>
                <w:kern w:val="0"/>
                <w:sz w:val="18"/>
                <w:szCs w:val="18"/>
              </w:rPr>
              <w:t>其他支出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231 </w:t>
            </w:r>
            <w:r w:rsidRPr="005938DC">
              <w:rPr>
                <w:rFonts w:ascii="仿宋_GB2312" w:eastAsia="仿宋_GB2312" w:hAnsi="宋体" w:cs="仿宋_GB2312" w:hint="eastAsia"/>
                <w:color w:val="171717"/>
                <w:kern w:val="0"/>
                <w:sz w:val="18"/>
                <w:szCs w:val="18"/>
              </w:rPr>
              <w:t>债务还本支出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232 </w:t>
            </w:r>
            <w:r w:rsidRPr="005938DC">
              <w:rPr>
                <w:rFonts w:ascii="仿宋_GB2312" w:eastAsia="仿宋_GB2312" w:hAnsi="宋体" w:cs="仿宋_GB2312" w:hint="eastAsia"/>
                <w:color w:val="171717"/>
                <w:kern w:val="0"/>
                <w:sz w:val="18"/>
                <w:szCs w:val="18"/>
              </w:rPr>
              <w:t>债务付息支出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bottom"/>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233 </w:t>
            </w:r>
            <w:r w:rsidRPr="005938DC">
              <w:rPr>
                <w:rFonts w:ascii="仿宋_GB2312" w:eastAsia="仿宋_GB2312" w:hAnsi="宋体" w:cs="仿宋_GB2312" w:hint="eastAsia"/>
                <w:color w:val="171717"/>
                <w:kern w:val="0"/>
                <w:sz w:val="18"/>
                <w:szCs w:val="18"/>
              </w:rPr>
              <w:t>债务发行费支出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hint="eastAsia"/>
                <w:color w:val="171717"/>
                <w:kern w:val="0"/>
                <w:sz w:val="18"/>
                <w:szCs w:val="18"/>
              </w:rPr>
              <w:t>小</w:t>
            </w:r>
            <w:r w:rsidRPr="005938DC">
              <w:rPr>
                <w:rFonts w:ascii="仿宋_GB2312" w:eastAsia="仿宋_GB2312" w:hAnsi="宋体" w:cs="仿宋_GB2312"/>
                <w:color w:val="171717"/>
                <w:kern w:val="0"/>
                <w:sz w:val="18"/>
                <w:szCs w:val="18"/>
              </w:rPr>
              <w:t xml:space="preserve">       </w:t>
            </w:r>
            <w:r w:rsidRPr="005938DC">
              <w:rPr>
                <w:rFonts w:ascii="仿宋_GB2312" w:eastAsia="仿宋_GB2312" w:hAnsi="宋体" w:cs="仿宋_GB2312" w:hint="eastAsia"/>
                <w:color w:val="171717"/>
                <w:kern w:val="0"/>
                <w:sz w:val="18"/>
                <w:szCs w:val="18"/>
              </w:rPr>
              <w:t>计</w:t>
            </w:r>
          </w:p>
        </w:tc>
        <w:tc>
          <w:tcPr>
            <w:tcW w:w="1230" w:type="dxa"/>
            <w:tcBorders>
              <w:top w:val="nil"/>
              <w:left w:val="nil"/>
              <w:bottom w:val="single" w:sz="4" w:space="0" w:color="auto"/>
              <w:right w:val="single" w:sz="4" w:space="0" w:color="auto"/>
            </w:tcBorders>
            <w:noWrap/>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512.03</w:t>
            </w: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hint="eastAsia"/>
                <w:color w:val="171717"/>
                <w:kern w:val="0"/>
                <w:sz w:val="18"/>
                <w:szCs w:val="18"/>
              </w:rPr>
              <w:t>小</w:t>
            </w:r>
            <w:r w:rsidRPr="005938DC">
              <w:rPr>
                <w:rFonts w:ascii="仿宋_GB2312" w:eastAsia="仿宋_GB2312" w:hAnsi="宋体" w:cs="仿宋_GB2312"/>
                <w:color w:val="171717"/>
                <w:kern w:val="0"/>
                <w:sz w:val="18"/>
                <w:szCs w:val="18"/>
              </w:rPr>
              <w:t xml:space="preserve">           </w:t>
            </w:r>
            <w:r w:rsidRPr="005938DC">
              <w:rPr>
                <w:rFonts w:ascii="仿宋_GB2312" w:eastAsia="仿宋_GB2312" w:hAnsi="宋体" w:cs="仿宋_GB2312" w:hint="eastAsia"/>
                <w:color w:val="171717"/>
                <w:kern w:val="0"/>
                <w:sz w:val="18"/>
                <w:szCs w:val="18"/>
              </w:rPr>
              <w:t>计</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noWrap/>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rPr>
                <w:rFonts w:ascii="仿宋_GB2312" w:eastAsia="仿宋_GB2312" w:hAnsi="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 xml:space="preserve">230 </w:t>
            </w:r>
            <w:r w:rsidRPr="005938DC">
              <w:rPr>
                <w:rFonts w:ascii="仿宋_GB2312" w:eastAsia="仿宋_GB2312" w:hAnsi="宋体" w:cs="仿宋_GB2312" w:hint="eastAsia"/>
                <w:color w:val="171717"/>
                <w:kern w:val="0"/>
                <w:sz w:val="18"/>
                <w:szCs w:val="18"/>
              </w:rPr>
              <w:t>转移性支出</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hint="eastAsia"/>
                <w:color w:val="171717"/>
                <w:kern w:val="0"/>
                <w:sz w:val="18"/>
                <w:szCs w:val="18"/>
              </w:rPr>
              <w:t>收</w:t>
            </w:r>
            <w:r w:rsidRPr="005938DC">
              <w:rPr>
                <w:rFonts w:ascii="仿宋_GB2312" w:eastAsia="仿宋_GB2312" w:hAnsi="宋体" w:cs="仿宋_GB2312"/>
                <w:color w:val="171717"/>
                <w:kern w:val="0"/>
                <w:sz w:val="18"/>
                <w:szCs w:val="18"/>
              </w:rPr>
              <w:t xml:space="preserve">  </w:t>
            </w:r>
            <w:r w:rsidRPr="005938DC">
              <w:rPr>
                <w:rFonts w:ascii="仿宋_GB2312" w:eastAsia="仿宋_GB2312" w:hAnsi="宋体" w:cs="仿宋_GB2312" w:hint="eastAsia"/>
                <w:color w:val="171717"/>
                <w:kern w:val="0"/>
                <w:sz w:val="18"/>
                <w:szCs w:val="18"/>
              </w:rPr>
              <w:t>入</w:t>
            </w:r>
            <w:r w:rsidRPr="005938DC">
              <w:rPr>
                <w:rFonts w:ascii="仿宋_GB2312" w:eastAsia="仿宋_GB2312" w:hAnsi="宋体" w:cs="仿宋_GB2312"/>
                <w:color w:val="171717"/>
                <w:kern w:val="0"/>
                <w:sz w:val="18"/>
                <w:szCs w:val="18"/>
              </w:rPr>
              <w:t xml:space="preserve">  </w:t>
            </w:r>
            <w:r w:rsidRPr="005938DC">
              <w:rPr>
                <w:rFonts w:ascii="仿宋_GB2312" w:eastAsia="仿宋_GB2312" w:hAnsi="宋体" w:cs="仿宋_GB2312" w:hint="eastAsia"/>
                <w:color w:val="171717"/>
                <w:kern w:val="0"/>
                <w:sz w:val="18"/>
                <w:szCs w:val="18"/>
              </w:rPr>
              <w:t>总</w:t>
            </w:r>
            <w:r w:rsidRPr="005938DC">
              <w:rPr>
                <w:rFonts w:ascii="仿宋_GB2312" w:eastAsia="仿宋_GB2312" w:hAnsi="宋体" w:cs="仿宋_GB2312"/>
                <w:color w:val="171717"/>
                <w:kern w:val="0"/>
                <w:sz w:val="18"/>
                <w:szCs w:val="18"/>
              </w:rPr>
              <w:t xml:space="preserve">  </w:t>
            </w:r>
            <w:r w:rsidRPr="005938DC">
              <w:rPr>
                <w:rFonts w:ascii="仿宋_GB2312" w:eastAsia="仿宋_GB2312" w:hAnsi="宋体" w:cs="仿宋_GB2312" w:hint="eastAsia"/>
                <w:color w:val="171717"/>
                <w:kern w:val="0"/>
                <w:sz w:val="18"/>
                <w:szCs w:val="18"/>
              </w:rPr>
              <w:t>计</w:t>
            </w:r>
          </w:p>
        </w:tc>
        <w:tc>
          <w:tcPr>
            <w:tcW w:w="1230"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512.03</w:t>
            </w:r>
          </w:p>
        </w:tc>
        <w:tc>
          <w:tcPr>
            <w:tcW w:w="2250" w:type="dxa"/>
            <w:tcBorders>
              <w:top w:val="nil"/>
              <w:left w:val="nil"/>
              <w:bottom w:val="single" w:sz="4" w:space="0" w:color="auto"/>
              <w:right w:val="single" w:sz="4" w:space="0" w:color="auto"/>
            </w:tcBorders>
            <w:noWrap/>
            <w:vAlign w:val="center"/>
          </w:tcPr>
          <w:p w:rsidR="003D4F22" w:rsidRPr="005938DC" w:rsidRDefault="003D4F22" w:rsidP="00402172">
            <w:pPr>
              <w:widowControl/>
              <w:jc w:val="left"/>
              <w:rPr>
                <w:rFonts w:ascii="仿宋_GB2312" w:eastAsia="仿宋_GB2312" w:hAnsi="宋体"/>
                <w:color w:val="171717"/>
                <w:kern w:val="0"/>
                <w:sz w:val="18"/>
                <w:szCs w:val="18"/>
              </w:rPr>
            </w:pPr>
            <w:r w:rsidRPr="005938DC">
              <w:rPr>
                <w:rFonts w:ascii="仿宋_GB2312" w:eastAsia="仿宋_GB2312" w:hAnsi="宋体" w:cs="仿宋_GB2312" w:hint="eastAsia"/>
                <w:color w:val="171717"/>
                <w:kern w:val="0"/>
                <w:sz w:val="18"/>
                <w:szCs w:val="18"/>
              </w:rPr>
              <w:t>支</w:t>
            </w:r>
            <w:r w:rsidRPr="005938DC">
              <w:rPr>
                <w:rFonts w:ascii="仿宋_GB2312" w:eastAsia="仿宋_GB2312" w:hAnsi="宋体" w:cs="仿宋_GB2312"/>
                <w:color w:val="171717"/>
                <w:kern w:val="0"/>
                <w:sz w:val="18"/>
                <w:szCs w:val="18"/>
              </w:rPr>
              <w:t xml:space="preserve">  </w:t>
            </w:r>
            <w:r w:rsidRPr="005938DC">
              <w:rPr>
                <w:rFonts w:ascii="仿宋_GB2312" w:eastAsia="仿宋_GB2312" w:hAnsi="宋体" w:cs="仿宋_GB2312" w:hint="eastAsia"/>
                <w:color w:val="171717"/>
                <w:kern w:val="0"/>
                <w:sz w:val="18"/>
                <w:szCs w:val="18"/>
              </w:rPr>
              <w:t>出</w:t>
            </w:r>
            <w:r w:rsidRPr="005938DC">
              <w:rPr>
                <w:rFonts w:ascii="仿宋_GB2312" w:eastAsia="仿宋_GB2312" w:hAnsi="宋体" w:cs="仿宋_GB2312"/>
                <w:color w:val="171717"/>
                <w:kern w:val="0"/>
                <w:sz w:val="18"/>
                <w:szCs w:val="18"/>
              </w:rPr>
              <w:t xml:space="preserve">  </w:t>
            </w:r>
            <w:r w:rsidRPr="005938DC">
              <w:rPr>
                <w:rFonts w:ascii="仿宋_GB2312" w:eastAsia="仿宋_GB2312" w:hAnsi="宋体" w:cs="仿宋_GB2312" w:hint="eastAsia"/>
                <w:color w:val="171717"/>
                <w:kern w:val="0"/>
                <w:sz w:val="18"/>
                <w:szCs w:val="18"/>
              </w:rPr>
              <w:t>总</w:t>
            </w:r>
            <w:r w:rsidRPr="005938DC">
              <w:rPr>
                <w:rFonts w:ascii="仿宋_GB2312" w:eastAsia="仿宋_GB2312" w:hAnsi="宋体" w:cs="仿宋_GB2312"/>
                <w:color w:val="171717"/>
                <w:kern w:val="0"/>
                <w:sz w:val="18"/>
                <w:szCs w:val="18"/>
              </w:rPr>
              <w:t xml:space="preserve">  </w:t>
            </w:r>
            <w:r w:rsidRPr="005938DC">
              <w:rPr>
                <w:rFonts w:ascii="仿宋_GB2312" w:eastAsia="仿宋_GB2312" w:hAnsi="宋体" w:cs="仿宋_GB2312" w:hint="eastAsia"/>
                <w:color w:val="171717"/>
                <w:kern w:val="0"/>
                <w:sz w:val="18"/>
                <w:szCs w:val="18"/>
              </w:rPr>
              <w:t>计</w:t>
            </w:r>
          </w:p>
        </w:tc>
        <w:tc>
          <w:tcPr>
            <w:tcW w:w="129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512.03</w:t>
            </w:r>
          </w:p>
        </w:tc>
        <w:tc>
          <w:tcPr>
            <w:tcW w:w="1418"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512.03</w:t>
            </w:r>
          </w:p>
        </w:tc>
        <w:tc>
          <w:tcPr>
            <w:tcW w:w="1417"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p>
        </w:tc>
      </w:tr>
    </w:tbl>
    <w:p w:rsidR="003D4F22" w:rsidRPr="005938DC" w:rsidRDefault="003D4F22" w:rsidP="00094BC3">
      <w:pPr>
        <w:widowControl/>
        <w:jc w:val="left"/>
        <w:outlineLvl w:val="1"/>
        <w:rPr>
          <w:rFonts w:ascii="仿宋_GB2312" w:eastAsia="仿宋_GB2312" w:hAnsi="宋体"/>
          <w:b/>
          <w:bCs/>
          <w:color w:val="171717"/>
          <w:kern w:val="0"/>
          <w:sz w:val="32"/>
          <w:szCs w:val="32"/>
        </w:rPr>
      </w:pPr>
      <w:r w:rsidRPr="005938DC">
        <w:rPr>
          <w:rFonts w:ascii="仿宋_GB2312" w:eastAsia="仿宋_GB2312" w:hAnsi="宋体" w:cs="仿宋_GB2312" w:hint="eastAsia"/>
          <w:b/>
          <w:bCs/>
          <w:color w:val="171717"/>
          <w:kern w:val="0"/>
          <w:sz w:val="32"/>
          <w:szCs w:val="32"/>
        </w:rPr>
        <w:t>表二：</w:t>
      </w:r>
    </w:p>
    <w:tbl>
      <w:tblPr>
        <w:tblW w:w="9685" w:type="dxa"/>
        <w:jc w:val="center"/>
        <w:tblLook w:val="00A0"/>
      </w:tblPr>
      <w:tblGrid>
        <w:gridCol w:w="716"/>
        <w:gridCol w:w="616"/>
        <w:gridCol w:w="616"/>
        <w:gridCol w:w="2510"/>
        <w:gridCol w:w="1684"/>
        <w:gridCol w:w="1842"/>
        <w:gridCol w:w="1701"/>
      </w:tblGrid>
      <w:tr w:rsidR="003D4F22" w:rsidRPr="005938DC">
        <w:trPr>
          <w:trHeight w:val="450"/>
          <w:jc w:val="center"/>
        </w:trPr>
        <w:tc>
          <w:tcPr>
            <w:tcW w:w="9685" w:type="dxa"/>
            <w:gridSpan w:val="7"/>
            <w:tcBorders>
              <w:top w:val="nil"/>
              <w:left w:val="nil"/>
              <w:bottom w:val="nil"/>
              <w:right w:val="nil"/>
            </w:tcBorders>
            <w:noWrap/>
            <w:vAlign w:val="center"/>
          </w:tcPr>
          <w:p w:rsidR="003D4F22" w:rsidRPr="005938DC" w:rsidRDefault="003D4F22" w:rsidP="00402172">
            <w:pPr>
              <w:widowControl/>
              <w:jc w:val="center"/>
              <w:rPr>
                <w:rFonts w:ascii="仿宋_GB2312" w:eastAsia="仿宋_GB2312" w:hAnsi="宋体"/>
                <w:b/>
                <w:bCs/>
                <w:color w:val="171717"/>
                <w:kern w:val="0"/>
                <w:sz w:val="32"/>
                <w:szCs w:val="32"/>
              </w:rPr>
            </w:pPr>
            <w:r w:rsidRPr="005938DC">
              <w:rPr>
                <w:rFonts w:ascii="仿宋_GB2312" w:eastAsia="仿宋_GB2312" w:hAnsi="宋体" w:cs="仿宋_GB2312" w:hint="eastAsia"/>
                <w:b/>
                <w:bCs/>
                <w:color w:val="171717"/>
                <w:kern w:val="0"/>
                <w:sz w:val="32"/>
                <w:szCs w:val="32"/>
              </w:rPr>
              <w:t>一般公共预算支出情况表</w:t>
            </w:r>
          </w:p>
          <w:p w:rsidR="003D4F22" w:rsidRPr="005938DC" w:rsidRDefault="003D4F22" w:rsidP="000F4EFE">
            <w:pPr>
              <w:widowControl/>
              <w:spacing w:beforeLines="50"/>
              <w:outlineLvl w:val="1"/>
              <w:rPr>
                <w:rFonts w:ascii="仿宋_GB2312" w:eastAsia="仿宋_GB2312" w:hAnsi="宋体"/>
                <w:color w:val="171717"/>
                <w:kern w:val="0"/>
                <w:sz w:val="24"/>
                <w:szCs w:val="24"/>
              </w:rPr>
            </w:pPr>
            <w:r w:rsidRPr="005938DC">
              <w:rPr>
                <w:rFonts w:ascii="仿宋_GB2312" w:eastAsia="仿宋_GB2312" w:hAnsi="宋体" w:cs="仿宋_GB2312" w:hint="eastAsia"/>
                <w:color w:val="171717"/>
                <w:kern w:val="0"/>
                <w:sz w:val="24"/>
                <w:szCs w:val="24"/>
              </w:rPr>
              <w:t>编制单位：</w:t>
            </w:r>
            <w:r w:rsidRPr="005938DC">
              <w:rPr>
                <w:rFonts w:ascii="仿宋_GB2312" w:eastAsia="仿宋_GB2312" w:hAnsi="宋体" w:cs="仿宋_GB2312"/>
                <w:color w:val="171717"/>
                <w:kern w:val="0"/>
                <w:sz w:val="24"/>
                <w:szCs w:val="24"/>
              </w:rPr>
              <w:t xml:space="preserve">                                                     </w:t>
            </w:r>
            <w:r w:rsidRPr="005938DC">
              <w:rPr>
                <w:rFonts w:ascii="仿宋_GB2312" w:eastAsia="仿宋_GB2312" w:hAnsi="宋体" w:cs="仿宋_GB2312" w:hint="eastAsia"/>
                <w:color w:val="171717"/>
                <w:kern w:val="0"/>
                <w:sz w:val="24"/>
                <w:szCs w:val="24"/>
              </w:rPr>
              <w:t>单位：万元</w:t>
            </w:r>
          </w:p>
        </w:tc>
      </w:tr>
      <w:tr w:rsidR="003D4F22" w:rsidRPr="005938DC">
        <w:trPr>
          <w:trHeight w:val="405"/>
          <w:jc w:val="center"/>
        </w:trPr>
        <w:tc>
          <w:tcPr>
            <w:tcW w:w="4458" w:type="dxa"/>
            <w:gridSpan w:val="4"/>
            <w:tcBorders>
              <w:top w:val="single" w:sz="4" w:space="0" w:color="auto"/>
              <w:left w:val="single" w:sz="4" w:space="0" w:color="auto"/>
              <w:bottom w:val="single" w:sz="4" w:space="0" w:color="auto"/>
              <w:right w:val="single" w:sz="4" w:space="0" w:color="000000"/>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项目</w:t>
            </w:r>
          </w:p>
        </w:tc>
        <w:tc>
          <w:tcPr>
            <w:tcW w:w="5227" w:type="dxa"/>
            <w:gridSpan w:val="3"/>
            <w:tcBorders>
              <w:top w:val="single" w:sz="4" w:space="0" w:color="auto"/>
              <w:left w:val="nil"/>
              <w:bottom w:val="single" w:sz="4" w:space="0" w:color="auto"/>
              <w:right w:val="single" w:sz="4" w:space="0" w:color="000000"/>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一般公共预算支出</w:t>
            </w:r>
          </w:p>
        </w:tc>
      </w:tr>
      <w:tr w:rsidR="003D4F22" w:rsidRPr="005938DC">
        <w:trPr>
          <w:trHeight w:val="465"/>
          <w:jc w:val="center"/>
        </w:trPr>
        <w:tc>
          <w:tcPr>
            <w:tcW w:w="1948" w:type="dxa"/>
            <w:gridSpan w:val="3"/>
            <w:tcBorders>
              <w:top w:val="single" w:sz="4" w:space="0" w:color="auto"/>
              <w:left w:val="single" w:sz="4" w:space="0" w:color="auto"/>
              <w:bottom w:val="single" w:sz="4" w:space="0" w:color="auto"/>
              <w:right w:val="single" w:sz="4" w:space="0" w:color="000000"/>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小计</w:t>
            </w:r>
          </w:p>
        </w:tc>
        <w:tc>
          <w:tcPr>
            <w:tcW w:w="1842" w:type="dxa"/>
            <w:vMerge w:val="restart"/>
            <w:tcBorders>
              <w:top w:val="nil"/>
              <w:left w:val="single" w:sz="4" w:space="0" w:color="auto"/>
              <w:bottom w:val="single" w:sz="4" w:space="0" w:color="000000"/>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3D4F22" w:rsidRPr="005938DC" w:rsidRDefault="003D4F22" w:rsidP="00402172">
            <w:pPr>
              <w:widowControl/>
              <w:jc w:val="center"/>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项目支出</w:t>
            </w:r>
          </w:p>
        </w:tc>
      </w:tr>
      <w:tr w:rsidR="003D4F22" w:rsidRPr="005938DC">
        <w:trPr>
          <w:trHeight w:val="300"/>
          <w:jc w:val="center"/>
        </w:trPr>
        <w:tc>
          <w:tcPr>
            <w:tcW w:w="716" w:type="dxa"/>
            <w:tcBorders>
              <w:top w:val="nil"/>
              <w:left w:val="single" w:sz="4" w:space="0" w:color="auto"/>
              <w:bottom w:val="single" w:sz="4" w:space="0" w:color="auto"/>
              <w:right w:val="single" w:sz="4" w:space="0" w:color="auto"/>
            </w:tcBorders>
            <w:vAlign w:val="center"/>
          </w:tcPr>
          <w:p w:rsidR="003D4F22" w:rsidRPr="005938DC" w:rsidRDefault="003D4F22" w:rsidP="00402172">
            <w:pPr>
              <w:widowControl/>
              <w:jc w:val="left"/>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类</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widowControl/>
              <w:jc w:val="left"/>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款</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widowControl/>
              <w:jc w:val="left"/>
              <w:rPr>
                <w:rFonts w:ascii="仿宋_GB2312" w:eastAsia="仿宋_GB2312" w:hAnsi="宋体"/>
                <w:b/>
                <w:bCs/>
                <w:color w:val="171717"/>
                <w:kern w:val="0"/>
                <w:sz w:val="18"/>
                <w:szCs w:val="18"/>
              </w:rPr>
            </w:pPr>
            <w:r w:rsidRPr="005938DC">
              <w:rPr>
                <w:rFonts w:ascii="仿宋_GB2312" w:eastAsia="仿宋_GB2312" w:hAnsi="宋体" w:cs="仿宋_GB2312" w:hint="eastAsia"/>
                <w:b/>
                <w:bCs/>
                <w:color w:val="171717"/>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3D4F22" w:rsidRPr="005938DC" w:rsidRDefault="003D4F22" w:rsidP="00402172">
            <w:pPr>
              <w:widowControl/>
              <w:jc w:val="left"/>
              <w:rPr>
                <w:rFonts w:ascii="仿宋_GB2312" w:eastAsia="仿宋_GB2312" w:hAnsi="宋体"/>
                <w:b/>
                <w:bCs/>
                <w:color w:val="171717"/>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3D4F22" w:rsidRPr="005938DC" w:rsidRDefault="003D4F22" w:rsidP="00402172">
            <w:pPr>
              <w:widowControl/>
              <w:jc w:val="left"/>
              <w:rPr>
                <w:rFonts w:ascii="仿宋_GB2312" w:eastAsia="仿宋_GB2312" w:hAnsi="宋体"/>
                <w:b/>
                <w:bCs/>
                <w:color w:val="171717"/>
                <w:kern w:val="0"/>
                <w:sz w:val="18"/>
                <w:szCs w:val="18"/>
              </w:rPr>
            </w:pPr>
          </w:p>
        </w:tc>
        <w:tc>
          <w:tcPr>
            <w:tcW w:w="1842" w:type="dxa"/>
            <w:vMerge/>
            <w:tcBorders>
              <w:top w:val="nil"/>
              <w:left w:val="single" w:sz="4" w:space="0" w:color="auto"/>
              <w:bottom w:val="single" w:sz="4" w:space="0" w:color="000000"/>
              <w:right w:val="single" w:sz="4" w:space="0" w:color="auto"/>
            </w:tcBorders>
            <w:vAlign w:val="center"/>
          </w:tcPr>
          <w:p w:rsidR="003D4F22" w:rsidRPr="005938DC" w:rsidRDefault="003D4F22" w:rsidP="00402172">
            <w:pPr>
              <w:widowControl/>
              <w:jc w:val="left"/>
              <w:rPr>
                <w:rFonts w:ascii="仿宋_GB2312" w:eastAsia="仿宋_GB2312" w:hAnsi="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D4F22" w:rsidRPr="005938DC" w:rsidRDefault="003D4F22" w:rsidP="00402172">
            <w:pPr>
              <w:widowControl/>
              <w:jc w:val="left"/>
              <w:rPr>
                <w:rFonts w:ascii="仿宋_GB2312" w:eastAsia="仿宋_GB2312" w:hAnsi="宋体"/>
                <w:b/>
                <w:bCs/>
                <w:color w:val="171717"/>
                <w:kern w:val="0"/>
                <w:sz w:val="18"/>
                <w:szCs w:val="18"/>
              </w:rPr>
            </w:pPr>
          </w:p>
        </w:tc>
      </w:tr>
      <w:tr w:rsidR="003D4F22" w:rsidRPr="005938DC">
        <w:trPr>
          <w:trHeight w:val="450"/>
          <w:jc w:val="center"/>
        </w:trPr>
        <w:tc>
          <w:tcPr>
            <w:tcW w:w="716" w:type="dxa"/>
            <w:tcBorders>
              <w:top w:val="nil"/>
              <w:left w:val="single" w:sz="4" w:space="0" w:color="auto"/>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201</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31</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01</w:t>
            </w:r>
          </w:p>
        </w:tc>
        <w:tc>
          <w:tcPr>
            <w:tcW w:w="2510" w:type="dxa"/>
            <w:tcBorders>
              <w:top w:val="nil"/>
              <w:left w:val="nil"/>
              <w:bottom w:val="single" w:sz="4" w:space="0" w:color="auto"/>
              <w:right w:val="single" w:sz="4" w:space="0" w:color="auto"/>
            </w:tcBorders>
            <w:vAlign w:val="center"/>
          </w:tcPr>
          <w:p w:rsidR="003D4F22" w:rsidRPr="005938DC" w:rsidRDefault="003D4F22" w:rsidP="00402172">
            <w:pPr>
              <w:ind w:right="200"/>
              <w:rPr>
                <w:rFonts w:ascii="仿宋_GB2312" w:eastAsia="仿宋_GB2312" w:hAnsi="宋体"/>
                <w:color w:val="171717"/>
                <w:sz w:val="18"/>
                <w:szCs w:val="18"/>
              </w:rPr>
            </w:pPr>
            <w:r w:rsidRPr="005938DC">
              <w:rPr>
                <w:rFonts w:ascii="仿宋_GB2312" w:eastAsia="仿宋_GB2312" w:hAnsi="宋体" w:cs="仿宋_GB2312" w:hint="eastAsia"/>
                <w:color w:val="171717"/>
                <w:sz w:val="18"/>
                <w:szCs w:val="18"/>
              </w:rPr>
              <w:t>行政运行</w:t>
            </w:r>
          </w:p>
        </w:tc>
        <w:tc>
          <w:tcPr>
            <w:tcW w:w="168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321.49</w:t>
            </w:r>
          </w:p>
        </w:tc>
        <w:tc>
          <w:tcPr>
            <w:tcW w:w="1842"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321.49</w:t>
            </w:r>
          </w:p>
        </w:tc>
        <w:tc>
          <w:tcPr>
            <w:tcW w:w="1701"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color w:val="171717"/>
                <w:sz w:val="18"/>
                <w:szCs w:val="18"/>
              </w:rPr>
            </w:pPr>
          </w:p>
        </w:tc>
      </w:tr>
      <w:tr w:rsidR="003D4F22" w:rsidRPr="005938DC">
        <w:trPr>
          <w:trHeight w:val="450"/>
          <w:jc w:val="center"/>
        </w:trPr>
        <w:tc>
          <w:tcPr>
            <w:tcW w:w="716" w:type="dxa"/>
            <w:tcBorders>
              <w:top w:val="nil"/>
              <w:left w:val="single" w:sz="4" w:space="0" w:color="auto"/>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201</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31</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99</w:t>
            </w:r>
          </w:p>
        </w:tc>
        <w:tc>
          <w:tcPr>
            <w:tcW w:w="2510" w:type="dxa"/>
            <w:tcBorders>
              <w:top w:val="nil"/>
              <w:left w:val="nil"/>
              <w:bottom w:val="single" w:sz="4" w:space="0" w:color="auto"/>
              <w:right w:val="single" w:sz="4" w:space="0" w:color="auto"/>
            </w:tcBorders>
            <w:vAlign w:val="center"/>
          </w:tcPr>
          <w:p w:rsidR="003D4F22" w:rsidRPr="005938DC" w:rsidRDefault="003D4F22" w:rsidP="00402172">
            <w:pPr>
              <w:ind w:right="200"/>
              <w:rPr>
                <w:rFonts w:ascii="仿宋_GB2312" w:eastAsia="仿宋_GB2312" w:hAnsi="宋体"/>
                <w:color w:val="171717"/>
                <w:sz w:val="18"/>
                <w:szCs w:val="18"/>
              </w:rPr>
            </w:pPr>
            <w:r w:rsidRPr="005938DC">
              <w:rPr>
                <w:rFonts w:ascii="仿宋_GB2312" w:eastAsia="仿宋_GB2312" w:hAnsi="宋体" w:cs="仿宋_GB2312" w:hint="eastAsia"/>
                <w:color w:val="171717"/>
                <w:sz w:val="18"/>
                <w:szCs w:val="18"/>
              </w:rPr>
              <w:t>其他党委办公厅（室）及相关机构事务支出</w:t>
            </w:r>
          </w:p>
        </w:tc>
        <w:tc>
          <w:tcPr>
            <w:tcW w:w="168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83.75</w:t>
            </w:r>
          </w:p>
        </w:tc>
        <w:tc>
          <w:tcPr>
            <w:tcW w:w="1842"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sz w:val="18"/>
                <w:szCs w:val="18"/>
              </w:rPr>
            </w:pPr>
          </w:p>
        </w:tc>
        <w:tc>
          <w:tcPr>
            <w:tcW w:w="1701"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83.75</w:t>
            </w:r>
          </w:p>
        </w:tc>
      </w:tr>
      <w:tr w:rsidR="003D4F22" w:rsidRPr="005938DC">
        <w:trPr>
          <w:trHeight w:val="450"/>
          <w:jc w:val="center"/>
        </w:trPr>
        <w:tc>
          <w:tcPr>
            <w:tcW w:w="716" w:type="dxa"/>
            <w:tcBorders>
              <w:top w:val="nil"/>
              <w:left w:val="single" w:sz="4" w:space="0" w:color="auto"/>
              <w:bottom w:val="single" w:sz="4" w:space="0" w:color="auto"/>
              <w:right w:val="single" w:sz="4" w:space="0" w:color="auto"/>
            </w:tcBorders>
            <w:vAlign w:val="center"/>
          </w:tcPr>
          <w:p w:rsidR="003D4F22" w:rsidRPr="005938DC" w:rsidRDefault="003D4F22" w:rsidP="00E83B64">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208</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05</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05</w:t>
            </w:r>
          </w:p>
        </w:tc>
        <w:tc>
          <w:tcPr>
            <w:tcW w:w="2510" w:type="dxa"/>
            <w:tcBorders>
              <w:top w:val="nil"/>
              <w:left w:val="nil"/>
              <w:bottom w:val="single" w:sz="4" w:space="0" w:color="auto"/>
              <w:right w:val="single" w:sz="4" w:space="0" w:color="auto"/>
            </w:tcBorders>
            <w:vAlign w:val="center"/>
          </w:tcPr>
          <w:p w:rsidR="003D4F22" w:rsidRPr="005938DC" w:rsidRDefault="003D4F22" w:rsidP="00402172">
            <w:pPr>
              <w:ind w:right="200"/>
              <w:rPr>
                <w:rFonts w:ascii="仿宋_GB2312" w:eastAsia="仿宋_GB2312" w:hAnsi="宋体"/>
                <w:color w:val="171717"/>
                <w:sz w:val="18"/>
                <w:szCs w:val="18"/>
              </w:rPr>
            </w:pPr>
            <w:r w:rsidRPr="005938DC">
              <w:rPr>
                <w:rFonts w:ascii="仿宋_GB2312" w:eastAsia="仿宋_GB2312" w:hAnsi="宋体" w:cs="仿宋_GB2312" w:hint="eastAsia"/>
                <w:color w:val="171717"/>
                <w:sz w:val="18"/>
                <w:szCs w:val="18"/>
              </w:rPr>
              <w:t>机关事业单位基本养老保险缴费支出</w:t>
            </w:r>
          </w:p>
        </w:tc>
        <w:tc>
          <w:tcPr>
            <w:tcW w:w="168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sz w:val="18"/>
                <w:szCs w:val="18"/>
              </w:rPr>
            </w:pPr>
            <w:r>
              <w:rPr>
                <w:rFonts w:ascii="仿宋_GB2312" w:eastAsia="仿宋_GB2312" w:hAnsi="宋体" w:cs="仿宋_GB2312"/>
                <w:color w:val="171717"/>
                <w:sz w:val="18"/>
                <w:szCs w:val="18"/>
              </w:rPr>
              <w:t>31.81</w:t>
            </w:r>
          </w:p>
        </w:tc>
        <w:tc>
          <w:tcPr>
            <w:tcW w:w="1842"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sz w:val="18"/>
                <w:szCs w:val="18"/>
              </w:rPr>
            </w:pPr>
            <w:r>
              <w:rPr>
                <w:rFonts w:ascii="仿宋_GB2312" w:eastAsia="仿宋_GB2312" w:hAnsi="宋体" w:cs="仿宋_GB2312"/>
                <w:color w:val="171717"/>
                <w:sz w:val="18"/>
                <w:szCs w:val="18"/>
              </w:rPr>
              <w:t>31.81</w:t>
            </w:r>
          </w:p>
        </w:tc>
        <w:tc>
          <w:tcPr>
            <w:tcW w:w="1701"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r>
      <w:tr w:rsidR="003D4F22" w:rsidRPr="005938DC">
        <w:trPr>
          <w:trHeight w:val="450"/>
          <w:jc w:val="center"/>
        </w:trPr>
        <w:tc>
          <w:tcPr>
            <w:tcW w:w="716" w:type="dxa"/>
            <w:tcBorders>
              <w:top w:val="nil"/>
              <w:left w:val="single" w:sz="4" w:space="0" w:color="auto"/>
              <w:bottom w:val="single" w:sz="4" w:space="0" w:color="auto"/>
              <w:right w:val="single" w:sz="4" w:space="0" w:color="auto"/>
            </w:tcBorders>
            <w:vAlign w:val="center"/>
          </w:tcPr>
          <w:p w:rsidR="003D4F22" w:rsidRPr="005938DC" w:rsidRDefault="003D4F22" w:rsidP="00F37B53">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201</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31</w:t>
            </w:r>
          </w:p>
        </w:tc>
        <w:tc>
          <w:tcPr>
            <w:tcW w:w="616"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50</w:t>
            </w:r>
          </w:p>
        </w:tc>
        <w:tc>
          <w:tcPr>
            <w:tcW w:w="2510" w:type="dxa"/>
            <w:tcBorders>
              <w:top w:val="nil"/>
              <w:left w:val="nil"/>
              <w:bottom w:val="single" w:sz="4" w:space="0" w:color="auto"/>
              <w:right w:val="single" w:sz="4" w:space="0" w:color="auto"/>
            </w:tcBorders>
            <w:vAlign w:val="center"/>
          </w:tcPr>
          <w:p w:rsidR="003D4F22" w:rsidRPr="005938DC" w:rsidRDefault="003D4F22" w:rsidP="00F37B53">
            <w:pPr>
              <w:ind w:right="200"/>
              <w:rPr>
                <w:rFonts w:ascii="宋体"/>
                <w:color w:val="000000"/>
                <w:sz w:val="22"/>
              </w:rPr>
            </w:pPr>
            <w:r w:rsidRPr="005938DC">
              <w:rPr>
                <w:rFonts w:ascii="仿宋_GB2312" w:eastAsia="仿宋_GB2312" w:hAnsi="宋体" w:cs="仿宋_GB2312" w:hint="eastAsia"/>
                <w:color w:val="171717"/>
                <w:sz w:val="18"/>
                <w:szCs w:val="18"/>
              </w:rPr>
              <w:t>事业运行</w:t>
            </w:r>
          </w:p>
        </w:tc>
        <w:tc>
          <w:tcPr>
            <w:tcW w:w="1684"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74.98</w:t>
            </w:r>
          </w:p>
        </w:tc>
        <w:tc>
          <w:tcPr>
            <w:tcW w:w="1842"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r w:rsidRPr="005938DC">
              <w:rPr>
                <w:rFonts w:ascii="仿宋_GB2312" w:eastAsia="仿宋_GB2312" w:hAnsi="宋体" w:cs="仿宋_GB2312"/>
                <w:color w:val="171717"/>
                <w:sz w:val="18"/>
                <w:szCs w:val="18"/>
              </w:rPr>
              <w:t>74.98</w:t>
            </w:r>
          </w:p>
        </w:tc>
        <w:tc>
          <w:tcPr>
            <w:tcW w:w="1701" w:type="dxa"/>
            <w:tcBorders>
              <w:top w:val="nil"/>
              <w:left w:val="nil"/>
              <w:bottom w:val="single" w:sz="4" w:space="0" w:color="auto"/>
              <w:right w:val="single" w:sz="4" w:space="0" w:color="auto"/>
            </w:tcBorders>
            <w:vAlign w:val="center"/>
          </w:tcPr>
          <w:p w:rsidR="003D4F22" w:rsidRPr="005938DC" w:rsidRDefault="003D4F22" w:rsidP="00402172">
            <w:pPr>
              <w:jc w:val="right"/>
              <w:rPr>
                <w:rFonts w:ascii="仿宋_GB2312" w:eastAsia="仿宋_GB2312" w:hAnsi="宋体" w:cs="仿宋_GB2312"/>
                <w:color w:val="171717"/>
                <w:sz w:val="18"/>
                <w:szCs w:val="18"/>
              </w:rPr>
            </w:pPr>
          </w:p>
        </w:tc>
      </w:tr>
      <w:tr w:rsidR="003D4F22" w:rsidRPr="005938DC">
        <w:trPr>
          <w:trHeight w:val="450"/>
          <w:jc w:val="center"/>
        </w:trPr>
        <w:tc>
          <w:tcPr>
            <w:tcW w:w="716" w:type="dxa"/>
            <w:tcBorders>
              <w:top w:val="nil"/>
              <w:left w:val="single" w:sz="4" w:space="0" w:color="auto"/>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616"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616"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2510" w:type="dxa"/>
            <w:tcBorders>
              <w:top w:val="nil"/>
              <w:left w:val="nil"/>
              <w:bottom w:val="single" w:sz="4" w:space="0" w:color="auto"/>
              <w:right w:val="single" w:sz="4" w:space="0" w:color="auto"/>
            </w:tcBorders>
            <w:vAlign w:val="center"/>
          </w:tcPr>
          <w:p w:rsidR="003D4F22" w:rsidRPr="005938DC" w:rsidRDefault="003D4F22" w:rsidP="00402172">
            <w:pPr>
              <w:widowControl/>
              <w:jc w:val="center"/>
              <w:rPr>
                <w:rFonts w:ascii="仿宋_GB2312" w:eastAsia="仿宋_GB2312" w:hAnsi="宋体"/>
                <w:color w:val="171717"/>
                <w:kern w:val="0"/>
                <w:sz w:val="18"/>
                <w:szCs w:val="18"/>
              </w:rPr>
            </w:pPr>
            <w:r w:rsidRPr="005938DC">
              <w:rPr>
                <w:rFonts w:ascii="仿宋_GB2312" w:eastAsia="仿宋_GB2312" w:hAnsi="宋体" w:cs="仿宋_GB2312" w:hint="eastAsia"/>
                <w:color w:val="171717"/>
                <w:kern w:val="0"/>
                <w:sz w:val="18"/>
                <w:szCs w:val="18"/>
              </w:rPr>
              <w:t>合计</w:t>
            </w:r>
          </w:p>
        </w:tc>
        <w:tc>
          <w:tcPr>
            <w:tcW w:w="168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512.03</w:t>
            </w:r>
          </w:p>
        </w:tc>
        <w:tc>
          <w:tcPr>
            <w:tcW w:w="1842"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s="仿宋_GB2312"/>
                <w:color w:val="171717"/>
                <w:kern w:val="0"/>
                <w:sz w:val="18"/>
                <w:szCs w:val="18"/>
              </w:rPr>
            </w:pPr>
            <w:r w:rsidRPr="005938DC">
              <w:rPr>
                <w:rFonts w:ascii="仿宋_GB2312" w:eastAsia="仿宋_GB2312" w:hAnsi="宋体" w:cs="仿宋_GB2312"/>
                <w:color w:val="171717"/>
                <w:kern w:val="0"/>
                <w:sz w:val="18"/>
                <w:szCs w:val="18"/>
              </w:rPr>
              <w:t>428.28</w:t>
            </w:r>
          </w:p>
        </w:tc>
        <w:tc>
          <w:tcPr>
            <w:tcW w:w="1701" w:type="dxa"/>
            <w:tcBorders>
              <w:top w:val="nil"/>
              <w:left w:val="nil"/>
              <w:bottom w:val="single" w:sz="4" w:space="0" w:color="auto"/>
              <w:right w:val="single" w:sz="4" w:space="0" w:color="auto"/>
            </w:tcBorders>
            <w:vAlign w:val="center"/>
          </w:tcPr>
          <w:p w:rsidR="003D4F22" w:rsidRPr="0069020C" w:rsidRDefault="003D4F22" w:rsidP="00402172">
            <w:pPr>
              <w:widowControl/>
              <w:jc w:val="right"/>
              <w:rPr>
                <w:rFonts w:ascii="仿宋_GB2312" w:eastAsia="仿宋_GB2312" w:hAnsi="宋体"/>
                <w:color w:val="171717"/>
                <w:kern w:val="0"/>
                <w:sz w:val="18"/>
                <w:szCs w:val="18"/>
              </w:rPr>
            </w:pPr>
            <w:r w:rsidRPr="005938DC">
              <w:rPr>
                <w:rFonts w:ascii="仿宋_GB2312" w:eastAsia="仿宋_GB2312" w:hAnsi="宋体" w:cs="仿宋_GB2312"/>
                <w:color w:val="171717"/>
                <w:kern w:val="0"/>
                <w:sz w:val="18"/>
                <w:szCs w:val="18"/>
              </w:rPr>
              <w:t>83.75</w:t>
            </w:r>
          </w:p>
        </w:tc>
      </w:tr>
      <w:tr w:rsidR="003D4F22" w:rsidRPr="0069020C">
        <w:trPr>
          <w:trHeight w:val="450"/>
          <w:jc w:val="center"/>
        </w:trPr>
        <w:tc>
          <w:tcPr>
            <w:tcW w:w="716" w:type="dxa"/>
            <w:tcBorders>
              <w:top w:val="nil"/>
              <w:left w:val="single" w:sz="4" w:space="0" w:color="auto"/>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616"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616"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2510" w:type="dxa"/>
            <w:tcBorders>
              <w:top w:val="nil"/>
              <w:left w:val="nil"/>
              <w:bottom w:val="single" w:sz="4" w:space="0" w:color="auto"/>
              <w:right w:val="single" w:sz="4" w:space="0" w:color="auto"/>
            </w:tcBorders>
            <w:vAlign w:val="center"/>
          </w:tcPr>
          <w:p w:rsidR="003D4F22" w:rsidRPr="005938DC" w:rsidRDefault="003D4F22" w:rsidP="00402172">
            <w:pPr>
              <w:widowControl/>
              <w:jc w:val="center"/>
              <w:rPr>
                <w:rFonts w:ascii="仿宋_GB2312" w:eastAsia="仿宋_GB2312" w:hAnsi="宋体"/>
                <w:color w:val="171717"/>
                <w:kern w:val="0"/>
                <w:sz w:val="18"/>
                <w:szCs w:val="18"/>
              </w:rPr>
            </w:pPr>
          </w:p>
        </w:tc>
        <w:tc>
          <w:tcPr>
            <w:tcW w:w="1684"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842" w:type="dxa"/>
            <w:tcBorders>
              <w:top w:val="nil"/>
              <w:left w:val="nil"/>
              <w:bottom w:val="single" w:sz="4" w:space="0" w:color="auto"/>
              <w:right w:val="single" w:sz="4" w:space="0" w:color="auto"/>
            </w:tcBorders>
            <w:vAlign w:val="center"/>
          </w:tcPr>
          <w:p w:rsidR="003D4F22" w:rsidRPr="005938DC" w:rsidRDefault="003D4F22" w:rsidP="00402172">
            <w:pPr>
              <w:widowControl/>
              <w:jc w:val="right"/>
              <w:rPr>
                <w:rFonts w:ascii="仿宋_GB2312" w:eastAsia="仿宋_GB2312" w:hAnsi="宋体"/>
                <w:color w:val="171717"/>
                <w:kern w:val="0"/>
                <w:sz w:val="18"/>
                <w:szCs w:val="18"/>
              </w:rPr>
            </w:pPr>
          </w:p>
        </w:tc>
        <w:tc>
          <w:tcPr>
            <w:tcW w:w="1701" w:type="dxa"/>
            <w:tcBorders>
              <w:top w:val="nil"/>
              <w:left w:val="nil"/>
              <w:bottom w:val="single" w:sz="4" w:space="0" w:color="auto"/>
              <w:right w:val="single" w:sz="4" w:space="0" w:color="auto"/>
            </w:tcBorders>
            <w:vAlign w:val="center"/>
          </w:tcPr>
          <w:p w:rsidR="003D4F22" w:rsidRPr="0069020C" w:rsidRDefault="003D4F22" w:rsidP="00402172">
            <w:pPr>
              <w:widowControl/>
              <w:jc w:val="right"/>
              <w:rPr>
                <w:rFonts w:ascii="仿宋_GB2312" w:eastAsia="仿宋_GB2312" w:hAnsi="宋体"/>
                <w:color w:val="171717"/>
                <w:kern w:val="0"/>
                <w:sz w:val="18"/>
                <w:szCs w:val="18"/>
              </w:rPr>
            </w:pPr>
          </w:p>
        </w:tc>
      </w:tr>
    </w:tbl>
    <w:p w:rsidR="003D4F22" w:rsidRPr="0069020C" w:rsidRDefault="003D4F22" w:rsidP="00E50607">
      <w:pPr>
        <w:widowControl/>
        <w:spacing w:line="560" w:lineRule="exact"/>
        <w:jc w:val="left"/>
        <w:rPr>
          <w:color w:val="171717"/>
        </w:rPr>
      </w:pPr>
    </w:p>
    <w:sectPr w:rsidR="003D4F22" w:rsidRPr="0069020C" w:rsidSect="000A5A80">
      <w:footerReference w:type="default" r:id="rId7"/>
      <w:pgSz w:w="11906" w:h="16838" w:code="9"/>
      <w:pgMar w:top="2098" w:right="1474" w:bottom="1928" w:left="1588" w:header="851" w:footer="992" w:gutter="0"/>
      <w:cols w:space="425"/>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80" w:rsidRDefault="000A3580">
      <w:r>
        <w:separator/>
      </w:r>
    </w:p>
  </w:endnote>
  <w:endnote w:type="continuationSeparator" w:id="1">
    <w:p w:rsidR="000A3580" w:rsidRDefault="000A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22" w:rsidRDefault="003D4F22" w:rsidP="000A5A80">
    <w:pPr>
      <w:pStyle w:val="a3"/>
      <w:framePr w:w="827" w:wrap="auto" w:vAnchor="text" w:hAnchor="margin" w:xAlign="outside" w:y="1"/>
      <w:rPr>
        <w:rStyle w:val="a4"/>
      </w:rPr>
    </w:pPr>
    <w:r>
      <w:rPr>
        <w:rStyle w:val="a4"/>
      </w:rPr>
      <w:t>—</w:t>
    </w:r>
    <w:r w:rsidR="009E3235" w:rsidRPr="0060130A">
      <w:rPr>
        <w:rStyle w:val="a4"/>
        <w:sz w:val="28"/>
        <w:szCs w:val="28"/>
      </w:rPr>
      <w:fldChar w:fldCharType="begin"/>
    </w:r>
    <w:r w:rsidRPr="0060130A">
      <w:rPr>
        <w:rStyle w:val="a4"/>
        <w:sz w:val="28"/>
        <w:szCs w:val="28"/>
      </w:rPr>
      <w:instrText xml:space="preserve">PAGE  </w:instrText>
    </w:r>
    <w:r w:rsidR="009E3235" w:rsidRPr="0060130A">
      <w:rPr>
        <w:rStyle w:val="a4"/>
        <w:sz w:val="28"/>
        <w:szCs w:val="28"/>
      </w:rPr>
      <w:fldChar w:fldCharType="separate"/>
    </w:r>
    <w:r w:rsidR="00853CC5">
      <w:rPr>
        <w:rStyle w:val="a4"/>
        <w:noProof/>
        <w:sz w:val="28"/>
        <w:szCs w:val="28"/>
      </w:rPr>
      <w:t>7</w:t>
    </w:r>
    <w:r w:rsidR="009E3235" w:rsidRPr="0060130A">
      <w:rPr>
        <w:rStyle w:val="a4"/>
        <w:sz w:val="28"/>
        <w:szCs w:val="28"/>
      </w:rPr>
      <w:fldChar w:fldCharType="end"/>
    </w:r>
    <w:r>
      <w:rPr>
        <w:rStyle w:val="a4"/>
      </w:rPr>
      <w:t>—</w:t>
    </w:r>
  </w:p>
  <w:p w:rsidR="003D4F22" w:rsidRDefault="003D4F22" w:rsidP="000A5A8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80" w:rsidRDefault="000A3580">
      <w:r>
        <w:separator/>
      </w:r>
    </w:p>
  </w:footnote>
  <w:footnote w:type="continuationSeparator" w:id="1">
    <w:p w:rsidR="000A3580" w:rsidRDefault="000A3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69E"/>
    <w:multiLevelType w:val="hybridMultilevel"/>
    <w:tmpl w:val="AC5CC78A"/>
    <w:lvl w:ilvl="0" w:tplc="D55E033E">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11712F"/>
    <w:multiLevelType w:val="hybridMultilevel"/>
    <w:tmpl w:val="8F88FBF0"/>
    <w:lvl w:ilvl="0" w:tplc="403A77AC">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5359371E"/>
    <w:multiLevelType w:val="hybridMultilevel"/>
    <w:tmpl w:val="D48EE5F6"/>
    <w:lvl w:ilvl="0" w:tplc="FC5A9D10">
      <w:start w:val="2"/>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readOnly"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383"/>
    <w:rsid w:val="00015A9E"/>
    <w:rsid w:val="00033B72"/>
    <w:rsid w:val="000436D1"/>
    <w:rsid w:val="000514D5"/>
    <w:rsid w:val="00094BC3"/>
    <w:rsid w:val="000A3580"/>
    <w:rsid w:val="000A5A80"/>
    <w:rsid w:val="000F0024"/>
    <w:rsid w:val="000F048F"/>
    <w:rsid w:val="000F4EFE"/>
    <w:rsid w:val="00100514"/>
    <w:rsid w:val="00111AD8"/>
    <w:rsid w:val="00130029"/>
    <w:rsid w:val="0013218A"/>
    <w:rsid w:val="0013298F"/>
    <w:rsid w:val="001558E7"/>
    <w:rsid w:val="0016433A"/>
    <w:rsid w:val="00174CAF"/>
    <w:rsid w:val="001A2442"/>
    <w:rsid w:val="001A2995"/>
    <w:rsid w:val="001B32DE"/>
    <w:rsid w:val="001C7B0D"/>
    <w:rsid w:val="0021539A"/>
    <w:rsid w:val="002233DF"/>
    <w:rsid w:val="00250684"/>
    <w:rsid w:val="00264B3D"/>
    <w:rsid w:val="0027237B"/>
    <w:rsid w:val="002808A4"/>
    <w:rsid w:val="00292FB0"/>
    <w:rsid w:val="002A3275"/>
    <w:rsid w:val="002C7DD2"/>
    <w:rsid w:val="002F72AF"/>
    <w:rsid w:val="0031599B"/>
    <w:rsid w:val="00333497"/>
    <w:rsid w:val="00352BFB"/>
    <w:rsid w:val="0039631C"/>
    <w:rsid w:val="003C4590"/>
    <w:rsid w:val="003D2532"/>
    <w:rsid w:val="003D43B1"/>
    <w:rsid w:val="003D4F22"/>
    <w:rsid w:val="003E0A11"/>
    <w:rsid w:val="003E2394"/>
    <w:rsid w:val="003F26CF"/>
    <w:rsid w:val="00402172"/>
    <w:rsid w:val="00412C8A"/>
    <w:rsid w:val="00416D08"/>
    <w:rsid w:val="004379B7"/>
    <w:rsid w:val="00455C90"/>
    <w:rsid w:val="00472D3C"/>
    <w:rsid w:val="004C0CE9"/>
    <w:rsid w:val="004C5C37"/>
    <w:rsid w:val="004C78DF"/>
    <w:rsid w:val="004D0354"/>
    <w:rsid w:val="004D39D0"/>
    <w:rsid w:val="004D69EC"/>
    <w:rsid w:val="004E1E07"/>
    <w:rsid w:val="00551343"/>
    <w:rsid w:val="00552080"/>
    <w:rsid w:val="00554107"/>
    <w:rsid w:val="00576BA0"/>
    <w:rsid w:val="00582120"/>
    <w:rsid w:val="00585395"/>
    <w:rsid w:val="005938DC"/>
    <w:rsid w:val="005976E2"/>
    <w:rsid w:val="005B158B"/>
    <w:rsid w:val="005D3460"/>
    <w:rsid w:val="005D7190"/>
    <w:rsid w:val="005E4842"/>
    <w:rsid w:val="005F28E3"/>
    <w:rsid w:val="0060130A"/>
    <w:rsid w:val="00604847"/>
    <w:rsid w:val="00605ABC"/>
    <w:rsid w:val="00621459"/>
    <w:rsid w:val="00622867"/>
    <w:rsid w:val="00635E5B"/>
    <w:rsid w:val="00640B42"/>
    <w:rsid w:val="00645335"/>
    <w:rsid w:val="00651B3C"/>
    <w:rsid w:val="00652959"/>
    <w:rsid w:val="00667510"/>
    <w:rsid w:val="006823B2"/>
    <w:rsid w:val="0069020C"/>
    <w:rsid w:val="006C24DE"/>
    <w:rsid w:val="006C45D3"/>
    <w:rsid w:val="006F0E1E"/>
    <w:rsid w:val="007204C5"/>
    <w:rsid w:val="00744174"/>
    <w:rsid w:val="0074773D"/>
    <w:rsid w:val="00757891"/>
    <w:rsid w:val="00785465"/>
    <w:rsid w:val="00795CB7"/>
    <w:rsid w:val="007B4F9F"/>
    <w:rsid w:val="007B51DF"/>
    <w:rsid w:val="007D0789"/>
    <w:rsid w:val="007E3C47"/>
    <w:rsid w:val="007F786A"/>
    <w:rsid w:val="00802EEF"/>
    <w:rsid w:val="008231BC"/>
    <w:rsid w:val="00853CC5"/>
    <w:rsid w:val="008919F8"/>
    <w:rsid w:val="008978F0"/>
    <w:rsid w:val="008A4EC3"/>
    <w:rsid w:val="008D4BCE"/>
    <w:rsid w:val="008E4DC5"/>
    <w:rsid w:val="00920488"/>
    <w:rsid w:val="00934FF7"/>
    <w:rsid w:val="0095279C"/>
    <w:rsid w:val="00967E7D"/>
    <w:rsid w:val="009775E7"/>
    <w:rsid w:val="00985CC3"/>
    <w:rsid w:val="009923AD"/>
    <w:rsid w:val="0099457C"/>
    <w:rsid w:val="009A0A21"/>
    <w:rsid w:val="009B0BDE"/>
    <w:rsid w:val="009B76B6"/>
    <w:rsid w:val="009E3235"/>
    <w:rsid w:val="00A06F0F"/>
    <w:rsid w:val="00A27A86"/>
    <w:rsid w:val="00A5294A"/>
    <w:rsid w:val="00A64D0D"/>
    <w:rsid w:val="00A91C34"/>
    <w:rsid w:val="00AE0795"/>
    <w:rsid w:val="00AE1429"/>
    <w:rsid w:val="00B00B77"/>
    <w:rsid w:val="00B063BC"/>
    <w:rsid w:val="00B31735"/>
    <w:rsid w:val="00B33375"/>
    <w:rsid w:val="00B54BAE"/>
    <w:rsid w:val="00B83B2D"/>
    <w:rsid w:val="00B85B52"/>
    <w:rsid w:val="00B93B8F"/>
    <w:rsid w:val="00B9525A"/>
    <w:rsid w:val="00B9668E"/>
    <w:rsid w:val="00BA1237"/>
    <w:rsid w:val="00BA19EB"/>
    <w:rsid w:val="00BB0B3D"/>
    <w:rsid w:val="00BD5383"/>
    <w:rsid w:val="00C06ED3"/>
    <w:rsid w:val="00C11029"/>
    <w:rsid w:val="00C1143E"/>
    <w:rsid w:val="00C2279A"/>
    <w:rsid w:val="00C42F92"/>
    <w:rsid w:val="00C45F86"/>
    <w:rsid w:val="00C90C45"/>
    <w:rsid w:val="00CA3C35"/>
    <w:rsid w:val="00CB4EA1"/>
    <w:rsid w:val="00D07E0B"/>
    <w:rsid w:val="00D07FB5"/>
    <w:rsid w:val="00D3056D"/>
    <w:rsid w:val="00D429B9"/>
    <w:rsid w:val="00D464C8"/>
    <w:rsid w:val="00D50C15"/>
    <w:rsid w:val="00D71241"/>
    <w:rsid w:val="00D865D9"/>
    <w:rsid w:val="00D90DE7"/>
    <w:rsid w:val="00DA4536"/>
    <w:rsid w:val="00DC2A52"/>
    <w:rsid w:val="00DC3354"/>
    <w:rsid w:val="00DD5761"/>
    <w:rsid w:val="00DF6C35"/>
    <w:rsid w:val="00E2660B"/>
    <w:rsid w:val="00E32665"/>
    <w:rsid w:val="00E42932"/>
    <w:rsid w:val="00E50607"/>
    <w:rsid w:val="00E52978"/>
    <w:rsid w:val="00E57D9A"/>
    <w:rsid w:val="00E61538"/>
    <w:rsid w:val="00E6619B"/>
    <w:rsid w:val="00E83B64"/>
    <w:rsid w:val="00E947EE"/>
    <w:rsid w:val="00EE631C"/>
    <w:rsid w:val="00EF491B"/>
    <w:rsid w:val="00EF5101"/>
    <w:rsid w:val="00F00CCF"/>
    <w:rsid w:val="00F37B53"/>
    <w:rsid w:val="00F51106"/>
    <w:rsid w:val="00F64A23"/>
    <w:rsid w:val="00F8341C"/>
    <w:rsid w:val="00FA1898"/>
    <w:rsid w:val="00FB56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383"/>
    <w:pPr>
      <w:tabs>
        <w:tab w:val="center" w:pos="4153"/>
        <w:tab w:val="right" w:pos="8306"/>
      </w:tabs>
      <w:snapToGrid w:val="0"/>
      <w:jc w:val="left"/>
    </w:pPr>
    <w:rPr>
      <w:rFonts w:eastAsia="黑体"/>
      <w:kern w:val="0"/>
      <w:sz w:val="18"/>
      <w:szCs w:val="18"/>
    </w:rPr>
  </w:style>
  <w:style w:type="character" w:customStyle="1" w:styleId="Char">
    <w:name w:val="页脚 Char"/>
    <w:basedOn w:val="a0"/>
    <w:link w:val="a3"/>
    <w:uiPriority w:val="99"/>
    <w:locked/>
    <w:rsid w:val="00BD5383"/>
    <w:rPr>
      <w:rFonts w:ascii="Times New Roman" w:eastAsia="黑体" w:hAnsi="Times New Roman" w:cs="Times New Roman"/>
      <w:snapToGrid w:val="0"/>
      <w:kern w:val="0"/>
      <w:sz w:val="18"/>
      <w:szCs w:val="18"/>
    </w:rPr>
  </w:style>
  <w:style w:type="character" w:styleId="a4">
    <w:name w:val="page number"/>
    <w:basedOn w:val="a0"/>
    <w:uiPriority w:val="99"/>
    <w:rsid w:val="00BD5383"/>
  </w:style>
  <w:style w:type="paragraph" w:customStyle="1" w:styleId="f1">
    <w:name w:val="f1"/>
    <w:basedOn w:val="a"/>
    <w:uiPriority w:val="99"/>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uiPriority w:val="99"/>
    <w:semiHidden/>
    <w:rsid w:val="00BD5383"/>
    <w:rPr>
      <w:sz w:val="18"/>
      <w:szCs w:val="18"/>
    </w:rPr>
  </w:style>
  <w:style w:type="character" w:customStyle="1" w:styleId="Char0">
    <w:name w:val="批注框文本 Char"/>
    <w:basedOn w:val="a0"/>
    <w:link w:val="a5"/>
    <w:uiPriority w:val="99"/>
    <w:semiHidden/>
    <w:locked/>
    <w:rsid w:val="00BD5383"/>
    <w:rPr>
      <w:rFonts w:ascii="Times New Roman" w:eastAsia="宋体" w:hAnsi="Times New Roman" w:cs="Times New Roman"/>
      <w:sz w:val="18"/>
      <w:szCs w:val="18"/>
    </w:rPr>
  </w:style>
  <w:style w:type="paragraph" w:styleId="a6">
    <w:name w:val="header"/>
    <w:basedOn w:val="a"/>
    <w:link w:val="Char1"/>
    <w:uiPriority w:val="99"/>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BD5383"/>
    <w:rPr>
      <w:rFonts w:ascii="Times New Roman" w:eastAsia="宋体" w:hAnsi="Times New Roman" w:cs="Times New Roman"/>
      <w:sz w:val="18"/>
      <w:szCs w:val="18"/>
    </w:rPr>
  </w:style>
  <w:style w:type="paragraph" w:styleId="3">
    <w:name w:val="Body Text Indent 3"/>
    <w:basedOn w:val="a"/>
    <w:link w:val="3Char"/>
    <w:uiPriority w:val="99"/>
    <w:rsid w:val="00BD5383"/>
    <w:pPr>
      <w:pBdr>
        <w:top w:val="single" w:sz="12" w:space="1" w:color="auto"/>
        <w:bottom w:val="single" w:sz="12" w:space="1" w:color="auto"/>
      </w:pBdr>
      <w:spacing w:line="600" w:lineRule="exact"/>
      <w:ind w:left="1280" w:hangingChars="400" w:hanging="1280"/>
    </w:pPr>
    <w:rPr>
      <w:rFonts w:eastAsia="仿宋_GB2312"/>
      <w:sz w:val="32"/>
      <w:szCs w:val="32"/>
    </w:rPr>
  </w:style>
  <w:style w:type="character" w:customStyle="1" w:styleId="3Char">
    <w:name w:val="正文文本缩进 3 Char"/>
    <w:basedOn w:val="a0"/>
    <w:link w:val="3"/>
    <w:uiPriority w:val="99"/>
    <w:locked/>
    <w:rsid w:val="00BD5383"/>
    <w:rPr>
      <w:rFonts w:ascii="Times New Roman" w:eastAsia="仿宋_GB2312" w:hAnsi="Times New Roman" w:cs="Times New Roman"/>
      <w:sz w:val="24"/>
      <w:szCs w:val="24"/>
    </w:rPr>
  </w:style>
  <w:style w:type="table" w:styleId="a7">
    <w:name w:val="Table Grid"/>
    <w:basedOn w:val="a1"/>
    <w:uiPriority w:val="99"/>
    <w:rsid w:val="00BD538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D5383"/>
    <w:pPr>
      <w:ind w:firstLineChars="200" w:firstLine="420"/>
    </w:pPr>
    <w:rPr>
      <w:rFonts w:ascii="Calibri" w:hAnsi="Calibri" w:cs="Calibri"/>
    </w:rPr>
  </w:style>
  <w:style w:type="paragraph" w:customStyle="1" w:styleId="1">
    <w:name w:val="普通(网站)1"/>
    <w:basedOn w:val="a"/>
    <w:uiPriority w:val="99"/>
    <w:rsid w:val="00BD5383"/>
    <w:rPr>
      <w:rFonts w:ascii="Calibri" w:hAnsi="Calibri" w:cs="Calibri"/>
      <w:sz w:val="24"/>
      <w:szCs w:val="24"/>
    </w:rPr>
  </w:style>
  <w:style w:type="paragraph" w:styleId="a9">
    <w:name w:val="Normal (Web)"/>
    <w:basedOn w:val="a"/>
    <w:uiPriority w:val="99"/>
    <w:rsid w:val="00BD5383"/>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99"/>
    <w:qFormat/>
    <w:rsid w:val="00BD5383"/>
    <w:rPr>
      <w:b/>
      <w:bCs/>
    </w:rPr>
  </w:style>
  <w:style w:type="table" w:customStyle="1" w:styleId="10">
    <w:name w:val="网格型1"/>
    <w:uiPriority w:val="99"/>
    <w:rsid w:val="00BD538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a"/>
    <w:uiPriority w:val="99"/>
    <w:rsid w:val="00BD5383"/>
    <w:rPr>
      <w:rFonts w:ascii="Calibri" w:hAnsi="Calibri" w:cs="Calibri"/>
      <w:sz w:val="24"/>
      <w:szCs w:val="24"/>
    </w:rPr>
  </w:style>
  <w:style w:type="paragraph" w:customStyle="1" w:styleId="30">
    <w:name w:val="普通(网站)3"/>
    <w:basedOn w:val="a"/>
    <w:uiPriority w:val="99"/>
    <w:rsid w:val="00BD5383"/>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212234886">
      <w:marLeft w:val="0"/>
      <w:marRight w:val="0"/>
      <w:marTop w:val="0"/>
      <w:marBottom w:val="0"/>
      <w:divBdr>
        <w:top w:val="none" w:sz="0" w:space="0" w:color="auto"/>
        <w:left w:val="none" w:sz="0" w:space="0" w:color="auto"/>
        <w:bottom w:val="none" w:sz="0" w:space="0" w:color="auto"/>
        <w:right w:val="none" w:sz="0" w:space="0" w:color="auto"/>
      </w:divBdr>
    </w:div>
    <w:div w:id="212234887">
      <w:marLeft w:val="0"/>
      <w:marRight w:val="0"/>
      <w:marTop w:val="0"/>
      <w:marBottom w:val="0"/>
      <w:divBdr>
        <w:top w:val="none" w:sz="0" w:space="0" w:color="auto"/>
        <w:left w:val="none" w:sz="0" w:space="0" w:color="auto"/>
        <w:bottom w:val="none" w:sz="0" w:space="0" w:color="auto"/>
        <w:right w:val="none" w:sz="0" w:space="0" w:color="auto"/>
      </w:divBdr>
    </w:div>
    <w:div w:id="212234888">
      <w:marLeft w:val="0"/>
      <w:marRight w:val="0"/>
      <w:marTop w:val="0"/>
      <w:marBottom w:val="0"/>
      <w:divBdr>
        <w:top w:val="none" w:sz="0" w:space="0" w:color="auto"/>
        <w:left w:val="none" w:sz="0" w:space="0" w:color="auto"/>
        <w:bottom w:val="none" w:sz="0" w:space="0" w:color="auto"/>
        <w:right w:val="none" w:sz="0" w:space="0" w:color="auto"/>
      </w:divBdr>
    </w:div>
    <w:div w:id="212234889">
      <w:marLeft w:val="0"/>
      <w:marRight w:val="0"/>
      <w:marTop w:val="0"/>
      <w:marBottom w:val="0"/>
      <w:divBdr>
        <w:top w:val="none" w:sz="0" w:space="0" w:color="auto"/>
        <w:left w:val="none" w:sz="0" w:space="0" w:color="auto"/>
        <w:bottom w:val="none" w:sz="0" w:space="0" w:color="auto"/>
        <w:right w:val="none" w:sz="0" w:space="0" w:color="auto"/>
      </w:divBdr>
    </w:div>
    <w:div w:id="212234890">
      <w:marLeft w:val="0"/>
      <w:marRight w:val="0"/>
      <w:marTop w:val="0"/>
      <w:marBottom w:val="0"/>
      <w:divBdr>
        <w:top w:val="none" w:sz="0" w:space="0" w:color="auto"/>
        <w:left w:val="none" w:sz="0" w:space="0" w:color="auto"/>
        <w:bottom w:val="none" w:sz="0" w:space="0" w:color="auto"/>
        <w:right w:val="none" w:sz="0" w:space="0" w:color="auto"/>
      </w:divBdr>
    </w:div>
    <w:div w:id="212234891">
      <w:marLeft w:val="0"/>
      <w:marRight w:val="0"/>
      <w:marTop w:val="0"/>
      <w:marBottom w:val="0"/>
      <w:divBdr>
        <w:top w:val="none" w:sz="0" w:space="0" w:color="auto"/>
        <w:left w:val="none" w:sz="0" w:space="0" w:color="auto"/>
        <w:bottom w:val="none" w:sz="0" w:space="0" w:color="auto"/>
        <w:right w:val="none" w:sz="0" w:space="0" w:color="auto"/>
      </w:divBdr>
    </w:div>
    <w:div w:id="212234892">
      <w:marLeft w:val="0"/>
      <w:marRight w:val="0"/>
      <w:marTop w:val="0"/>
      <w:marBottom w:val="0"/>
      <w:divBdr>
        <w:top w:val="none" w:sz="0" w:space="0" w:color="auto"/>
        <w:left w:val="none" w:sz="0" w:space="0" w:color="auto"/>
        <w:bottom w:val="none" w:sz="0" w:space="0" w:color="auto"/>
        <w:right w:val="none" w:sz="0" w:space="0" w:color="auto"/>
      </w:divBdr>
    </w:div>
    <w:div w:id="212234893">
      <w:marLeft w:val="0"/>
      <w:marRight w:val="0"/>
      <w:marTop w:val="0"/>
      <w:marBottom w:val="0"/>
      <w:divBdr>
        <w:top w:val="none" w:sz="0" w:space="0" w:color="auto"/>
        <w:left w:val="none" w:sz="0" w:space="0" w:color="auto"/>
        <w:bottom w:val="none" w:sz="0" w:space="0" w:color="auto"/>
        <w:right w:val="none" w:sz="0" w:space="0" w:color="auto"/>
      </w:divBdr>
    </w:div>
    <w:div w:id="212234894">
      <w:marLeft w:val="0"/>
      <w:marRight w:val="0"/>
      <w:marTop w:val="0"/>
      <w:marBottom w:val="0"/>
      <w:divBdr>
        <w:top w:val="none" w:sz="0" w:space="0" w:color="auto"/>
        <w:left w:val="none" w:sz="0" w:space="0" w:color="auto"/>
        <w:bottom w:val="none" w:sz="0" w:space="0" w:color="auto"/>
        <w:right w:val="none" w:sz="0" w:space="0" w:color="auto"/>
      </w:divBdr>
    </w:div>
    <w:div w:id="212234895">
      <w:marLeft w:val="0"/>
      <w:marRight w:val="0"/>
      <w:marTop w:val="0"/>
      <w:marBottom w:val="0"/>
      <w:divBdr>
        <w:top w:val="none" w:sz="0" w:space="0" w:color="auto"/>
        <w:left w:val="none" w:sz="0" w:space="0" w:color="auto"/>
        <w:bottom w:val="none" w:sz="0" w:space="0" w:color="auto"/>
        <w:right w:val="none" w:sz="0" w:space="0" w:color="auto"/>
      </w:divBdr>
    </w:div>
    <w:div w:id="212234896">
      <w:marLeft w:val="0"/>
      <w:marRight w:val="0"/>
      <w:marTop w:val="0"/>
      <w:marBottom w:val="0"/>
      <w:divBdr>
        <w:top w:val="none" w:sz="0" w:space="0" w:color="auto"/>
        <w:left w:val="none" w:sz="0" w:space="0" w:color="auto"/>
        <w:bottom w:val="none" w:sz="0" w:space="0" w:color="auto"/>
        <w:right w:val="none" w:sz="0" w:space="0" w:color="auto"/>
      </w:divBdr>
    </w:div>
    <w:div w:id="212234897">
      <w:marLeft w:val="0"/>
      <w:marRight w:val="0"/>
      <w:marTop w:val="0"/>
      <w:marBottom w:val="0"/>
      <w:divBdr>
        <w:top w:val="none" w:sz="0" w:space="0" w:color="auto"/>
        <w:left w:val="none" w:sz="0" w:space="0" w:color="auto"/>
        <w:bottom w:val="none" w:sz="0" w:space="0" w:color="auto"/>
        <w:right w:val="none" w:sz="0" w:space="0" w:color="auto"/>
      </w:divBdr>
    </w:div>
    <w:div w:id="212234898">
      <w:marLeft w:val="0"/>
      <w:marRight w:val="0"/>
      <w:marTop w:val="0"/>
      <w:marBottom w:val="0"/>
      <w:divBdr>
        <w:top w:val="none" w:sz="0" w:space="0" w:color="auto"/>
        <w:left w:val="none" w:sz="0" w:space="0" w:color="auto"/>
        <w:bottom w:val="none" w:sz="0" w:space="0" w:color="auto"/>
        <w:right w:val="none" w:sz="0" w:space="0" w:color="auto"/>
      </w:divBdr>
    </w:div>
    <w:div w:id="212234899">
      <w:marLeft w:val="0"/>
      <w:marRight w:val="0"/>
      <w:marTop w:val="0"/>
      <w:marBottom w:val="0"/>
      <w:divBdr>
        <w:top w:val="none" w:sz="0" w:space="0" w:color="auto"/>
        <w:left w:val="none" w:sz="0" w:space="0" w:color="auto"/>
        <w:bottom w:val="none" w:sz="0" w:space="0" w:color="auto"/>
        <w:right w:val="none" w:sz="0" w:space="0" w:color="auto"/>
      </w:divBdr>
    </w:div>
    <w:div w:id="212234900">
      <w:marLeft w:val="0"/>
      <w:marRight w:val="0"/>
      <w:marTop w:val="0"/>
      <w:marBottom w:val="0"/>
      <w:divBdr>
        <w:top w:val="none" w:sz="0" w:space="0" w:color="auto"/>
        <w:left w:val="none" w:sz="0" w:space="0" w:color="auto"/>
        <w:bottom w:val="none" w:sz="0" w:space="0" w:color="auto"/>
        <w:right w:val="none" w:sz="0" w:space="0" w:color="auto"/>
      </w:divBdr>
    </w:div>
    <w:div w:id="212234901">
      <w:marLeft w:val="0"/>
      <w:marRight w:val="0"/>
      <w:marTop w:val="0"/>
      <w:marBottom w:val="0"/>
      <w:divBdr>
        <w:top w:val="none" w:sz="0" w:space="0" w:color="auto"/>
        <w:left w:val="none" w:sz="0" w:space="0" w:color="auto"/>
        <w:bottom w:val="none" w:sz="0" w:space="0" w:color="auto"/>
        <w:right w:val="none" w:sz="0" w:space="0" w:color="auto"/>
      </w:divBdr>
    </w:div>
    <w:div w:id="212234902">
      <w:marLeft w:val="0"/>
      <w:marRight w:val="0"/>
      <w:marTop w:val="0"/>
      <w:marBottom w:val="0"/>
      <w:divBdr>
        <w:top w:val="none" w:sz="0" w:space="0" w:color="auto"/>
        <w:left w:val="none" w:sz="0" w:space="0" w:color="auto"/>
        <w:bottom w:val="none" w:sz="0" w:space="0" w:color="auto"/>
        <w:right w:val="none" w:sz="0" w:space="0" w:color="auto"/>
      </w:divBdr>
    </w:div>
    <w:div w:id="212234903">
      <w:marLeft w:val="0"/>
      <w:marRight w:val="0"/>
      <w:marTop w:val="0"/>
      <w:marBottom w:val="0"/>
      <w:divBdr>
        <w:top w:val="none" w:sz="0" w:space="0" w:color="auto"/>
        <w:left w:val="none" w:sz="0" w:space="0" w:color="auto"/>
        <w:bottom w:val="none" w:sz="0" w:space="0" w:color="auto"/>
        <w:right w:val="none" w:sz="0" w:space="0" w:color="auto"/>
      </w:divBdr>
    </w:div>
    <w:div w:id="212234904">
      <w:marLeft w:val="0"/>
      <w:marRight w:val="0"/>
      <w:marTop w:val="0"/>
      <w:marBottom w:val="0"/>
      <w:divBdr>
        <w:top w:val="none" w:sz="0" w:space="0" w:color="auto"/>
        <w:left w:val="none" w:sz="0" w:space="0" w:color="auto"/>
        <w:bottom w:val="none" w:sz="0" w:space="0" w:color="auto"/>
        <w:right w:val="none" w:sz="0" w:space="0" w:color="auto"/>
      </w:divBdr>
    </w:div>
    <w:div w:id="212234905">
      <w:marLeft w:val="0"/>
      <w:marRight w:val="0"/>
      <w:marTop w:val="0"/>
      <w:marBottom w:val="0"/>
      <w:divBdr>
        <w:top w:val="none" w:sz="0" w:space="0" w:color="auto"/>
        <w:left w:val="none" w:sz="0" w:space="0" w:color="auto"/>
        <w:bottom w:val="none" w:sz="0" w:space="0" w:color="auto"/>
        <w:right w:val="none" w:sz="0" w:space="0" w:color="auto"/>
      </w:divBdr>
    </w:div>
    <w:div w:id="212234906">
      <w:marLeft w:val="0"/>
      <w:marRight w:val="0"/>
      <w:marTop w:val="0"/>
      <w:marBottom w:val="0"/>
      <w:divBdr>
        <w:top w:val="none" w:sz="0" w:space="0" w:color="auto"/>
        <w:left w:val="none" w:sz="0" w:space="0" w:color="auto"/>
        <w:bottom w:val="none" w:sz="0" w:space="0" w:color="auto"/>
        <w:right w:val="none" w:sz="0" w:space="0" w:color="auto"/>
      </w:divBdr>
    </w:div>
    <w:div w:id="212234907">
      <w:marLeft w:val="0"/>
      <w:marRight w:val="0"/>
      <w:marTop w:val="0"/>
      <w:marBottom w:val="0"/>
      <w:divBdr>
        <w:top w:val="none" w:sz="0" w:space="0" w:color="auto"/>
        <w:left w:val="none" w:sz="0" w:space="0" w:color="auto"/>
        <w:bottom w:val="none" w:sz="0" w:space="0" w:color="auto"/>
        <w:right w:val="none" w:sz="0" w:space="0" w:color="auto"/>
      </w:divBdr>
    </w:div>
    <w:div w:id="212234908">
      <w:marLeft w:val="0"/>
      <w:marRight w:val="0"/>
      <w:marTop w:val="0"/>
      <w:marBottom w:val="0"/>
      <w:divBdr>
        <w:top w:val="none" w:sz="0" w:space="0" w:color="auto"/>
        <w:left w:val="none" w:sz="0" w:space="0" w:color="auto"/>
        <w:bottom w:val="none" w:sz="0" w:space="0" w:color="auto"/>
        <w:right w:val="none" w:sz="0" w:space="0" w:color="auto"/>
      </w:divBdr>
    </w:div>
    <w:div w:id="212234909">
      <w:marLeft w:val="0"/>
      <w:marRight w:val="0"/>
      <w:marTop w:val="0"/>
      <w:marBottom w:val="0"/>
      <w:divBdr>
        <w:top w:val="none" w:sz="0" w:space="0" w:color="auto"/>
        <w:left w:val="none" w:sz="0" w:space="0" w:color="auto"/>
        <w:bottom w:val="none" w:sz="0" w:space="0" w:color="auto"/>
        <w:right w:val="none" w:sz="0" w:space="0" w:color="auto"/>
      </w:divBdr>
    </w:div>
    <w:div w:id="212234910">
      <w:marLeft w:val="0"/>
      <w:marRight w:val="0"/>
      <w:marTop w:val="0"/>
      <w:marBottom w:val="0"/>
      <w:divBdr>
        <w:top w:val="none" w:sz="0" w:space="0" w:color="auto"/>
        <w:left w:val="none" w:sz="0" w:space="0" w:color="auto"/>
        <w:bottom w:val="none" w:sz="0" w:space="0" w:color="auto"/>
        <w:right w:val="none" w:sz="0" w:space="0" w:color="auto"/>
      </w:divBdr>
    </w:div>
    <w:div w:id="212234911">
      <w:marLeft w:val="0"/>
      <w:marRight w:val="0"/>
      <w:marTop w:val="0"/>
      <w:marBottom w:val="0"/>
      <w:divBdr>
        <w:top w:val="none" w:sz="0" w:space="0" w:color="auto"/>
        <w:left w:val="none" w:sz="0" w:space="0" w:color="auto"/>
        <w:bottom w:val="none" w:sz="0" w:space="0" w:color="auto"/>
        <w:right w:val="none" w:sz="0" w:space="0" w:color="auto"/>
      </w:divBdr>
    </w:div>
    <w:div w:id="212234912">
      <w:marLeft w:val="0"/>
      <w:marRight w:val="0"/>
      <w:marTop w:val="0"/>
      <w:marBottom w:val="0"/>
      <w:divBdr>
        <w:top w:val="none" w:sz="0" w:space="0" w:color="auto"/>
        <w:left w:val="none" w:sz="0" w:space="0" w:color="auto"/>
        <w:bottom w:val="none" w:sz="0" w:space="0" w:color="auto"/>
        <w:right w:val="none" w:sz="0" w:space="0" w:color="auto"/>
      </w:divBdr>
    </w:div>
    <w:div w:id="212234913">
      <w:marLeft w:val="0"/>
      <w:marRight w:val="0"/>
      <w:marTop w:val="0"/>
      <w:marBottom w:val="0"/>
      <w:divBdr>
        <w:top w:val="none" w:sz="0" w:space="0" w:color="auto"/>
        <w:left w:val="none" w:sz="0" w:space="0" w:color="auto"/>
        <w:bottom w:val="none" w:sz="0" w:space="0" w:color="auto"/>
        <w:right w:val="none" w:sz="0" w:space="0" w:color="auto"/>
      </w:divBdr>
    </w:div>
    <w:div w:id="212234914">
      <w:marLeft w:val="0"/>
      <w:marRight w:val="0"/>
      <w:marTop w:val="0"/>
      <w:marBottom w:val="0"/>
      <w:divBdr>
        <w:top w:val="none" w:sz="0" w:space="0" w:color="auto"/>
        <w:left w:val="none" w:sz="0" w:space="0" w:color="auto"/>
        <w:bottom w:val="none" w:sz="0" w:space="0" w:color="auto"/>
        <w:right w:val="none" w:sz="0" w:space="0" w:color="auto"/>
      </w:divBdr>
    </w:div>
    <w:div w:id="212234915">
      <w:marLeft w:val="0"/>
      <w:marRight w:val="0"/>
      <w:marTop w:val="0"/>
      <w:marBottom w:val="0"/>
      <w:divBdr>
        <w:top w:val="none" w:sz="0" w:space="0" w:color="auto"/>
        <w:left w:val="none" w:sz="0" w:space="0" w:color="auto"/>
        <w:bottom w:val="none" w:sz="0" w:space="0" w:color="auto"/>
        <w:right w:val="none" w:sz="0" w:space="0" w:color="auto"/>
      </w:divBdr>
    </w:div>
    <w:div w:id="212234916">
      <w:marLeft w:val="0"/>
      <w:marRight w:val="0"/>
      <w:marTop w:val="0"/>
      <w:marBottom w:val="0"/>
      <w:divBdr>
        <w:top w:val="none" w:sz="0" w:space="0" w:color="auto"/>
        <w:left w:val="none" w:sz="0" w:space="0" w:color="auto"/>
        <w:bottom w:val="none" w:sz="0" w:space="0" w:color="auto"/>
        <w:right w:val="none" w:sz="0" w:space="0" w:color="auto"/>
      </w:divBdr>
    </w:div>
    <w:div w:id="212234917">
      <w:marLeft w:val="0"/>
      <w:marRight w:val="0"/>
      <w:marTop w:val="0"/>
      <w:marBottom w:val="0"/>
      <w:divBdr>
        <w:top w:val="none" w:sz="0" w:space="0" w:color="auto"/>
        <w:left w:val="none" w:sz="0" w:space="0" w:color="auto"/>
        <w:bottom w:val="none" w:sz="0" w:space="0" w:color="auto"/>
        <w:right w:val="none" w:sz="0" w:space="0" w:color="auto"/>
      </w:divBdr>
    </w:div>
    <w:div w:id="212234918">
      <w:marLeft w:val="0"/>
      <w:marRight w:val="0"/>
      <w:marTop w:val="0"/>
      <w:marBottom w:val="0"/>
      <w:divBdr>
        <w:top w:val="none" w:sz="0" w:space="0" w:color="auto"/>
        <w:left w:val="none" w:sz="0" w:space="0" w:color="auto"/>
        <w:bottom w:val="none" w:sz="0" w:space="0" w:color="auto"/>
        <w:right w:val="none" w:sz="0" w:space="0" w:color="auto"/>
      </w:divBdr>
    </w:div>
    <w:div w:id="212234919">
      <w:marLeft w:val="0"/>
      <w:marRight w:val="0"/>
      <w:marTop w:val="0"/>
      <w:marBottom w:val="0"/>
      <w:divBdr>
        <w:top w:val="none" w:sz="0" w:space="0" w:color="auto"/>
        <w:left w:val="none" w:sz="0" w:space="0" w:color="auto"/>
        <w:bottom w:val="none" w:sz="0" w:space="0" w:color="auto"/>
        <w:right w:val="none" w:sz="0" w:space="0" w:color="auto"/>
      </w:divBdr>
    </w:div>
    <w:div w:id="212234920">
      <w:marLeft w:val="0"/>
      <w:marRight w:val="0"/>
      <w:marTop w:val="0"/>
      <w:marBottom w:val="0"/>
      <w:divBdr>
        <w:top w:val="none" w:sz="0" w:space="0" w:color="auto"/>
        <w:left w:val="none" w:sz="0" w:space="0" w:color="auto"/>
        <w:bottom w:val="none" w:sz="0" w:space="0" w:color="auto"/>
        <w:right w:val="none" w:sz="0" w:space="0" w:color="auto"/>
      </w:divBdr>
    </w:div>
    <w:div w:id="212234921">
      <w:marLeft w:val="0"/>
      <w:marRight w:val="0"/>
      <w:marTop w:val="0"/>
      <w:marBottom w:val="0"/>
      <w:divBdr>
        <w:top w:val="none" w:sz="0" w:space="0" w:color="auto"/>
        <w:left w:val="none" w:sz="0" w:space="0" w:color="auto"/>
        <w:bottom w:val="none" w:sz="0" w:space="0" w:color="auto"/>
        <w:right w:val="none" w:sz="0" w:space="0" w:color="auto"/>
      </w:divBdr>
    </w:div>
    <w:div w:id="212234922">
      <w:marLeft w:val="0"/>
      <w:marRight w:val="0"/>
      <w:marTop w:val="0"/>
      <w:marBottom w:val="0"/>
      <w:divBdr>
        <w:top w:val="none" w:sz="0" w:space="0" w:color="auto"/>
        <w:left w:val="none" w:sz="0" w:space="0" w:color="auto"/>
        <w:bottom w:val="none" w:sz="0" w:space="0" w:color="auto"/>
        <w:right w:val="none" w:sz="0" w:space="0" w:color="auto"/>
      </w:divBdr>
    </w:div>
    <w:div w:id="212234923">
      <w:marLeft w:val="0"/>
      <w:marRight w:val="0"/>
      <w:marTop w:val="0"/>
      <w:marBottom w:val="0"/>
      <w:divBdr>
        <w:top w:val="none" w:sz="0" w:space="0" w:color="auto"/>
        <w:left w:val="none" w:sz="0" w:space="0" w:color="auto"/>
        <w:bottom w:val="none" w:sz="0" w:space="0" w:color="auto"/>
        <w:right w:val="none" w:sz="0" w:space="0" w:color="auto"/>
      </w:divBdr>
    </w:div>
    <w:div w:id="212234924">
      <w:marLeft w:val="0"/>
      <w:marRight w:val="0"/>
      <w:marTop w:val="0"/>
      <w:marBottom w:val="0"/>
      <w:divBdr>
        <w:top w:val="none" w:sz="0" w:space="0" w:color="auto"/>
        <w:left w:val="none" w:sz="0" w:space="0" w:color="auto"/>
        <w:bottom w:val="none" w:sz="0" w:space="0" w:color="auto"/>
        <w:right w:val="none" w:sz="0" w:space="0" w:color="auto"/>
      </w:divBdr>
    </w:div>
    <w:div w:id="212234925">
      <w:marLeft w:val="0"/>
      <w:marRight w:val="0"/>
      <w:marTop w:val="0"/>
      <w:marBottom w:val="0"/>
      <w:divBdr>
        <w:top w:val="none" w:sz="0" w:space="0" w:color="auto"/>
        <w:left w:val="none" w:sz="0" w:space="0" w:color="auto"/>
        <w:bottom w:val="none" w:sz="0" w:space="0" w:color="auto"/>
        <w:right w:val="none" w:sz="0" w:space="0" w:color="auto"/>
      </w:divBdr>
    </w:div>
    <w:div w:id="212234926">
      <w:marLeft w:val="0"/>
      <w:marRight w:val="0"/>
      <w:marTop w:val="0"/>
      <w:marBottom w:val="0"/>
      <w:divBdr>
        <w:top w:val="none" w:sz="0" w:space="0" w:color="auto"/>
        <w:left w:val="none" w:sz="0" w:space="0" w:color="auto"/>
        <w:bottom w:val="none" w:sz="0" w:space="0" w:color="auto"/>
        <w:right w:val="none" w:sz="0" w:space="0" w:color="auto"/>
      </w:divBdr>
    </w:div>
    <w:div w:id="212234927">
      <w:marLeft w:val="0"/>
      <w:marRight w:val="0"/>
      <w:marTop w:val="0"/>
      <w:marBottom w:val="0"/>
      <w:divBdr>
        <w:top w:val="none" w:sz="0" w:space="0" w:color="auto"/>
        <w:left w:val="none" w:sz="0" w:space="0" w:color="auto"/>
        <w:bottom w:val="none" w:sz="0" w:space="0" w:color="auto"/>
        <w:right w:val="none" w:sz="0" w:space="0" w:color="auto"/>
      </w:divBdr>
    </w:div>
    <w:div w:id="212234928">
      <w:marLeft w:val="0"/>
      <w:marRight w:val="0"/>
      <w:marTop w:val="0"/>
      <w:marBottom w:val="0"/>
      <w:divBdr>
        <w:top w:val="none" w:sz="0" w:space="0" w:color="auto"/>
        <w:left w:val="none" w:sz="0" w:space="0" w:color="auto"/>
        <w:bottom w:val="none" w:sz="0" w:space="0" w:color="auto"/>
        <w:right w:val="none" w:sz="0" w:space="0" w:color="auto"/>
      </w:divBdr>
    </w:div>
    <w:div w:id="212234929">
      <w:marLeft w:val="0"/>
      <w:marRight w:val="0"/>
      <w:marTop w:val="0"/>
      <w:marBottom w:val="0"/>
      <w:divBdr>
        <w:top w:val="none" w:sz="0" w:space="0" w:color="auto"/>
        <w:left w:val="none" w:sz="0" w:space="0" w:color="auto"/>
        <w:bottom w:val="none" w:sz="0" w:space="0" w:color="auto"/>
        <w:right w:val="none" w:sz="0" w:space="0" w:color="auto"/>
      </w:divBdr>
    </w:div>
    <w:div w:id="212234930">
      <w:marLeft w:val="0"/>
      <w:marRight w:val="0"/>
      <w:marTop w:val="0"/>
      <w:marBottom w:val="0"/>
      <w:divBdr>
        <w:top w:val="none" w:sz="0" w:space="0" w:color="auto"/>
        <w:left w:val="none" w:sz="0" w:space="0" w:color="auto"/>
        <w:bottom w:val="none" w:sz="0" w:space="0" w:color="auto"/>
        <w:right w:val="none" w:sz="0" w:space="0" w:color="auto"/>
      </w:divBdr>
    </w:div>
    <w:div w:id="212234931">
      <w:marLeft w:val="0"/>
      <w:marRight w:val="0"/>
      <w:marTop w:val="0"/>
      <w:marBottom w:val="0"/>
      <w:divBdr>
        <w:top w:val="none" w:sz="0" w:space="0" w:color="auto"/>
        <w:left w:val="none" w:sz="0" w:space="0" w:color="auto"/>
        <w:bottom w:val="none" w:sz="0" w:space="0" w:color="auto"/>
        <w:right w:val="none" w:sz="0" w:space="0" w:color="auto"/>
      </w:divBdr>
    </w:div>
    <w:div w:id="212234932">
      <w:marLeft w:val="0"/>
      <w:marRight w:val="0"/>
      <w:marTop w:val="0"/>
      <w:marBottom w:val="0"/>
      <w:divBdr>
        <w:top w:val="none" w:sz="0" w:space="0" w:color="auto"/>
        <w:left w:val="none" w:sz="0" w:space="0" w:color="auto"/>
        <w:bottom w:val="none" w:sz="0" w:space="0" w:color="auto"/>
        <w:right w:val="none" w:sz="0" w:space="0" w:color="auto"/>
      </w:divBdr>
    </w:div>
    <w:div w:id="212234933">
      <w:marLeft w:val="0"/>
      <w:marRight w:val="0"/>
      <w:marTop w:val="0"/>
      <w:marBottom w:val="0"/>
      <w:divBdr>
        <w:top w:val="none" w:sz="0" w:space="0" w:color="auto"/>
        <w:left w:val="none" w:sz="0" w:space="0" w:color="auto"/>
        <w:bottom w:val="none" w:sz="0" w:space="0" w:color="auto"/>
        <w:right w:val="none" w:sz="0" w:space="0" w:color="auto"/>
      </w:divBdr>
    </w:div>
    <w:div w:id="212234934">
      <w:marLeft w:val="0"/>
      <w:marRight w:val="0"/>
      <w:marTop w:val="0"/>
      <w:marBottom w:val="0"/>
      <w:divBdr>
        <w:top w:val="none" w:sz="0" w:space="0" w:color="auto"/>
        <w:left w:val="none" w:sz="0" w:space="0" w:color="auto"/>
        <w:bottom w:val="none" w:sz="0" w:space="0" w:color="auto"/>
        <w:right w:val="none" w:sz="0" w:space="0" w:color="auto"/>
      </w:divBdr>
    </w:div>
    <w:div w:id="212234935">
      <w:marLeft w:val="0"/>
      <w:marRight w:val="0"/>
      <w:marTop w:val="0"/>
      <w:marBottom w:val="0"/>
      <w:divBdr>
        <w:top w:val="none" w:sz="0" w:space="0" w:color="auto"/>
        <w:left w:val="none" w:sz="0" w:space="0" w:color="auto"/>
        <w:bottom w:val="none" w:sz="0" w:space="0" w:color="auto"/>
        <w:right w:val="none" w:sz="0" w:space="0" w:color="auto"/>
      </w:divBdr>
    </w:div>
    <w:div w:id="212234936">
      <w:marLeft w:val="0"/>
      <w:marRight w:val="0"/>
      <w:marTop w:val="0"/>
      <w:marBottom w:val="0"/>
      <w:divBdr>
        <w:top w:val="none" w:sz="0" w:space="0" w:color="auto"/>
        <w:left w:val="none" w:sz="0" w:space="0" w:color="auto"/>
        <w:bottom w:val="none" w:sz="0" w:space="0" w:color="auto"/>
        <w:right w:val="none" w:sz="0" w:space="0" w:color="auto"/>
      </w:divBdr>
    </w:div>
    <w:div w:id="212234937">
      <w:marLeft w:val="0"/>
      <w:marRight w:val="0"/>
      <w:marTop w:val="0"/>
      <w:marBottom w:val="0"/>
      <w:divBdr>
        <w:top w:val="none" w:sz="0" w:space="0" w:color="auto"/>
        <w:left w:val="none" w:sz="0" w:space="0" w:color="auto"/>
        <w:bottom w:val="none" w:sz="0" w:space="0" w:color="auto"/>
        <w:right w:val="none" w:sz="0" w:space="0" w:color="auto"/>
      </w:divBdr>
    </w:div>
    <w:div w:id="212234938">
      <w:marLeft w:val="0"/>
      <w:marRight w:val="0"/>
      <w:marTop w:val="0"/>
      <w:marBottom w:val="0"/>
      <w:divBdr>
        <w:top w:val="none" w:sz="0" w:space="0" w:color="auto"/>
        <w:left w:val="none" w:sz="0" w:space="0" w:color="auto"/>
        <w:bottom w:val="none" w:sz="0" w:space="0" w:color="auto"/>
        <w:right w:val="none" w:sz="0" w:space="0" w:color="auto"/>
      </w:divBdr>
    </w:div>
    <w:div w:id="212234939">
      <w:marLeft w:val="0"/>
      <w:marRight w:val="0"/>
      <w:marTop w:val="0"/>
      <w:marBottom w:val="0"/>
      <w:divBdr>
        <w:top w:val="none" w:sz="0" w:space="0" w:color="auto"/>
        <w:left w:val="none" w:sz="0" w:space="0" w:color="auto"/>
        <w:bottom w:val="none" w:sz="0" w:space="0" w:color="auto"/>
        <w:right w:val="none" w:sz="0" w:space="0" w:color="auto"/>
      </w:divBdr>
    </w:div>
    <w:div w:id="212234940">
      <w:marLeft w:val="0"/>
      <w:marRight w:val="0"/>
      <w:marTop w:val="0"/>
      <w:marBottom w:val="0"/>
      <w:divBdr>
        <w:top w:val="none" w:sz="0" w:space="0" w:color="auto"/>
        <w:left w:val="none" w:sz="0" w:space="0" w:color="auto"/>
        <w:bottom w:val="none" w:sz="0" w:space="0" w:color="auto"/>
        <w:right w:val="none" w:sz="0" w:space="0" w:color="auto"/>
      </w:divBdr>
    </w:div>
    <w:div w:id="212234941">
      <w:marLeft w:val="0"/>
      <w:marRight w:val="0"/>
      <w:marTop w:val="0"/>
      <w:marBottom w:val="0"/>
      <w:divBdr>
        <w:top w:val="none" w:sz="0" w:space="0" w:color="auto"/>
        <w:left w:val="none" w:sz="0" w:space="0" w:color="auto"/>
        <w:bottom w:val="none" w:sz="0" w:space="0" w:color="auto"/>
        <w:right w:val="none" w:sz="0" w:space="0" w:color="auto"/>
      </w:divBdr>
    </w:div>
    <w:div w:id="212234942">
      <w:marLeft w:val="0"/>
      <w:marRight w:val="0"/>
      <w:marTop w:val="0"/>
      <w:marBottom w:val="0"/>
      <w:divBdr>
        <w:top w:val="none" w:sz="0" w:space="0" w:color="auto"/>
        <w:left w:val="none" w:sz="0" w:space="0" w:color="auto"/>
        <w:bottom w:val="none" w:sz="0" w:space="0" w:color="auto"/>
        <w:right w:val="none" w:sz="0" w:space="0" w:color="auto"/>
      </w:divBdr>
    </w:div>
    <w:div w:id="212234943">
      <w:marLeft w:val="0"/>
      <w:marRight w:val="0"/>
      <w:marTop w:val="0"/>
      <w:marBottom w:val="0"/>
      <w:divBdr>
        <w:top w:val="none" w:sz="0" w:space="0" w:color="auto"/>
        <w:left w:val="none" w:sz="0" w:space="0" w:color="auto"/>
        <w:bottom w:val="none" w:sz="0" w:space="0" w:color="auto"/>
        <w:right w:val="none" w:sz="0" w:space="0" w:color="auto"/>
      </w:divBdr>
    </w:div>
    <w:div w:id="212234944">
      <w:marLeft w:val="0"/>
      <w:marRight w:val="0"/>
      <w:marTop w:val="0"/>
      <w:marBottom w:val="0"/>
      <w:divBdr>
        <w:top w:val="none" w:sz="0" w:space="0" w:color="auto"/>
        <w:left w:val="none" w:sz="0" w:space="0" w:color="auto"/>
        <w:bottom w:val="none" w:sz="0" w:space="0" w:color="auto"/>
        <w:right w:val="none" w:sz="0" w:space="0" w:color="auto"/>
      </w:divBdr>
    </w:div>
    <w:div w:id="212234945">
      <w:marLeft w:val="0"/>
      <w:marRight w:val="0"/>
      <w:marTop w:val="0"/>
      <w:marBottom w:val="0"/>
      <w:divBdr>
        <w:top w:val="none" w:sz="0" w:space="0" w:color="auto"/>
        <w:left w:val="none" w:sz="0" w:space="0" w:color="auto"/>
        <w:bottom w:val="none" w:sz="0" w:space="0" w:color="auto"/>
        <w:right w:val="none" w:sz="0" w:space="0" w:color="auto"/>
      </w:divBdr>
    </w:div>
    <w:div w:id="212234946">
      <w:marLeft w:val="0"/>
      <w:marRight w:val="0"/>
      <w:marTop w:val="0"/>
      <w:marBottom w:val="0"/>
      <w:divBdr>
        <w:top w:val="none" w:sz="0" w:space="0" w:color="auto"/>
        <w:left w:val="none" w:sz="0" w:space="0" w:color="auto"/>
        <w:bottom w:val="none" w:sz="0" w:space="0" w:color="auto"/>
        <w:right w:val="none" w:sz="0" w:space="0" w:color="auto"/>
      </w:divBdr>
    </w:div>
    <w:div w:id="212234947">
      <w:marLeft w:val="0"/>
      <w:marRight w:val="0"/>
      <w:marTop w:val="0"/>
      <w:marBottom w:val="0"/>
      <w:divBdr>
        <w:top w:val="none" w:sz="0" w:space="0" w:color="auto"/>
        <w:left w:val="none" w:sz="0" w:space="0" w:color="auto"/>
        <w:bottom w:val="none" w:sz="0" w:space="0" w:color="auto"/>
        <w:right w:val="none" w:sz="0" w:space="0" w:color="auto"/>
      </w:divBdr>
    </w:div>
    <w:div w:id="212234948">
      <w:marLeft w:val="0"/>
      <w:marRight w:val="0"/>
      <w:marTop w:val="0"/>
      <w:marBottom w:val="0"/>
      <w:divBdr>
        <w:top w:val="none" w:sz="0" w:space="0" w:color="auto"/>
        <w:left w:val="none" w:sz="0" w:space="0" w:color="auto"/>
        <w:bottom w:val="none" w:sz="0" w:space="0" w:color="auto"/>
        <w:right w:val="none" w:sz="0" w:space="0" w:color="auto"/>
      </w:divBdr>
    </w:div>
    <w:div w:id="212234949">
      <w:marLeft w:val="0"/>
      <w:marRight w:val="0"/>
      <w:marTop w:val="0"/>
      <w:marBottom w:val="0"/>
      <w:divBdr>
        <w:top w:val="none" w:sz="0" w:space="0" w:color="auto"/>
        <w:left w:val="none" w:sz="0" w:space="0" w:color="auto"/>
        <w:bottom w:val="none" w:sz="0" w:space="0" w:color="auto"/>
        <w:right w:val="none" w:sz="0" w:space="0" w:color="auto"/>
      </w:divBdr>
    </w:div>
    <w:div w:id="212234950">
      <w:marLeft w:val="0"/>
      <w:marRight w:val="0"/>
      <w:marTop w:val="0"/>
      <w:marBottom w:val="0"/>
      <w:divBdr>
        <w:top w:val="none" w:sz="0" w:space="0" w:color="auto"/>
        <w:left w:val="none" w:sz="0" w:space="0" w:color="auto"/>
        <w:bottom w:val="none" w:sz="0" w:space="0" w:color="auto"/>
        <w:right w:val="none" w:sz="0" w:space="0" w:color="auto"/>
      </w:divBdr>
    </w:div>
    <w:div w:id="212234951">
      <w:marLeft w:val="0"/>
      <w:marRight w:val="0"/>
      <w:marTop w:val="0"/>
      <w:marBottom w:val="0"/>
      <w:divBdr>
        <w:top w:val="none" w:sz="0" w:space="0" w:color="auto"/>
        <w:left w:val="none" w:sz="0" w:space="0" w:color="auto"/>
        <w:bottom w:val="none" w:sz="0" w:space="0" w:color="auto"/>
        <w:right w:val="none" w:sz="0" w:space="0" w:color="auto"/>
      </w:divBdr>
    </w:div>
    <w:div w:id="212234952">
      <w:marLeft w:val="0"/>
      <w:marRight w:val="0"/>
      <w:marTop w:val="0"/>
      <w:marBottom w:val="0"/>
      <w:divBdr>
        <w:top w:val="none" w:sz="0" w:space="0" w:color="auto"/>
        <w:left w:val="none" w:sz="0" w:space="0" w:color="auto"/>
        <w:bottom w:val="none" w:sz="0" w:space="0" w:color="auto"/>
        <w:right w:val="none" w:sz="0" w:space="0" w:color="auto"/>
      </w:divBdr>
    </w:div>
    <w:div w:id="212234953">
      <w:marLeft w:val="0"/>
      <w:marRight w:val="0"/>
      <w:marTop w:val="0"/>
      <w:marBottom w:val="0"/>
      <w:divBdr>
        <w:top w:val="none" w:sz="0" w:space="0" w:color="auto"/>
        <w:left w:val="none" w:sz="0" w:space="0" w:color="auto"/>
        <w:bottom w:val="none" w:sz="0" w:space="0" w:color="auto"/>
        <w:right w:val="none" w:sz="0" w:space="0" w:color="auto"/>
      </w:divBdr>
    </w:div>
    <w:div w:id="212234954">
      <w:marLeft w:val="0"/>
      <w:marRight w:val="0"/>
      <w:marTop w:val="0"/>
      <w:marBottom w:val="0"/>
      <w:divBdr>
        <w:top w:val="none" w:sz="0" w:space="0" w:color="auto"/>
        <w:left w:val="none" w:sz="0" w:space="0" w:color="auto"/>
        <w:bottom w:val="none" w:sz="0" w:space="0" w:color="auto"/>
        <w:right w:val="none" w:sz="0" w:space="0" w:color="auto"/>
      </w:divBdr>
    </w:div>
    <w:div w:id="212234955">
      <w:marLeft w:val="0"/>
      <w:marRight w:val="0"/>
      <w:marTop w:val="0"/>
      <w:marBottom w:val="0"/>
      <w:divBdr>
        <w:top w:val="none" w:sz="0" w:space="0" w:color="auto"/>
        <w:left w:val="none" w:sz="0" w:space="0" w:color="auto"/>
        <w:bottom w:val="none" w:sz="0" w:space="0" w:color="auto"/>
        <w:right w:val="none" w:sz="0" w:space="0" w:color="auto"/>
      </w:divBdr>
    </w:div>
    <w:div w:id="212234956">
      <w:marLeft w:val="0"/>
      <w:marRight w:val="0"/>
      <w:marTop w:val="0"/>
      <w:marBottom w:val="0"/>
      <w:divBdr>
        <w:top w:val="none" w:sz="0" w:space="0" w:color="auto"/>
        <w:left w:val="none" w:sz="0" w:space="0" w:color="auto"/>
        <w:bottom w:val="none" w:sz="0" w:space="0" w:color="auto"/>
        <w:right w:val="none" w:sz="0" w:space="0" w:color="auto"/>
      </w:divBdr>
    </w:div>
    <w:div w:id="212234957">
      <w:marLeft w:val="0"/>
      <w:marRight w:val="0"/>
      <w:marTop w:val="0"/>
      <w:marBottom w:val="0"/>
      <w:divBdr>
        <w:top w:val="none" w:sz="0" w:space="0" w:color="auto"/>
        <w:left w:val="none" w:sz="0" w:space="0" w:color="auto"/>
        <w:bottom w:val="none" w:sz="0" w:space="0" w:color="auto"/>
        <w:right w:val="none" w:sz="0" w:space="0" w:color="auto"/>
      </w:divBdr>
    </w:div>
    <w:div w:id="212234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495</Words>
  <Characters>2823</Characters>
  <Application>Microsoft Office Word</Application>
  <DocSecurity>0</DocSecurity>
  <Lines>23</Lines>
  <Paragraphs>6</Paragraphs>
  <ScaleCrop>false</ScaleCrop>
  <Company>xjsmgq.gov</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26</cp:revision>
  <dcterms:created xsi:type="dcterms:W3CDTF">2018-11-21T07:29:00Z</dcterms:created>
  <dcterms:modified xsi:type="dcterms:W3CDTF">2018-11-22T10:06:00Z</dcterms:modified>
</cp:coreProperties>
</file>