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2016年度新疆乌鲁木齐市第七十七小学部门决算公开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乌鲁木齐市第七十七小学主要职能是实施小学教育，促进基础教育发展。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根据职责，纳入乌鲁木齐市第七十七小学2016年部门决算编制范围内设3个机构，属于全额拨款事业单位。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乌鲁木齐市第七十七小学编制人数67人，全额拨款事业单位人员编制67人。乌鲁木齐市第七十七小学实有在职人数61人，其中：全额拨款事业单位人员编制61人。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关于乌鲁木齐市第七十七小学2016年度收入支出决算总体情况说明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乌鲁木齐市第七十七小学2016年度收入总计1,139.6万元，支出总计1,163.4万元。收入较上年降低了27.05%；支出降低了30.4万元，降低2.55%。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乌鲁木齐市第七十七小学2016年收入1,139.6万元，其中：财政拨款1,108.6万元，其他收入31.0万元。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乌鲁木齐市第七十七小学支出决算为1,163.4万元，其中，基本支出决算868.4万元，项目支出决算295.0万元。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2016年乌鲁木齐市第七十七小学结余335.9万元，其中上年结359.7万元。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2016年乌鲁木齐市第七十七小学“三公”经费决算支出总额0万元。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2016年因公出国（境）费用支出0万元。2016年乌鲁木齐市第七十七小学因公出国共0人次，参加0个团组。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2016年公务接待费用决算支出0万元，乌鲁木齐市第七十七小学共计接待0批次0人。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2016年乌鲁木齐市第七十七小学公务用车运行维护费0万元。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2016年乌鲁木齐市第七十七小学财政拨款支出年初预算为1,028.0万元，支出决算为1,163.4元，完成预算的113.17%。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2016年乌鲁木齐市第七十七小学机关运行经费支出0万元。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截至2016年12月31日，本部门共有车辆1辆。其中，省部级领导干部用车0 辆、一般公务用车0辆、一般执法执勤用车0辆、特种专业技术用车0辆、其他用车1辆；单位价值100万元以上大型设备0台（套）。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B3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