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91" w:rsidRPr="00B50091" w:rsidRDefault="00B50091" w:rsidP="00B50091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/>
          <w:color w:val="2B2B2B"/>
          <w:kern w:val="0"/>
          <w:szCs w:val="21"/>
        </w:rPr>
      </w:pPr>
      <w:r w:rsidRPr="00B50091">
        <w:rPr>
          <w:rFonts w:ascii="方正小标宋_GBK" w:eastAsia="方正小标宋_GBK" w:hAnsi="宋体" w:cs="宋体" w:hint="eastAsia"/>
          <w:color w:val="2B2B2B"/>
          <w:kern w:val="0"/>
          <w:sz w:val="44"/>
          <w:szCs w:val="44"/>
        </w:rPr>
        <w:t>2017年乌鲁木齐市第19中学部门预算及“三公经费”信息公开报告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56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根据市财政局工作要求，现将水磨沟区第十九中学2017年部门预算及“三公经费”信息公开如下。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422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b/>
          <w:bCs/>
          <w:color w:val="2B2B2B"/>
          <w:kern w:val="0"/>
          <w:sz w:val="28"/>
          <w:szCs w:val="28"/>
        </w:rPr>
        <w:t>一、学校基本情况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left="1880" w:hanging="108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（一）</w:t>
      </w:r>
      <w:r w:rsidRPr="00B50091">
        <w:rPr>
          <w:rFonts w:ascii="Times New Roman" w:eastAsia="仿宋_GB2312" w:hAnsi="Times New Roman" w:cs="Times New Roman"/>
          <w:color w:val="2B2B2B"/>
          <w:kern w:val="0"/>
          <w:sz w:val="14"/>
          <w:szCs w:val="14"/>
        </w:rPr>
        <w:t>  </w:t>
      </w: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主要职能：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56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乌鲁木齐市第19中学是自治区级示范性普通高中，乌鲁木齐市高中</w:t>
      </w:r>
      <w:proofErr w:type="gramStart"/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一</w:t>
      </w:r>
      <w:proofErr w:type="gramEnd"/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批次录取学校，全额拨款事业单位。职能是实施初中义务教育，高中学历教育、促进基础教育发展。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56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现隶属乌鲁木齐市水磨沟区人民政府管理。其前身是乌鲁木齐市教师进修学校，1972年起学校开始招收高中学生班，成为普通完全中学。校址几经变迁，现位于乌鲁木齐市政治、经济、文化中心---市民广场西侧，南湖西路175号。学校校园占地52818 m</w:t>
      </w: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  <w:vertAlign w:val="superscript"/>
        </w:rPr>
        <w:t>2</w:t>
      </w: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，拥有综合教学楼一幢、公寓楼一栋（可供360人寄宿），餐厅可供600人同时就餐，建有400米标准田径运动场。现有49个教学班，其中31个高中教学班（含3个音乐艺术班），18个初中教学班，在校学生2188人（初中843人，高中1345人）。乌鲁木齐市第19中学编制人数213人，现在编教职工为199人，中学高级教师65人，中学一级教师89人。学校教学设施完善、功能配备齐全，是一所管理规范的现代化完全中学。先后被授予“新疆维吾尔自治区示范性普通高中”“自治区级德育示范学校”“自治区级依法治校示范学校”</w:t>
      </w: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lastRenderedPageBreak/>
        <w:t>“自治区基础教育精品课程建设基地学校”“自治区级卫生红旗单位”“乌鲁木齐市音乐教育特色学校”等荣誉称号。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56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（二）内设机构：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56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学校实行党总支领导下的校长负责制，校长全面负责学校教育、教学和行政工作。现有校级领导4人，其中校长、校党总支书记各1人，副校长2人(分管德育、教学和总务)。学校内设机构有：校党政办、德育处、教务处、教研处、总务处、信息中心、艺术中心、安全保卫处、图书馆。学校党组织设有5个党支部，其中高中各年级党支部3个、初中党支部1个、行政党支部1个，工会、教代会、共青团等组织健全。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56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（三）人员编制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乌鲁木齐市第十九中学编制人数213人，全额拨款事业单位人员编制213人。乌鲁木齐市第十九中学实有在职人数199人，其中：全额拨款事业单位人员编制199人。</w:t>
      </w:r>
    </w:p>
    <w:p w:rsidR="00B50091" w:rsidRPr="00B50091" w:rsidRDefault="00B50091" w:rsidP="00B500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50091">
        <w:rPr>
          <w:rFonts w:ascii="宋体" w:eastAsia="宋体" w:hAnsi="宋体" w:cs="宋体" w:hint="eastAsia"/>
          <w:color w:val="2B2B2B"/>
          <w:kern w:val="0"/>
          <w:szCs w:val="21"/>
        </w:rPr>
        <w:br/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691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b/>
          <w:bCs/>
          <w:color w:val="2B2B2B"/>
          <w:kern w:val="0"/>
          <w:sz w:val="28"/>
          <w:szCs w:val="28"/>
        </w:rPr>
        <w:t>二、乌鲁木齐市第19中学2017年部门预算收支情况：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56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（一）收支总体情况：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42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1、收入情况：2017年收入决算数3444.89万元。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42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2、收入分类情况：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42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按功能分类：其中（1）、教育支出：3149.71万元，（2）社会保障和就业支出：295.18万元（为机关单位缴纳的基本养老保险费）。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42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按经济科目分为：（1）工资福利支出：2105.45万元；（2）商品和服务支出：680.05万元；（3）对个人和家庭的补助：659.39万元。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42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按款项分类：（1）初中教育：1523.25万元；（2）高中教育：1921.64万元。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b/>
          <w:bCs/>
          <w:color w:val="2B2B2B"/>
          <w:kern w:val="0"/>
          <w:sz w:val="28"/>
          <w:szCs w:val="28"/>
        </w:rPr>
        <w:t>三、“三公”经费支出说明</w:t>
      </w:r>
    </w:p>
    <w:p w:rsidR="00B50091" w:rsidRPr="00B50091" w:rsidRDefault="00B50091" w:rsidP="00B50091">
      <w:pPr>
        <w:widowControl/>
        <w:shd w:val="clear" w:color="auto" w:fill="FFFFFF"/>
        <w:spacing w:line="378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50091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2017年“三公”经费支出预算数：1.51万元为公务接待费，较2016年减少0.12万元。</w:t>
      </w:r>
    </w:p>
    <w:p w:rsidR="00B50091" w:rsidRDefault="00B50091" w:rsidP="00B50091">
      <w:pPr>
        <w:pStyle w:val="a3"/>
        <w:shd w:val="clear" w:color="auto" w:fill="FFFFFF"/>
        <w:spacing w:before="0" w:beforeAutospacing="0" w:after="0" w:afterAutospacing="0" w:line="378" w:lineRule="atLeast"/>
        <w:jc w:val="right"/>
        <w:rPr>
          <w:color w:val="2B2B2B"/>
          <w:sz w:val="21"/>
          <w:szCs w:val="21"/>
        </w:rPr>
      </w:pPr>
      <w:r>
        <w:rPr>
          <w:rFonts w:ascii="仿宋_GB2312" w:eastAsia="仿宋_GB2312" w:hint="eastAsia"/>
          <w:color w:val="2B2B2B"/>
          <w:sz w:val="28"/>
          <w:szCs w:val="28"/>
        </w:rPr>
        <w:t>乌鲁木齐市第十九中学</w:t>
      </w:r>
    </w:p>
    <w:p w:rsidR="00B50091" w:rsidRDefault="00B50091" w:rsidP="00B50091">
      <w:pPr>
        <w:pStyle w:val="a3"/>
        <w:shd w:val="clear" w:color="auto" w:fill="FFFFFF"/>
        <w:spacing w:before="0" w:beforeAutospacing="0" w:after="0" w:afterAutospacing="0" w:line="378" w:lineRule="atLeast"/>
        <w:jc w:val="right"/>
        <w:rPr>
          <w:rFonts w:hint="eastAsia"/>
          <w:color w:val="2B2B2B"/>
          <w:sz w:val="21"/>
          <w:szCs w:val="21"/>
        </w:rPr>
      </w:pPr>
      <w:r>
        <w:rPr>
          <w:rFonts w:ascii="仿宋_GB2312" w:eastAsia="仿宋_GB2312" w:hint="eastAsia"/>
          <w:color w:val="2B2B2B"/>
          <w:sz w:val="28"/>
          <w:szCs w:val="28"/>
        </w:rPr>
        <w:t>2017年2月22日</w:t>
      </w:r>
    </w:p>
    <w:p w:rsidR="008C1DE4" w:rsidRPr="00B50091" w:rsidRDefault="008C1DE4">
      <w:bookmarkStart w:id="0" w:name="_GoBack"/>
      <w:bookmarkEnd w:id="0"/>
    </w:p>
    <w:sectPr w:rsidR="008C1DE4" w:rsidRPr="00B5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59"/>
    <w:rsid w:val="000D1559"/>
    <w:rsid w:val="008C1DE4"/>
    <w:rsid w:val="00B5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C5B58-CCE8-4129-88FC-755A4CCC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1038</Characters>
  <Application>Microsoft Office Word</Application>
  <DocSecurity>0</DocSecurity>
  <Lines>8</Lines>
  <Paragraphs>2</Paragraphs>
  <ScaleCrop>false</ScaleCrop>
  <Company>Sky123.Org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2018-11-21T12:22:00Z</dcterms:created>
  <dcterms:modified xsi:type="dcterms:W3CDTF">2018-11-21T12:23:00Z</dcterms:modified>
</cp:coreProperties>
</file>