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2017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年乌鲁木齐市水区幼儿园预算公示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根据自治区财政厅《关于进一步做好自治区预决算信息公开工作的通知》等文件要求，现将我单位预算情况公示如下：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我单位主要职能是幼儿教育，幼儿保育，促进幼儿全方面身心发展。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根据上述职责，本单位设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个内设机构：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840" w:right="0" w:hanging="36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1、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14"/>
          <w:szCs w:val="14"/>
          <w:bdr w:val="none" w:color="auto" w:sz="0" w:space="0"/>
          <w:shd w:val="clear" w:fill="FFFFFF"/>
        </w:rPr>
        <w:t>      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党政办公室，负责幼儿园党支部事务和行政事务管理工作。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、保健室，负责幼儿体检、学籍和日常管理工作。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、教研室，负责幼儿园教学科研和教研组管理工作。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、总务处，负责幼儿园后勤、生活和设施设备的建设维护管理工作。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957" w:right="0" w:hanging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、工会及档案室：负责保障全体教职员工的各项权益，定期组织开展工会活动。档案收集整理工作。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、安保室，负责做好幼儿园的各项安全保卫工作。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、财务室，负责幼儿园资金管理、固定资产管理工作。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36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二、人员编制和在职人员情况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359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我单位属于全额拨款事业单位，编制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人，在职职工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人，其他人员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73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人（为代课教师、长期临聘人员、安保人员）。幼儿人数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552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36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（一）一般公共预算收入情况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年我单位一般公共预算收入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452.4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万元，较上年减少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13.36%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；主要原因是退休人员工资纳入社保。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（二）一般预算支出情况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452.4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万元，较上年减少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13.36%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；主要原因是退休人员工资纳入社保。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、工资福利支出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139.98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、商品服务支出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189.63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、对个人和家庭补助支出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122.79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四、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三公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（一）无因公出国（境）经费预算；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862" w:right="0" w:hanging="72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14"/>
          <w:szCs w:val="14"/>
          <w:bdr w:val="none" w:color="auto" w:sz="0" w:space="0"/>
          <w:shd w:val="clear" w:fill="FFFFFF"/>
        </w:rPr>
        <w:t> 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公务接待经费预算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0.06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万元，与上年持平；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15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（三）无公务用车购置及运行维护费预算。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74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2018-11-22T03:16:01Z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