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C2" w:rsidRDefault="0033081C">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年度新疆乌鲁木齐市水磨沟区园林队部门决算公开</w:t>
      </w:r>
      <w:r>
        <w:rPr>
          <w:rFonts w:ascii="宋体" w:eastAsia="宋体" w:cs="宋体" w:hint="eastAsia"/>
          <w:b/>
          <w:bCs/>
          <w:kern w:val="36"/>
          <w:sz w:val="36"/>
          <w:szCs w:val="36"/>
          <w:lang w:val="zh-CN"/>
        </w:rPr>
        <w:t>说明</w:t>
      </w:r>
    </w:p>
    <w:p w:rsidR="00913FC2" w:rsidRDefault="0033081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82375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新疆乌鲁木齐市水磨沟区园林队单位概述</w:t>
      </w:r>
    </w:p>
    <w:p w:rsidR="00C37C14" w:rsidRPr="00FA1105" w:rsidRDefault="00C37C14" w:rsidP="00C37C14">
      <w:pPr>
        <w:shd w:val="clear" w:color="auto" w:fill="FFFFFF"/>
        <w:spacing w:before="100" w:after="240"/>
        <w:jc w:val="left"/>
        <w:rPr>
          <w:rFonts w:ascii="Times New Roman" w:hAnsi="Times New Roman" w:cs="Times New Roman"/>
          <w:kern w:val="0"/>
          <w:sz w:val="24"/>
          <w:szCs w:val="24"/>
        </w:rPr>
      </w:pPr>
      <w:r w:rsidRPr="00FA1105">
        <w:rPr>
          <w:rFonts w:ascii="宋体" w:hAnsi="宋体" w:cs="宋体" w:hint="eastAsia"/>
          <w:b/>
          <w:bCs/>
          <w:kern w:val="0"/>
          <w:sz w:val="24"/>
          <w:szCs w:val="24"/>
        </w:rPr>
        <w:t>一、部门基本情况</w:t>
      </w:r>
    </w:p>
    <w:p w:rsidR="00C37C14" w:rsidRPr="00FA1105" w:rsidRDefault="00C37C14" w:rsidP="00C37C14">
      <w:pPr>
        <w:shd w:val="clear" w:color="auto" w:fill="FFFFFF"/>
        <w:spacing w:before="100" w:after="240"/>
        <w:jc w:val="left"/>
        <w:rPr>
          <w:rFonts w:ascii="Times New Roman" w:hAnsi="Times New Roman" w:cs="Times New Roman"/>
          <w:kern w:val="0"/>
          <w:sz w:val="24"/>
          <w:szCs w:val="24"/>
        </w:rPr>
      </w:pPr>
      <w:r w:rsidRPr="00FA1105">
        <w:rPr>
          <w:rFonts w:ascii="宋体" w:hAnsi="宋体" w:cs="宋体" w:hint="eastAsia"/>
          <w:b/>
          <w:bCs/>
          <w:kern w:val="0"/>
          <w:sz w:val="24"/>
          <w:szCs w:val="24"/>
        </w:rPr>
        <w:t>（一）主要职能</w:t>
      </w:r>
    </w:p>
    <w:p w:rsidR="00C37C14" w:rsidRPr="00FA1105" w:rsidRDefault="00C37C14" w:rsidP="00C37C14">
      <w:pPr>
        <w:shd w:val="clear" w:color="auto" w:fill="FFFFFF"/>
        <w:spacing w:before="100" w:line="520" w:lineRule="exact"/>
        <w:ind w:firstLine="480"/>
        <w:rPr>
          <w:rFonts w:ascii="宋体" w:cs="宋体"/>
          <w:kern w:val="0"/>
          <w:sz w:val="24"/>
          <w:szCs w:val="24"/>
        </w:rPr>
      </w:pPr>
      <w:r w:rsidRPr="00FA1105">
        <w:rPr>
          <w:rFonts w:ascii="宋体" w:hAnsi="宋体" w:cs="宋体"/>
          <w:kern w:val="0"/>
          <w:sz w:val="24"/>
          <w:szCs w:val="24"/>
        </w:rPr>
        <w:t>1.</w:t>
      </w:r>
      <w:r w:rsidRPr="00FA1105">
        <w:rPr>
          <w:rFonts w:ascii="宋体" w:hAnsi="宋体" w:cs="宋体" w:hint="eastAsia"/>
          <w:kern w:val="0"/>
          <w:sz w:val="24"/>
          <w:szCs w:val="24"/>
        </w:rPr>
        <w:t>贯彻执行国家、自治区和乌鲁木齐市有关园林绿化的法律、法规及管理条例。</w:t>
      </w:r>
    </w:p>
    <w:p w:rsidR="00C37C14" w:rsidRPr="00FA1105" w:rsidRDefault="00C37C14" w:rsidP="00C37C14">
      <w:pPr>
        <w:shd w:val="clear" w:color="auto" w:fill="FFFFFF"/>
        <w:spacing w:before="100" w:line="520" w:lineRule="exact"/>
        <w:ind w:firstLine="480"/>
        <w:rPr>
          <w:rFonts w:ascii="宋体" w:cs="宋体"/>
          <w:kern w:val="0"/>
          <w:sz w:val="24"/>
          <w:szCs w:val="24"/>
        </w:rPr>
      </w:pPr>
      <w:r w:rsidRPr="00FA1105">
        <w:rPr>
          <w:rFonts w:ascii="宋体" w:hAnsi="宋体" w:cs="宋体"/>
          <w:kern w:val="0"/>
          <w:sz w:val="24"/>
          <w:szCs w:val="24"/>
        </w:rPr>
        <w:t>2.</w:t>
      </w:r>
      <w:r w:rsidRPr="00FA1105">
        <w:rPr>
          <w:rFonts w:ascii="宋体" w:hAnsi="宋体" w:cs="宋体" w:hint="eastAsia"/>
          <w:kern w:val="0"/>
          <w:sz w:val="24"/>
          <w:szCs w:val="24"/>
        </w:rPr>
        <w:t>负责辖区内公共绿地、风景林地、防护绿地、行道树及干道绿化带的绿化。</w:t>
      </w:r>
    </w:p>
    <w:p w:rsidR="00C37C14" w:rsidRPr="00FA1105" w:rsidRDefault="00C37C14" w:rsidP="00C37C14">
      <w:pPr>
        <w:shd w:val="clear" w:color="auto" w:fill="FFFFFF"/>
        <w:spacing w:before="100" w:line="520" w:lineRule="exact"/>
        <w:ind w:firstLine="480"/>
        <w:rPr>
          <w:rFonts w:ascii="宋体" w:cs="宋体"/>
          <w:kern w:val="0"/>
          <w:sz w:val="24"/>
          <w:szCs w:val="24"/>
        </w:rPr>
      </w:pPr>
      <w:r w:rsidRPr="00FA1105">
        <w:rPr>
          <w:rFonts w:ascii="宋体" w:hAnsi="宋体" w:cs="宋体"/>
          <w:kern w:val="0"/>
          <w:sz w:val="24"/>
          <w:szCs w:val="24"/>
        </w:rPr>
        <w:t>3.</w:t>
      </w:r>
      <w:r w:rsidRPr="00FA1105">
        <w:rPr>
          <w:rFonts w:ascii="宋体" w:hAnsi="宋体" w:cs="宋体" w:hint="eastAsia"/>
          <w:kern w:val="0"/>
          <w:sz w:val="24"/>
          <w:szCs w:val="24"/>
        </w:rPr>
        <w:t>负责辖区内林木管护、园林花卉培育、园林绿地附属设施的保护及自建的公园绿化。</w:t>
      </w:r>
    </w:p>
    <w:p w:rsidR="00913FC2" w:rsidRPr="00C37C14" w:rsidRDefault="0033081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C37C14">
        <w:rPr>
          <w:rFonts w:ascii="宋体" w:eastAsia="宋体" w:hAnsi="Times New Roman" w:cs="宋体" w:hint="eastAsia"/>
          <w:b/>
          <w:bCs/>
          <w:kern w:val="0"/>
          <w:sz w:val="24"/>
          <w:szCs w:val="24"/>
        </w:rPr>
        <w:t>（二）机构设置</w:t>
      </w:r>
    </w:p>
    <w:p w:rsidR="00913FC2" w:rsidRPr="00C37C14"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C37C14">
        <w:rPr>
          <w:rFonts w:ascii="宋体" w:eastAsia="宋体" w:hAnsi="Times New Roman" w:cs="宋体" w:hint="eastAsia"/>
          <w:kern w:val="0"/>
          <w:sz w:val="24"/>
          <w:szCs w:val="24"/>
        </w:rPr>
        <w:t>根据职责，纳入新疆乌鲁木齐市水磨沟区园林队单位</w:t>
      </w:r>
      <w:r w:rsidRPr="00C37C14">
        <w:rPr>
          <w:rFonts w:ascii="宋体" w:eastAsia="宋体" w:hAnsi="Times New Roman" w:cs="宋体"/>
          <w:kern w:val="0"/>
          <w:sz w:val="24"/>
          <w:szCs w:val="24"/>
        </w:rPr>
        <w:t>2017</w:t>
      </w:r>
      <w:r w:rsidRPr="00C37C14">
        <w:rPr>
          <w:rFonts w:ascii="宋体" w:eastAsia="宋体" w:hAnsi="Times New Roman" w:cs="宋体" w:hint="eastAsia"/>
          <w:kern w:val="0"/>
          <w:sz w:val="24"/>
          <w:szCs w:val="24"/>
        </w:rPr>
        <w:t>年部门决算编制范围的有关机关内设的</w:t>
      </w:r>
      <w:r w:rsidRPr="00C37C14">
        <w:rPr>
          <w:rFonts w:ascii="宋体" w:eastAsia="宋体" w:hAnsi="Times New Roman" w:cs="宋体"/>
          <w:kern w:val="0"/>
          <w:sz w:val="24"/>
          <w:szCs w:val="24"/>
        </w:rPr>
        <w:t>1</w:t>
      </w:r>
      <w:r w:rsidRPr="00C37C14">
        <w:rPr>
          <w:rFonts w:ascii="宋体" w:eastAsia="宋体" w:hAnsi="Times New Roman" w:cs="宋体" w:hint="eastAsia"/>
          <w:kern w:val="0"/>
          <w:sz w:val="24"/>
          <w:szCs w:val="24"/>
        </w:rPr>
        <w:t>个机构，</w:t>
      </w:r>
      <w:r w:rsidRPr="00C37C14">
        <w:rPr>
          <w:rFonts w:ascii="宋体" w:eastAsia="宋体" w:hAnsi="Times New Roman" w:cs="宋体"/>
          <w:kern w:val="0"/>
          <w:sz w:val="24"/>
          <w:szCs w:val="24"/>
        </w:rPr>
        <w:t>0</w:t>
      </w:r>
      <w:r w:rsidRPr="00C37C14">
        <w:rPr>
          <w:rFonts w:ascii="宋体" w:eastAsia="宋体" w:hAnsi="Times New Roman" w:cs="宋体" w:hint="eastAsia"/>
          <w:kern w:val="0"/>
          <w:sz w:val="24"/>
          <w:szCs w:val="24"/>
        </w:rPr>
        <w:t>个</w:t>
      </w:r>
      <w:r w:rsidRPr="00C37C14">
        <w:rPr>
          <w:rFonts w:ascii="宋体" w:eastAsia="宋体" w:hAnsi="Times New Roman" w:cs="宋体" w:hint="eastAsia"/>
          <w:kern w:val="0"/>
          <w:sz w:val="24"/>
          <w:szCs w:val="24"/>
          <w:lang w:val="zh-CN"/>
        </w:rPr>
        <w:t>行政</w:t>
      </w:r>
      <w:r w:rsidRPr="00C37C14">
        <w:rPr>
          <w:rFonts w:ascii="宋体" w:eastAsia="宋体" w:hAnsi="Times New Roman" w:cs="宋体" w:hint="eastAsia"/>
          <w:kern w:val="0"/>
          <w:sz w:val="24"/>
          <w:szCs w:val="24"/>
        </w:rPr>
        <w:t>单位，</w:t>
      </w:r>
      <w:r w:rsidRPr="00C37C14">
        <w:rPr>
          <w:rFonts w:ascii="宋体" w:eastAsia="宋体" w:hAnsi="Times New Roman" w:cs="宋体"/>
          <w:kern w:val="0"/>
          <w:sz w:val="24"/>
          <w:szCs w:val="24"/>
        </w:rPr>
        <w:t>0</w:t>
      </w:r>
      <w:r w:rsidRPr="00C37C14">
        <w:rPr>
          <w:rFonts w:ascii="宋体" w:eastAsia="宋体" w:hAnsi="Times New Roman" w:cs="宋体" w:hint="eastAsia"/>
          <w:kern w:val="0"/>
          <w:sz w:val="24"/>
          <w:szCs w:val="24"/>
        </w:rPr>
        <w:t>个参照公务员管理的事业单位，</w:t>
      </w:r>
      <w:r w:rsidRPr="00C37C14">
        <w:rPr>
          <w:rFonts w:ascii="宋体" w:eastAsia="宋体" w:hAnsi="Times New Roman" w:cs="宋体"/>
          <w:kern w:val="0"/>
          <w:sz w:val="24"/>
          <w:szCs w:val="24"/>
        </w:rPr>
        <w:t>1</w:t>
      </w:r>
      <w:r w:rsidRPr="00C37C14">
        <w:rPr>
          <w:rFonts w:ascii="宋体" w:eastAsia="宋体" w:hAnsi="Times New Roman" w:cs="宋体" w:hint="eastAsia"/>
          <w:kern w:val="0"/>
          <w:sz w:val="24"/>
          <w:szCs w:val="24"/>
        </w:rPr>
        <w:t>个全额拨款事业单位。</w:t>
      </w:r>
    </w:p>
    <w:p w:rsidR="00913FC2" w:rsidRPr="00C37C14" w:rsidRDefault="0033081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C37C14">
        <w:rPr>
          <w:rFonts w:ascii="宋体" w:eastAsia="宋体" w:hAnsi="Times New Roman" w:cs="宋体" w:hint="eastAsia"/>
          <w:b/>
          <w:bCs/>
          <w:kern w:val="0"/>
          <w:sz w:val="24"/>
          <w:szCs w:val="24"/>
        </w:rPr>
        <w:t>（三）人员编制</w:t>
      </w:r>
      <w:r w:rsidRPr="00C37C14">
        <w:rPr>
          <w:rFonts w:ascii="宋体" w:eastAsia="宋体" w:hAnsi="Times New Roman" w:cs="宋体" w:hint="eastAsia"/>
          <w:kern w:val="0"/>
          <w:sz w:val="24"/>
          <w:szCs w:val="24"/>
        </w:rPr>
        <w:t>、</w:t>
      </w:r>
      <w:r w:rsidRPr="00C37C14">
        <w:rPr>
          <w:rFonts w:ascii="宋体" w:eastAsia="宋体" w:hAnsi="Times New Roman" w:cs="宋体" w:hint="eastAsia"/>
          <w:b/>
          <w:bCs/>
          <w:kern w:val="0"/>
          <w:sz w:val="24"/>
          <w:szCs w:val="24"/>
        </w:rPr>
        <w:t>实有人数</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新疆乌鲁木齐市水磨沟区园林队单位编制人数</w:t>
      </w:r>
      <w:r>
        <w:rPr>
          <w:rFonts w:ascii="宋体" w:eastAsia="宋体" w:hAnsi="Times New Roman" w:cs="宋体"/>
          <w:kern w:val="0"/>
          <w:sz w:val="24"/>
          <w:szCs w:val="24"/>
        </w:rPr>
        <w:t>76</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76</w:t>
      </w:r>
      <w:r>
        <w:rPr>
          <w:rFonts w:ascii="宋体" w:eastAsia="宋体" w:hAnsi="Times New Roman" w:cs="宋体" w:hint="eastAsia"/>
          <w:kern w:val="0"/>
          <w:sz w:val="24"/>
          <w:szCs w:val="24"/>
        </w:rPr>
        <w:t>人。新疆乌鲁木齐市水磨沟区园林队单位实有在职人数</w:t>
      </w:r>
      <w:r>
        <w:rPr>
          <w:rFonts w:ascii="宋体" w:eastAsia="宋体" w:hAnsi="Times New Roman" w:cs="宋体"/>
          <w:kern w:val="0"/>
          <w:sz w:val="24"/>
          <w:szCs w:val="24"/>
        </w:rPr>
        <w:t>74</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74</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913FC2" w:rsidRDefault="0033081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82375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新疆乌鲁木齐市水磨沟区园林队</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913FC2" w:rsidRDefault="0033081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913FC2" w:rsidRDefault="0033081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913FC2" w:rsidRDefault="0033081C">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lastRenderedPageBreak/>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641.62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12.8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0.77%</w:t>
      </w:r>
      <w:r>
        <w:rPr>
          <w:rFonts w:ascii="宋体" w:eastAsia="宋体" w:hAnsi="Times New Roman" w:cs="宋体" w:hint="eastAsia"/>
          <w:kern w:val="0"/>
          <w:sz w:val="24"/>
          <w:szCs w:val="24"/>
        </w:rPr>
        <w:t>，</w:t>
      </w:r>
      <w:r w:rsidR="00C37C14" w:rsidRPr="00FA1105">
        <w:rPr>
          <w:rFonts w:ascii="宋体" w:hAnsi="宋体" w:cs="宋体" w:hint="eastAsia"/>
          <w:kern w:val="0"/>
          <w:sz w:val="24"/>
          <w:szCs w:val="24"/>
        </w:rPr>
        <w:t>增减变化主要原因是公共日常经费减少，财政预算减少，比上年减少</w:t>
      </w:r>
      <w:r w:rsidR="00C37C14" w:rsidRPr="00FA1105">
        <w:rPr>
          <w:rFonts w:ascii="宋体" w:hAnsi="宋体" w:cs="宋体"/>
          <w:kern w:val="0"/>
          <w:sz w:val="24"/>
          <w:szCs w:val="24"/>
        </w:rPr>
        <w:t>12.8</w:t>
      </w:r>
      <w:r w:rsidR="00C37C14" w:rsidRPr="00FA1105">
        <w:rPr>
          <w:rFonts w:ascii="宋体" w:hAnsi="宋体" w:cs="宋体" w:hint="eastAsia"/>
          <w:kern w:val="0"/>
          <w:sz w:val="24"/>
          <w:szCs w:val="24"/>
        </w:rPr>
        <w:t>万元</w:t>
      </w:r>
      <w:r w:rsidR="00C37C14">
        <w:rPr>
          <w:rFonts w:ascii="宋体" w:hAnsi="宋体" w:cs="宋体"/>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1</w:t>
      </w:r>
      <w:r w:rsidR="00C37C14">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770.86</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69.43</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4.08%</w:t>
      </w:r>
      <w:r>
        <w:rPr>
          <w:rFonts w:ascii="宋体" w:eastAsia="宋体" w:hAnsi="Times New Roman" w:cs="宋体" w:hint="eastAsia"/>
          <w:kern w:val="0"/>
          <w:sz w:val="24"/>
          <w:szCs w:val="24"/>
          <w:highlight w:val="white"/>
        </w:rPr>
        <w:t>，</w:t>
      </w:r>
      <w:r w:rsidR="00C37C14" w:rsidRPr="00FA1105">
        <w:rPr>
          <w:rFonts w:ascii="宋体" w:hAnsi="宋体" w:cs="宋体" w:hint="eastAsia"/>
          <w:kern w:val="0"/>
          <w:sz w:val="24"/>
          <w:szCs w:val="24"/>
        </w:rPr>
        <w:t>增减变化主要原因是园林绿化建设项目比</w:t>
      </w:r>
      <w:r w:rsidR="00C37C14" w:rsidRPr="00FA1105">
        <w:rPr>
          <w:rFonts w:ascii="宋体" w:hAnsi="宋体" w:cs="宋体"/>
          <w:kern w:val="0"/>
          <w:sz w:val="24"/>
          <w:szCs w:val="24"/>
        </w:rPr>
        <w:t>2016</w:t>
      </w:r>
      <w:r w:rsidR="00C37C14" w:rsidRPr="00FA1105">
        <w:rPr>
          <w:rFonts w:ascii="宋体" w:hAnsi="宋体" w:cs="宋体" w:hint="eastAsia"/>
          <w:kern w:val="0"/>
          <w:sz w:val="24"/>
          <w:szCs w:val="24"/>
        </w:rPr>
        <w:t>年任务重，工程项目多</w:t>
      </w:r>
      <w:r w:rsidR="00C37C14">
        <w:rPr>
          <w:rFonts w:ascii="宋体" w:hAnsi="宋体" w:cs="宋体"/>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127.55</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143.59</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52.96%</w:t>
      </w:r>
      <w:r>
        <w:rPr>
          <w:rFonts w:ascii="宋体" w:eastAsia="宋体" w:hAnsi="Times New Roman" w:cs="宋体" w:hint="eastAsia"/>
          <w:kern w:val="0"/>
          <w:sz w:val="24"/>
          <w:szCs w:val="24"/>
          <w:highlight w:val="white"/>
        </w:rPr>
        <w:t>，</w:t>
      </w:r>
      <w:r w:rsidR="00C37C14" w:rsidRPr="00FA1105">
        <w:rPr>
          <w:rFonts w:ascii="宋体" w:hAnsi="宋体" w:cs="宋体" w:hint="eastAsia"/>
          <w:kern w:val="0"/>
          <w:sz w:val="24"/>
          <w:szCs w:val="24"/>
        </w:rPr>
        <w:t>增减变化主要原因是历年工程因审计完，今年支付完毕，比上年结余减少</w:t>
      </w:r>
      <w:r w:rsidR="00C37C14" w:rsidRPr="00FA1105">
        <w:rPr>
          <w:rFonts w:ascii="宋体" w:hAnsi="宋体" w:cs="宋体"/>
          <w:kern w:val="0"/>
          <w:sz w:val="24"/>
          <w:szCs w:val="24"/>
        </w:rPr>
        <w:t>143.59</w:t>
      </w:r>
      <w:r w:rsidR="00C37C14" w:rsidRPr="00FA1105">
        <w:rPr>
          <w:rFonts w:ascii="宋体" w:hAnsi="宋体" w:cs="宋体" w:hint="eastAsia"/>
          <w:kern w:val="0"/>
          <w:sz w:val="24"/>
          <w:szCs w:val="24"/>
        </w:rPr>
        <w:t>万元。</w:t>
      </w:r>
    </w:p>
    <w:p w:rsidR="00913FC2" w:rsidRDefault="0033081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56.71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3.58%</w:t>
      </w:r>
      <w:r w:rsidR="00C37C14">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185.95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11.73%</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641.62</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640.53</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99.93%</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1.09</w:t>
      </w:r>
      <w:r>
        <w:rPr>
          <w:rFonts w:ascii="宋体" w:eastAsia="宋体" w:hAnsi="Times New Roman" w:cs="宋体" w:hint="eastAsia"/>
          <w:kern w:val="0"/>
          <w:sz w:val="24"/>
          <w:szCs w:val="24"/>
        </w:rPr>
        <w:t>万元，占</w:t>
      </w:r>
      <w:r>
        <w:rPr>
          <w:rFonts w:ascii="宋体" w:eastAsia="宋体" w:hAnsi="Times New Roman" w:cs="宋体"/>
          <w:kern w:val="0"/>
          <w:sz w:val="24"/>
          <w:szCs w:val="24"/>
        </w:rPr>
        <w:t>0.07%</w:t>
      </w:r>
      <w:r>
        <w:rPr>
          <w:rFonts w:ascii="宋体" w:eastAsia="宋体" w:hAnsi="Times New Roman" w:cs="宋体" w:hint="eastAsia"/>
          <w:kern w:val="0"/>
          <w:sz w:val="24"/>
          <w:szCs w:val="24"/>
        </w:rPr>
        <w:t>。</w:t>
      </w:r>
      <w:r w:rsidR="00C37C14" w:rsidRPr="00FA1105">
        <w:rPr>
          <w:rFonts w:ascii="宋体" w:hAnsi="宋体" w:cs="宋体" w:hint="eastAsia"/>
          <w:kern w:val="0"/>
          <w:sz w:val="24"/>
          <w:szCs w:val="24"/>
        </w:rPr>
        <w:t>本年收入增减变化主要原因是公共日常经费减少，财政预算减少，比上年减少</w:t>
      </w:r>
      <w:r w:rsidR="00C37C14" w:rsidRPr="00FA1105">
        <w:rPr>
          <w:rFonts w:ascii="宋体" w:hAnsi="宋体" w:cs="宋体"/>
          <w:kern w:val="0"/>
          <w:sz w:val="24"/>
          <w:szCs w:val="24"/>
        </w:rPr>
        <w:t>11.52</w:t>
      </w:r>
      <w:r w:rsidR="00C37C14" w:rsidRPr="00FA1105">
        <w:rPr>
          <w:rFonts w:ascii="宋体" w:hAnsi="宋体" w:cs="宋体" w:hint="eastAsia"/>
          <w:kern w:val="0"/>
          <w:sz w:val="24"/>
          <w:szCs w:val="24"/>
        </w:rPr>
        <w:t>万元。</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56.71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3.58%</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770.86</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307.65</w:t>
      </w:r>
      <w:r>
        <w:rPr>
          <w:rFonts w:ascii="宋体" w:eastAsia="宋体" w:hAnsi="Times New Roman" w:cs="宋体" w:hint="eastAsia"/>
          <w:kern w:val="0"/>
          <w:sz w:val="24"/>
          <w:szCs w:val="24"/>
        </w:rPr>
        <w:t>万元，占</w:t>
      </w:r>
      <w:r>
        <w:rPr>
          <w:rFonts w:ascii="宋体" w:eastAsia="宋体" w:hAnsi="Times New Roman" w:cs="宋体"/>
          <w:kern w:val="0"/>
          <w:sz w:val="24"/>
          <w:szCs w:val="24"/>
        </w:rPr>
        <w:t>73.84%</w:t>
      </w:r>
      <w:r>
        <w:rPr>
          <w:rFonts w:ascii="宋体" w:eastAsia="宋体" w:hAnsi="Times New Roman" w:cs="宋体" w:hint="eastAsia"/>
          <w:kern w:val="0"/>
          <w:sz w:val="24"/>
          <w:szCs w:val="24"/>
        </w:rPr>
        <w:t>；项目支出</w:t>
      </w:r>
      <w:r>
        <w:rPr>
          <w:rFonts w:ascii="宋体" w:eastAsia="宋体" w:hAnsi="Times New Roman" w:cs="宋体"/>
          <w:kern w:val="0"/>
          <w:sz w:val="24"/>
          <w:szCs w:val="24"/>
        </w:rPr>
        <w:t>463.21</w:t>
      </w:r>
      <w:r>
        <w:rPr>
          <w:rFonts w:ascii="宋体" w:eastAsia="宋体" w:hAnsi="Times New Roman" w:cs="宋体" w:hint="eastAsia"/>
          <w:kern w:val="0"/>
          <w:sz w:val="24"/>
          <w:szCs w:val="24"/>
        </w:rPr>
        <w:t>万元</w:t>
      </w:r>
      <w:r w:rsidR="00C37C14">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26.16%</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C37C14" w:rsidRPr="00FA1105">
        <w:rPr>
          <w:rFonts w:ascii="宋体" w:hAnsi="宋体" w:cs="宋体" w:hint="eastAsia"/>
          <w:kern w:val="0"/>
          <w:sz w:val="24"/>
          <w:szCs w:val="24"/>
        </w:rPr>
        <w:t>增减变化主要原因是园林绿化建设项目比</w:t>
      </w:r>
      <w:r w:rsidR="00C37C14" w:rsidRPr="00FA1105">
        <w:rPr>
          <w:rFonts w:ascii="宋体" w:hAnsi="宋体" w:cs="宋体"/>
          <w:kern w:val="0"/>
          <w:sz w:val="24"/>
          <w:szCs w:val="24"/>
        </w:rPr>
        <w:t>2016</w:t>
      </w:r>
      <w:r w:rsidR="00C37C14" w:rsidRPr="00FA1105">
        <w:rPr>
          <w:rFonts w:ascii="宋体" w:hAnsi="宋体" w:cs="宋体" w:hint="eastAsia"/>
          <w:kern w:val="0"/>
          <w:sz w:val="24"/>
          <w:szCs w:val="24"/>
        </w:rPr>
        <w:t>年任务重，工程项目多。</w:t>
      </w:r>
    </w:p>
    <w:p w:rsidR="00913FC2" w:rsidRDefault="0033081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185.95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11.73%</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lastRenderedPageBreak/>
        <w:t>（一）财政拨款收支总体情况说明</w:t>
      </w:r>
    </w:p>
    <w:p w:rsidR="00913FC2" w:rsidRDefault="0033081C">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640.53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12.73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0.77%</w:t>
      </w:r>
      <w:r>
        <w:rPr>
          <w:rFonts w:ascii="宋体" w:eastAsia="宋体" w:hAnsi="Times New Roman" w:cs="宋体" w:hint="eastAsia"/>
          <w:kern w:val="0"/>
          <w:sz w:val="24"/>
          <w:szCs w:val="24"/>
        </w:rPr>
        <w:t>，</w:t>
      </w:r>
      <w:r w:rsidR="00C37C14">
        <w:rPr>
          <w:rFonts w:ascii="宋体" w:hAnsi="宋体" w:cs="宋体" w:hint="eastAsia"/>
          <w:kern w:val="0"/>
          <w:sz w:val="24"/>
          <w:szCs w:val="24"/>
        </w:rPr>
        <w:t>增减变化主要原因是公共日常经费减少，财政预算减少。</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768.49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68.21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4.01%</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305.28</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463.21</w:t>
      </w:r>
      <w:r>
        <w:rPr>
          <w:rFonts w:ascii="宋体" w:eastAsia="宋体" w:hAnsi="Times New Roman" w:cs="宋体" w:hint="eastAsia"/>
          <w:kern w:val="0"/>
          <w:sz w:val="24"/>
          <w:szCs w:val="24"/>
        </w:rPr>
        <w:t>万元。</w:t>
      </w:r>
      <w:r w:rsidR="00C37C14" w:rsidRPr="00FA1105">
        <w:rPr>
          <w:rFonts w:ascii="宋体" w:hAnsi="宋体" w:cs="宋体" w:hint="eastAsia"/>
          <w:kern w:val="0"/>
          <w:sz w:val="24"/>
          <w:szCs w:val="24"/>
        </w:rPr>
        <w:t>增减变化主要原因是园林绿化建设项目比</w:t>
      </w:r>
      <w:r w:rsidR="00C37C14" w:rsidRPr="00FA1105">
        <w:rPr>
          <w:rFonts w:ascii="宋体" w:hAnsi="宋体" w:cs="宋体"/>
          <w:kern w:val="0"/>
          <w:sz w:val="24"/>
          <w:szCs w:val="24"/>
        </w:rPr>
        <w:t>2016</w:t>
      </w:r>
      <w:r w:rsidR="00C37C14" w:rsidRPr="00FA1105">
        <w:rPr>
          <w:rFonts w:ascii="宋体" w:hAnsi="宋体" w:cs="宋体" w:hint="eastAsia"/>
          <w:kern w:val="0"/>
          <w:sz w:val="24"/>
          <w:szCs w:val="24"/>
        </w:rPr>
        <w:t>年任务重，工程项目多。</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127.55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142.31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52.73%</w:t>
      </w:r>
      <w:r>
        <w:rPr>
          <w:rFonts w:ascii="宋体" w:eastAsia="宋体" w:hAnsi="Times New Roman" w:cs="宋体" w:hint="eastAsia"/>
          <w:kern w:val="0"/>
          <w:sz w:val="24"/>
          <w:szCs w:val="24"/>
        </w:rPr>
        <w:t>，</w:t>
      </w:r>
      <w:r w:rsidR="00C37C14" w:rsidRPr="00FA1105">
        <w:rPr>
          <w:rFonts w:ascii="宋体" w:hAnsi="宋体" w:cs="宋体" w:hint="eastAsia"/>
          <w:kern w:val="0"/>
          <w:sz w:val="24"/>
          <w:szCs w:val="24"/>
        </w:rPr>
        <w:t>增减变化主要原因是历年工程因审计完，今年支付完毕。</w:t>
      </w:r>
    </w:p>
    <w:p w:rsidR="00913FC2" w:rsidRDefault="0033081C">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lang w:val="zh-CN"/>
        </w:rPr>
        <w:t>万元</w:t>
      </w:r>
      <w:r w:rsidR="00C37C14">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55.62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3.51%</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183.58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11.58%</w:t>
      </w:r>
      <w:r>
        <w:rPr>
          <w:rFonts w:ascii="宋体" w:eastAsia="宋体" w:hAnsi="Times New Roman" w:cs="宋体" w:hint="eastAsia"/>
          <w:kern w:val="0"/>
          <w:sz w:val="24"/>
          <w:szCs w:val="24"/>
          <w:lang w:val="zh-CN"/>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913FC2" w:rsidRDefault="0033081C">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768.49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68.21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4.01%</w:t>
      </w:r>
      <w:r>
        <w:rPr>
          <w:rFonts w:ascii="宋体" w:eastAsia="宋体" w:hAnsi="Times New Roman" w:cs="宋体" w:hint="eastAsia"/>
          <w:kern w:val="0"/>
          <w:sz w:val="24"/>
          <w:szCs w:val="24"/>
        </w:rPr>
        <w:t>。</w:t>
      </w:r>
      <w:r w:rsidR="00C37C14" w:rsidRPr="00FA1105">
        <w:rPr>
          <w:rFonts w:ascii="宋体" w:hAnsi="宋体" w:cs="宋体" w:hint="eastAsia"/>
          <w:kern w:val="0"/>
          <w:sz w:val="24"/>
          <w:szCs w:val="24"/>
        </w:rPr>
        <w:t>增减变化主要原因是公共日常经费减少，财政预算减少。其中：按功能分类科目。</w:t>
      </w:r>
      <w:r w:rsidR="00C37C14" w:rsidRPr="00FA1105">
        <w:rPr>
          <w:rFonts w:ascii="宋体" w:hAnsi="宋体" w:cs="宋体"/>
          <w:kern w:val="0"/>
          <w:sz w:val="24"/>
          <w:szCs w:val="24"/>
        </w:rPr>
        <w:t>2080208</w:t>
      </w:r>
      <w:r w:rsidR="00C37C14" w:rsidRPr="00FA1105">
        <w:rPr>
          <w:rFonts w:ascii="宋体" w:hAnsi="宋体" w:cs="宋体" w:hint="eastAsia"/>
          <w:kern w:val="0"/>
          <w:sz w:val="24"/>
          <w:szCs w:val="24"/>
        </w:rPr>
        <w:t>基层政权和社区建设支出</w:t>
      </w:r>
      <w:r w:rsidR="00C37C14" w:rsidRPr="00FA1105">
        <w:rPr>
          <w:rFonts w:ascii="宋体" w:hAnsi="宋体" w:cs="宋体"/>
          <w:kern w:val="0"/>
          <w:sz w:val="24"/>
          <w:szCs w:val="24"/>
        </w:rPr>
        <w:t>18.43</w:t>
      </w:r>
      <w:r w:rsidR="00C37C14" w:rsidRPr="00FA1105">
        <w:rPr>
          <w:rFonts w:ascii="宋体" w:hAnsi="宋体" w:cs="宋体" w:hint="eastAsia"/>
          <w:kern w:val="0"/>
          <w:sz w:val="24"/>
          <w:szCs w:val="24"/>
        </w:rPr>
        <w:t>万元，</w:t>
      </w:r>
      <w:r w:rsidR="00C37C14" w:rsidRPr="00FA1105">
        <w:rPr>
          <w:rFonts w:ascii="宋体" w:hAnsi="宋体" w:cs="宋体"/>
          <w:kern w:val="0"/>
          <w:sz w:val="24"/>
          <w:szCs w:val="24"/>
        </w:rPr>
        <w:t>2080505</w:t>
      </w:r>
      <w:r w:rsidR="00C37C14" w:rsidRPr="00FA1105">
        <w:rPr>
          <w:rFonts w:ascii="宋体" w:hAnsi="宋体" w:cs="宋体" w:hint="eastAsia"/>
          <w:kern w:val="0"/>
          <w:sz w:val="24"/>
          <w:szCs w:val="24"/>
        </w:rPr>
        <w:t>机关事业单位基本养老保险缴费支出★支出</w:t>
      </w:r>
      <w:r w:rsidR="00C37C14" w:rsidRPr="00FA1105">
        <w:rPr>
          <w:rFonts w:ascii="宋体" w:hAnsi="宋体" w:cs="宋体"/>
          <w:kern w:val="0"/>
          <w:sz w:val="24"/>
          <w:szCs w:val="24"/>
        </w:rPr>
        <w:t>95.04</w:t>
      </w:r>
      <w:r w:rsidR="00C37C14" w:rsidRPr="00FA1105">
        <w:rPr>
          <w:rFonts w:ascii="宋体" w:hAnsi="宋体" w:cs="宋体" w:hint="eastAsia"/>
          <w:kern w:val="0"/>
          <w:sz w:val="24"/>
          <w:szCs w:val="24"/>
        </w:rPr>
        <w:t>万元，</w:t>
      </w:r>
      <w:r w:rsidR="00C37C14" w:rsidRPr="00FA1105">
        <w:rPr>
          <w:rFonts w:ascii="宋体" w:hAnsi="宋体" w:cs="宋体"/>
          <w:kern w:val="0"/>
          <w:sz w:val="24"/>
          <w:szCs w:val="24"/>
        </w:rPr>
        <w:t>2120399</w:t>
      </w:r>
      <w:r w:rsidR="00C37C14" w:rsidRPr="00FA1105">
        <w:rPr>
          <w:rFonts w:ascii="宋体" w:hAnsi="宋体" w:cs="宋体" w:hint="eastAsia"/>
          <w:kern w:val="0"/>
          <w:sz w:val="24"/>
          <w:szCs w:val="24"/>
        </w:rPr>
        <w:t>其他城乡社区公共设施支出</w:t>
      </w:r>
      <w:r w:rsidR="00C37C14">
        <w:rPr>
          <w:rFonts w:ascii="宋体" w:cs="宋体"/>
          <w:kern w:val="0"/>
          <w:sz w:val="24"/>
          <w:szCs w:val="24"/>
        </w:rPr>
        <w:t>，</w:t>
      </w:r>
      <w:r w:rsidR="00C37C14" w:rsidRPr="00FA1105">
        <w:rPr>
          <w:rFonts w:ascii="宋体" w:hAnsi="宋体" w:cs="宋体" w:hint="eastAsia"/>
          <w:kern w:val="0"/>
          <w:sz w:val="24"/>
          <w:szCs w:val="24"/>
        </w:rPr>
        <w:t>支出</w:t>
      </w:r>
      <w:r w:rsidR="00C37C14" w:rsidRPr="00FA1105">
        <w:rPr>
          <w:rFonts w:ascii="宋体" w:hAnsi="宋体" w:cs="宋体"/>
          <w:kern w:val="0"/>
          <w:sz w:val="24"/>
          <w:szCs w:val="24"/>
        </w:rPr>
        <w:t>437.13</w:t>
      </w:r>
      <w:r w:rsidR="00C37C14" w:rsidRPr="00FA1105">
        <w:rPr>
          <w:rFonts w:ascii="宋体" w:hAnsi="宋体" w:cs="宋体" w:hint="eastAsia"/>
          <w:kern w:val="0"/>
          <w:sz w:val="24"/>
          <w:szCs w:val="24"/>
        </w:rPr>
        <w:t>万元，</w:t>
      </w:r>
      <w:r w:rsidR="00C37C14" w:rsidRPr="00FA1105">
        <w:rPr>
          <w:rFonts w:ascii="宋体" w:hAnsi="宋体" w:cs="宋体"/>
          <w:kern w:val="0"/>
          <w:sz w:val="24"/>
          <w:szCs w:val="24"/>
        </w:rPr>
        <w:t>2130204</w:t>
      </w:r>
      <w:r w:rsidR="00C37C14" w:rsidRPr="00FA1105">
        <w:rPr>
          <w:rFonts w:ascii="宋体" w:hAnsi="宋体" w:cs="宋体" w:hint="eastAsia"/>
          <w:kern w:val="0"/>
          <w:sz w:val="24"/>
          <w:szCs w:val="24"/>
        </w:rPr>
        <w:t>林业事业机构支出</w:t>
      </w:r>
      <w:r w:rsidR="00C37C14" w:rsidRPr="00FA1105">
        <w:rPr>
          <w:rFonts w:ascii="宋体" w:hAnsi="宋体" w:cs="宋体"/>
          <w:kern w:val="0"/>
          <w:sz w:val="24"/>
          <w:szCs w:val="24"/>
        </w:rPr>
        <w:t>1210.24</w:t>
      </w:r>
      <w:r w:rsidR="00C37C14" w:rsidRPr="00FA1105">
        <w:rPr>
          <w:rFonts w:ascii="宋体" w:hAnsi="宋体" w:cs="宋体" w:hint="eastAsia"/>
          <w:kern w:val="0"/>
          <w:sz w:val="24"/>
          <w:szCs w:val="24"/>
        </w:rPr>
        <w:t>万元，</w:t>
      </w:r>
      <w:r w:rsidR="00C37C14" w:rsidRPr="00FA1105">
        <w:rPr>
          <w:rFonts w:ascii="宋体" w:hAnsi="宋体" w:cs="宋体"/>
          <w:kern w:val="0"/>
          <w:sz w:val="24"/>
          <w:szCs w:val="24"/>
        </w:rPr>
        <w:t>2130299</w:t>
      </w:r>
      <w:r w:rsidR="00C37C14" w:rsidRPr="00FA1105">
        <w:rPr>
          <w:rFonts w:ascii="宋体" w:hAnsi="宋体" w:cs="宋体" w:hint="eastAsia"/>
          <w:kern w:val="0"/>
          <w:sz w:val="24"/>
          <w:szCs w:val="24"/>
        </w:rPr>
        <w:t>其他林业支出</w:t>
      </w:r>
      <w:r w:rsidR="00C37C14">
        <w:rPr>
          <w:rFonts w:ascii="宋体" w:cs="宋体"/>
          <w:kern w:val="0"/>
          <w:sz w:val="24"/>
          <w:szCs w:val="24"/>
        </w:rPr>
        <w:t>，</w:t>
      </w:r>
      <w:r w:rsidR="00C37C14" w:rsidRPr="00FA1105">
        <w:rPr>
          <w:rFonts w:ascii="宋体" w:hAnsi="宋体" w:cs="宋体" w:hint="eastAsia"/>
          <w:kern w:val="0"/>
          <w:sz w:val="24"/>
          <w:szCs w:val="24"/>
        </w:rPr>
        <w:t>支出</w:t>
      </w:r>
      <w:r w:rsidR="00C37C14" w:rsidRPr="00FA1105">
        <w:rPr>
          <w:rFonts w:ascii="宋体" w:hAnsi="宋体" w:cs="宋体"/>
          <w:kern w:val="0"/>
          <w:sz w:val="24"/>
          <w:szCs w:val="24"/>
        </w:rPr>
        <w:t>7.65</w:t>
      </w:r>
      <w:r w:rsidR="00C37C14" w:rsidRPr="00FA1105">
        <w:rPr>
          <w:rFonts w:ascii="宋体" w:hAnsi="宋体" w:cs="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735.62</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545.27</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487.6</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1</w:t>
      </w:r>
      <w:r w:rsidR="00C37C14">
        <w:rPr>
          <w:rFonts w:ascii="宋体" w:eastAsia="宋体" w:hAnsi="Times New Roman" w:cs="宋体"/>
          <w:kern w:val="0"/>
          <w:sz w:val="24"/>
          <w:szCs w:val="24"/>
        </w:rPr>
        <w:t>，</w:t>
      </w:r>
      <w:r>
        <w:rPr>
          <w:rFonts w:ascii="宋体" w:eastAsia="宋体" w:hAnsi="Times New Roman" w:cs="宋体"/>
          <w:kern w:val="0"/>
          <w:sz w:val="24"/>
          <w:szCs w:val="24"/>
        </w:rPr>
        <w:t>584.91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183.58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11.58%</w:t>
      </w:r>
      <w:r w:rsidR="00C37C14">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lastRenderedPageBreak/>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913FC2" w:rsidRDefault="0033081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C37C14">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913FC2" w:rsidRDefault="0033081C">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C37C14" w:rsidRPr="00C37C14">
        <w:rPr>
          <w:rFonts w:ascii="宋体" w:eastAsia="宋体" w:hAnsi="Times New Roman" w:cs="宋体" w:hint="eastAsia"/>
          <w:kern w:val="0"/>
          <w:sz w:val="24"/>
          <w:szCs w:val="24"/>
        </w:rPr>
        <w:t>按经济分类科目，</w:t>
      </w:r>
      <w:r w:rsidRPr="00C37C14">
        <w:rPr>
          <w:rFonts w:ascii="宋体" w:eastAsia="宋体" w:hAnsi="Times New Roman" w:cs="宋体" w:hint="eastAsia"/>
          <w:kern w:val="0"/>
          <w:sz w:val="24"/>
          <w:szCs w:val="24"/>
        </w:rPr>
        <w:t>工</w:t>
      </w:r>
      <w:r>
        <w:rPr>
          <w:rFonts w:ascii="宋体" w:eastAsia="宋体" w:hAnsi="Times New Roman" w:cs="宋体" w:hint="eastAsia"/>
          <w:kern w:val="0"/>
          <w:sz w:val="24"/>
          <w:szCs w:val="24"/>
          <w:highlight w:val="white"/>
        </w:rPr>
        <w:t>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37C14">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127.55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143.59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52.96%</w:t>
      </w:r>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127.55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142.31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52.73%</w:t>
      </w:r>
      <w:r w:rsidR="00C37C14">
        <w:rPr>
          <w:rFonts w:ascii="宋体" w:eastAsia="宋体" w:hAnsi="Times New Roman" w:cs="宋体"/>
          <w:kern w:val="0"/>
          <w:sz w:val="24"/>
          <w:szCs w:val="24"/>
        </w:rPr>
        <w:t>，</w:t>
      </w:r>
      <w:proofErr w:type="gramStart"/>
      <w:r>
        <w:rPr>
          <w:rFonts w:ascii="宋体" w:eastAsia="宋体" w:hAnsi="Times New Roman" w:cs="宋体" w:hint="eastAsia"/>
          <w:color w:val="000000"/>
          <w:kern w:val="0"/>
          <w:sz w:val="24"/>
          <w:szCs w:val="24"/>
        </w:rPr>
        <w:t>减少</w:t>
      </w:r>
      <w:r w:rsidR="00586E9D" w:rsidRPr="00FA1105">
        <w:rPr>
          <w:rFonts w:ascii="宋体" w:hAnsi="宋体" w:cs="宋体" w:hint="eastAsia"/>
          <w:kern w:val="0"/>
          <w:sz w:val="24"/>
          <w:szCs w:val="24"/>
        </w:rPr>
        <w:t>减少</w:t>
      </w:r>
      <w:proofErr w:type="gramEnd"/>
      <w:r w:rsidR="00586E9D" w:rsidRPr="00FA1105">
        <w:rPr>
          <w:rFonts w:ascii="宋体" w:hAnsi="宋体" w:cs="宋体" w:hint="eastAsia"/>
          <w:kern w:val="0"/>
          <w:sz w:val="24"/>
          <w:szCs w:val="24"/>
        </w:rPr>
        <w:t>原因是历年工程因审计完，今年支付完毕。比上年结余减少</w:t>
      </w:r>
      <w:r w:rsidR="00586E9D" w:rsidRPr="00FA1105">
        <w:rPr>
          <w:rFonts w:ascii="宋体" w:hAnsi="宋体" w:cs="宋体"/>
          <w:kern w:val="0"/>
          <w:sz w:val="24"/>
          <w:szCs w:val="24"/>
        </w:rPr>
        <w:t>223.07</w:t>
      </w:r>
      <w:r w:rsidR="00586E9D" w:rsidRPr="00FA1105">
        <w:rPr>
          <w:rFonts w:ascii="宋体" w:hAnsi="宋体" w:cs="宋体" w:hint="eastAsia"/>
          <w:kern w:val="0"/>
          <w:sz w:val="24"/>
          <w:szCs w:val="24"/>
        </w:rPr>
        <w:t>万元。</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19.95</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142.8%</w:t>
      </w:r>
      <w:r>
        <w:rPr>
          <w:rFonts w:ascii="宋体" w:eastAsia="宋体" w:hAnsi="Times New Roman" w:cs="宋体" w:hint="eastAsia"/>
          <w:kern w:val="0"/>
          <w:sz w:val="24"/>
          <w:szCs w:val="24"/>
        </w:rPr>
        <w:t>。</w:t>
      </w:r>
      <w:r w:rsidR="00586E9D" w:rsidRPr="00FA1105">
        <w:rPr>
          <w:rFonts w:ascii="宋体" w:hAnsi="宋体" w:cs="宋体" w:hint="eastAsia"/>
          <w:kern w:val="0"/>
          <w:sz w:val="24"/>
          <w:szCs w:val="24"/>
        </w:rPr>
        <w:t>增加原因是</w:t>
      </w:r>
      <w:r w:rsidR="00586E9D" w:rsidRPr="00FA1105">
        <w:rPr>
          <w:rFonts w:ascii="宋体" w:hAnsi="宋体" w:cs="宋体"/>
          <w:kern w:val="0"/>
          <w:sz w:val="24"/>
          <w:szCs w:val="24"/>
        </w:rPr>
        <w:t>2016</w:t>
      </w:r>
      <w:r w:rsidR="00586E9D" w:rsidRPr="00FA1105">
        <w:rPr>
          <w:rFonts w:ascii="宋体" w:hAnsi="宋体" w:cs="宋体" w:hint="eastAsia"/>
          <w:kern w:val="0"/>
          <w:sz w:val="24"/>
          <w:szCs w:val="24"/>
        </w:rPr>
        <w:t>年公务用车运行经费</w:t>
      </w:r>
      <w:r w:rsidR="00586E9D" w:rsidRPr="00FA1105">
        <w:rPr>
          <w:rFonts w:ascii="宋体" w:hAnsi="宋体" w:cs="宋体"/>
          <w:kern w:val="0"/>
          <w:sz w:val="24"/>
          <w:szCs w:val="24"/>
        </w:rPr>
        <w:t>8.22</w:t>
      </w:r>
      <w:r w:rsidR="00586E9D" w:rsidRPr="00FA1105">
        <w:rPr>
          <w:rFonts w:ascii="宋体" w:hAnsi="宋体" w:cs="宋体" w:hint="eastAsia"/>
          <w:kern w:val="0"/>
          <w:sz w:val="24"/>
          <w:szCs w:val="24"/>
        </w:rPr>
        <w:t>万元，因</w:t>
      </w:r>
      <w:r w:rsidR="00586E9D" w:rsidRPr="00FA1105">
        <w:rPr>
          <w:rFonts w:ascii="宋体" w:hAnsi="宋体" w:cs="宋体"/>
          <w:kern w:val="0"/>
          <w:sz w:val="24"/>
          <w:szCs w:val="24"/>
        </w:rPr>
        <w:t>2016</w:t>
      </w:r>
      <w:r w:rsidR="00586E9D" w:rsidRPr="00FA1105">
        <w:rPr>
          <w:rFonts w:ascii="宋体" w:hAnsi="宋体" w:cs="宋体" w:hint="eastAsia"/>
          <w:kern w:val="0"/>
          <w:sz w:val="24"/>
          <w:szCs w:val="24"/>
        </w:rPr>
        <w:t>年未支付全部维修费和保险费，</w:t>
      </w:r>
      <w:r w:rsidR="00586E9D" w:rsidRPr="00FA1105">
        <w:rPr>
          <w:rFonts w:ascii="宋体" w:hAnsi="宋体" w:cs="宋体"/>
          <w:kern w:val="0"/>
          <w:sz w:val="24"/>
          <w:szCs w:val="24"/>
        </w:rPr>
        <w:t>2017</w:t>
      </w:r>
      <w:r w:rsidR="00586E9D" w:rsidRPr="00FA1105">
        <w:rPr>
          <w:rFonts w:ascii="宋体" w:hAnsi="宋体" w:cs="宋体" w:hint="eastAsia"/>
          <w:kern w:val="0"/>
          <w:sz w:val="24"/>
          <w:szCs w:val="24"/>
        </w:rPr>
        <w:t>年支付完毕。比上去多支付</w:t>
      </w:r>
      <w:r w:rsidR="00586E9D" w:rsidRPr="00FA1105">
        <w:rPr>
          <w:rFonts w:ascii="宋体" w:hAnsi="宋体" w:cs="宋体"/>
          <w:kern w:val="0"/>
          <w:sz w:val="24"/>
          <w:szCs w:val="24"/>
        </w:rPr>
        <w:t>11.73</w:t>
      </w:r>
      <w:r w:rsidR="00586E9D" w:rsidRPr="00FA1105">
        <w:rPr>
          <w:rFonts w:ascii="宋体" w:hAnsi="宋体" w:cs="宋体" w:hint="eastAsia"/>
          <w:kern w:val="0"/>
          <w:sz w:val="24"/>
          <w:szCs w:val="24"/>
        </w:rPr>
        <w:t>万元。</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19.95</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142.8%</w:t>
      </w:r>
      <w:r>
        <w:rPr>
          <w:rFonts w:ascii="宋体" w:eastAsia="宋体" w:hAnsi="Times New Roman" w:cs="宋体" w:hint="eastAsia"/>
          <w:kern w:val="0"/>
          <w:sz w:val="24"/>
          <w:szCs w:val="24"/>
        </w:rPr>
        <w:t>。</w:t>
      </w:r>
      <w:proofErr w:type="gramStart"/>
      <w:r>
        <w:rPr>
          <w:rFonts w:ascii="宋体" w:eastAsia="宋体" w:hAnsi="Times New Roman" w:cs="宋体" w:hint="eastAsia"/>
          <w:color w:val="000000"/>
          <w:kern w:val="0"/>
          <w:sz w:val="24"/>
          <w:szCs w:val="24"/>
        </w:rPr>
        <w:t>增加</w:t>
      </w:r>
      <w:r w:rsidR="00586E9D" w:rsidRPr="00FA1105">
        <w:rPr>
          <w:rFonts w:ascii="宋体" w:hAnsi="宋体" w:cs="宋体" w:hint="eastAsia"/>
          <w:kern w:val="0"/>
          <w:sz w:val="24"/>
          <w:szCs w:val="24"/>
        </w:rPr>
        <w:t>增加</w:t>
      </w:r>
      <w:proofErr w:type="gramEnd"/>
      <w:r w:rsidR="00586E9D" w:rsidRPr="00FA1105">
        <w:rPr>
          <w:rFonts w:ascii="宋体" w:hAnsi="宋体" w:cs="宋体" w:hint="eastAsia"/>
          <w:kern w:val="0"/>
          <w:sz w:val="24"/>
          <w:szCs w:val="24"/>
        </w:rPr>
        <w:t>原因是</w:t>
      </w:r>
      <w:r w:rsidR="00586E9D" w:rsidRPr="00FA1105">
        <w:rPr>
          <w:rFonts w:ascii="宋体" w:hAnsi="宋体" w:cs="宋体"/>
          <w:kern w:val="0"/>
          <w:sz w:val="24"/>
          <w:szCs w:val="24"/>
        </w:rPr>
        <w:t>2016</w:t>
      </w:r>
      <w:r w:rsidR="00586E9D" w:rsidRPr="00FA1105">
        <w:rPr>
          <w:rFonts w:ascii="宋体" w:hAnsi="宋体" w:cs="宋体" w:hint="eastAsia"/>
          <w:kern w:val="0"/>
          <w:sz w:val="24"/>
          <w:szCs w:val="24"/>
        </w:rPr>
        <w:t>年公务用车运行经费</w:t>
      </w:r>
      <w:r w:rsidR="00586E9D" w:rsidRPr="00FA1105">
        <w:rPr>
          <w:rFonts w:ascii="宋体" w:hAnsi="宋体" w:cs="宋体"/>
          <w:kern w:val="0"/>
          <w:sz w:val="24"/>
          <w:szCs w:val="24"/>
        </w:rPr>
        <w:t>8.22</w:t>
      </w:r>
      <w:r w:rsidR="00586E9D" w:rsidRPr="00FA1105">
        <w:rPr>
          <w:rFonts w:ascii="宋体" w:hAnsi="宋体" w:cs="宋体" w:hint="eastAsia"/>
          <w:kern w:val="0"/>
          <w:sz w:val="24"/>
          <w:szCs w:val="24"/>
        </w:rPr>
        <w:t>万元，因</w:t>
      </w:r>
      <w:r w:rsidR="00586E9D" w:rsidRPr="00FA1105">
        <w:rPr>
          <w:rFonts w:ascii="宋体" w:hAnsi="宋体" w:cs="宋体"/>
          <w:kern w:val="0"/>
          <w:sz w:val="24"/>
          <w:szCs w:val="24"/>
        </w:rPr>
        <w:t>2016</w:t>
      </w:r>
      <w:r w:rsidR="00586E9D" w:rsidRPr="00FA1105">
        <w:rPr>
          <w:rFonts w:ascii="宋体" w:hAnsi="宋体" w:cs="宋体" w:hint="eastAsia"/>
          <w:kern w:val="0"/>
          <w:sz w:val="24"/>
          <w:szCs w:val="24"/>
        </w:rPr>
        <w:t>年未支付全部维修费和保险费，</w:t>
      </w:r>
      <w:r w:rsidR="00586E9D" w:rsidRPr="00FA1105">
        <w:rPr>
          <w:rFonts w:ascii="宋体" w:hAnsi="宋体" w:cs="宋体"/>
          <w:kern w:val="0"/>
          <w:sz w:val="24"/>
          <w:szCs w:val="24"/>
        </w:rPr>
        <w:t>2017</w:t>
      </w:r>
      <w:r w:rsidR="00586E9D">
        <w:rPr>
          <w:rFonts w:ascii="宋体" w:hAnsi="宋体" w:cs="宋体" w:hint="eastAsia"/>
          <w:kern w:val="0"/>
          <w:sz w:val="24"/>
          <w:szCs w:val="24"/>
        </w:rPr>
        <w:t>年支付完毕，</w:t>
      </w:r>
      <w:r w:rsidR="00586E9D" w:rsidRPr="00FA1105">
        <w:rPr>
          <w:rFonts w:ascii="宋体" w:hAnsi="宋体" w:cs="宋体" w:hint="eastAsia"/>
          <w:kern w:val="0"/>
          <w:sz w:val="24"/>
          <w:szCs w:val="24"/>
        </w:rPr>
        <w:t>比上去多支付</w:t>
      </w:r>
      <w:r w:rsidR="00586E9D" w:rsidRPr="00FA1105">
        <w:rPr>
          <w:rFonts w:ascii="宋体" w:hAnsi="宋体" w:cs="宋体"/>
          <w:kern w:val="0"/>
          <w:sz w:val="24"/>
          <w:szCs w:val="24"/>
        </w:rPr>
        <w:t>11.73</w:t>
      </w:r>
      <w:r w:rsidR="00586E9D">
        <w:rPr>
          <w:rFonts w:ascii="宋体" w:hAnsi="宋体" w:cs="宋体" w:hint="eastAsia"/>
          <w:kern w:val="0"/>
          <w:sz w:val="24"/>
          <w:szCs w:val="24"/>
        </w:rPr>
        <w:t>万元。</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lastRenderedPageBreak/>
        <w:t>0%</w:t>
      </w:r>
      <w:r>
        <w:rPr>
          <w:rFonts w:ascii="宋体" w:eastAsia="宋体" w:hAnsi="Times New Roman" w:cs="宋体" w:hint="eastAsia"/>
          <w:kern w:val="0"/>
          <w:sz w:val="24"/>
          <w:szCs w:val="24"/>
        </w:rPr>
        <w:t>。具体情况如下：</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万元，新疆乌鲁木齐市水磨沟区园林队单位全年使用一般公共预算财政拨款安排的出国（境）团组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19.95</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19.95</w:t>
      </w:r>
      <w:r>
        <w:rPr>
          <w:rFonts w:ascii="宋体" w:eastAsia="宋体" w:hAnsi="Times New Roman" w:cs="宋体" w:hint="eastAsia"/>
          <w:kern w:val="0"/>
          <w:sz w:val="24"/>
          <w:szCs w:val="24"/>
        </w:rPr>
        <w:t>万元。</w:t>
      </w:r>
      <w:r w:rsidR="00586E9D" w:rsidRPr="00FA1105">
        <w:rPr>
          <w:rFonts w:ascii="宋体" w:hAnsi="宋体" w:cs="宋体" w:hint="eastAsia"/>
          <w:kern w:val="0"/>
          <w:sz w:val="24"/>
          <w:szCs w:val="24"/>
        </w:rPr>
        <w:t>主要用于公务用车保险、维修费、油料款等。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6</w:t>
      </w:r>
      <w:r>
        <w:rPr>
          <w:rFonts w:ascii="宋体" w:eastAsia="宋体" w:hAnsi="Times New Roman" w:cs="宋体" w:hint="eastAsia"/>
          <w:kern w:val="0"/>
          <w:sz w:val="24"/>
          <w:szCs w:val="24"/>
        </w:rPr>
        <w:t>辆。</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万元。新疆乌鲁木齐市水磨沟区园林队单位国内公务接待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913FC2" w:rsidRDefault="0033081C">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19.95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0.26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0.26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年度新疆乌鲁木齐市水磨沟区园林队单位机关运行经费支出</w:t>
      </w:r>
      <w:r>
        <w:rPr>
          <w:rFonts w:ascii="宋体" w:eastAsia="宋体" w:hAnsi="Times New Roman" w:cs="宋体"/>
          <w:kern w:val="0"/>
          <w:sz w:val="24"/>
          <w:szCs w:val="24"/>
        </w:rPr>
        <w:t>96.92</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15.7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19.33%</w:t>
      </w:r>
      <w:r>
        <w:rPr>
          <w:rFonts w:ascii="宋体" w:eastAsia="宋体" w:hAnsi="Times New Roman" w:cs="宋体" w:hint="eastAsia"/>
          <w:kern w:val="0"/>
          <w:sz w:val="24"/>
          <w:szCs w:val="24"/>
        </w:rPr>
        <w:t>。</w:t>
      </w:r>
      <w:r w:rsidRPr="00586E9D">
        <w:rPr>
          <w:rFonts w:ascii="宋体" w:eastAsia="宋体" w:hAnsi="Times New Roman" w:cs="宋体" w:hint="eastAsia"/>
          <w:kern w:val="0"/>
          <w:sz w:val="24"/>
          <w:szCs w:val="24"/>
        </w:rPr>
        <w:t>主要原因是</w:t>
      </w:r>
      <w:r w:rsidR="00586E9D" w:rsidRPr="00586E9D">
        <w:rPr>
          <w:rFonts w:ascii="宋体" w:eastAsia="宋体" w:hAnsi="Times New Roman" w:cs="宋体" w:hint="eastAsia"/>
          <w:kern w:val="0"/>
          <w:sz w:val="24"/>
          <w:szCs w:val="24"/>
        </w:rPr>
        <w:t>办公楼</w:t>
      </w:r>
      <w:proofErr w:type="gramStart"/>
      <w:r w:rsidR="00586E9D" w:rsidRPr="00586E9D">
        <w:rPr>
          <w:rFonts w:ascii="宋体" w:eastAsia="宋体" w:hAnsi="Times New Roman" w:cs="宋体" w:hint="eastAsia"/>
          <w:kern w:val="0"/>
          <w:sz w:val="24"/>
          <w:szCs w:val="24"/>
        </w:rPr>
        <w:t>新</w:t>
      </w:r>
      <w:r w:rsidR="00586E9D">
        <w:rPr>
          <w:rFonts w:ascii="宋体" w:eastAsia="宋体" w:hAnsi="Times New Roman" w:cs="宋体" w:hint="eastAsia"/>
          <w:kern w:val="0"/>
          <w:sz w:val="24"/>
          <w:szCs w:val="24"/>
        </w:rPr>
        <w:t>增维稳设备</w:t>
      </w:r>
      <w:proofErr w:type="gramEnd"/>
      <w:r>
        <w:rPr>
          <w:rFonts w:ascii="宋体" w:eastAsia="宋体" w:hAnsi="Times New Roman" w:cs="宋体" w:hint="eastAsia"/>
          <w:kern w:val="0"/>
          <w:sz w:val="24"/>
          <w:szCs w:val="24"/>
        </w:rPr>
        <w:t>。</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新疆乌鲁木齐市水磨沟区园林队单位政府采购计划</w:t>
      </w:r>
      <w:r>
        <w:rPr>
          <w:rFonts w:ascii="宋体" w:eastAsia="宋体" w:hAnsi="Times New Roman" w:cs="宋体"/>
          <w:kern w:val="0"/>
          <w:sz w:val="24"/>
          <w:szCs w:val="24"/>
        </w:rPr>
        <w:t>96.79</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96.79</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93.86</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93.86</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913FC2" w:rsidRPr="00586E9D" w:rsidRDefault="0033081C">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3</w:t>
      </w:r>
      <w:r w:rsidR="00C37C14">
        <w:rPr>
          <w:rFonts w:ascii="宋体" w:eastAsia="宋体" w:hAnsi="Times New Roman" w:cs="宋体"/>
          <w:kern w:val="0"/>
          <w:sz w:val="24"/>
          <w:szCs w:val="24"/>
        </w:rPr>
        <w:t>，</w:t>
      </w:r>
      <w:r>
        <w:rPr>
          <w:rFonts w:ascii="宋体" w:eastAsia="宋体" w:hAnsi="Times New Roman" w:cs="宋体"/>
          <w:kern w:val="0"/>
          <w:sz w:val="24"/>
          <w:szCs w:val="24"/>
        </w:rPr>
        <w:t>940.62</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552.35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lastRenderedPageBreak/>
        <w:t>固定资产</w:t>
      </w:r>
      <w:r>
        <w:rPr>
          <w:rFonts w:ascii="宋体" w:eastAsia="宋体" w:hAnsi="Times New Roman" w:cs="宋体"/>
          <w:kern w:val="0"/>
          <w:sz w:val="24"/>
          <w:szCs w:val="24"/>
        </w:rPr>
        <w:t>2</w:t>
      </w:r>
      <w:r w:rsidR="00C37C14">
        <w:rPr>
          <w:rFonts w:ascii="宋体" w:eastAsia="宋体" w:hAnsi="Times New Roman" w:cs="宋体"/>
          <w:kern w:val="0"/>
          <w:sz w:val="24"/>
          <w:szCs w:val="24"/>
        </w:rPr>
        <w:t>，</w:t>
      </w:r>
      <w:r>
        <w:rPr>
          <w:rFonts w:ascii="宋体" w:eastAsia="宋体" w:hAnsi="Times New Roman" w:cs="宋体"/>
          <w:kern w:val="0"/>
          <w:sz w:val="24"/>
          <w:szCs w:val="24"/>
        </w:rPr>
        <w:t>838.05</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610.78</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144.97</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26</w:t>
      </w:r>
      <w:r>
        <w:rPr>
          <w:rFonts w:ascii="宋体" w:eastAsia="宋体" w:hAnsi="Times New Roman" w:cs="宋体" w:hint="eastAsia"/>
          <w:kern w:val="0"/>
          <w:sz w:val="24"/>
          <w:szCs w:val="24"/>
        </w:rPr>
        <w:t>辆，价值</w:t>
      </w:r>
      <w:r>
        <w:rPr>
          <w:rFonts w:ascii="宋体" w:eastAsia="宋体" w:hAnsi="Times New Roman" w:cs="宋体"/>
          <w:kern w:val="0"/>
          <w:sz w:val="24"/>
          <w:szCs w:val="24"/>
        </w:rPr>
        <w:t>481.84</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6</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20</w:t>
      </w:r>
      <w:r>
        <w:rPr>
          <w:rFonts w:ascii="宋体" w:eastAsia="宋体" w:hAnsi="Times New Roman" w:cs="宋体" w:hint="eastAsia"/>
          <w:kern w:val="0"/>
          <w:sz w:val="24"/>
          <w:szCs w:val="24"/>
        </w:rPr>
        <w:t>辆，</w:t>
      </w:r>
      <w:r w:rsidR="00586E9D" w:rsidRPr="00FA1105">
        <w:rPr>
          <w:rFonts w:ascii="宋体" w:hAnsi="宋体" w:cs="宋体" w:hint="eastAsia"/>
          <w:kern w:val="0"/>
          <w:sz w:val="24"/>
          <w:szCs w:val="24"/>
        </w:rPr>
        <w:t>（其他用车主要是洒水车，装树枝车，高空作业车，翻斗</w:t>
      </w:r>
      <w:r w:rsidR="00586E9D" w:rsidRPr="00586E9D">
        <w:rPr>
          <w:rFonts w:asciiTheme="minorEastAsia" w:hAnsiTheme="minorEastAsia" w:cs="宋体" w:hint="eastAsia"/>
          <w:kern w:val="0"/>
          <w:sz w:val="24"/>
          <w:szCs w:val="24"/>
        </w:rPr>
        <w:t>车，喷药车等）</w:t>
      </w:r>
      <w:r w:rsidRPr="00586E9D">
        <w:rPr>
          <w:rFonts w:asciiTheme="minorEastAsia" w:hAnsiTheme="minorEastAsia" w:cs="宋体" w:hint="eastAsia"/>
          <w:kern w:val="0"/>
          <w:sz w:val="24"/>
          <w:szCs w:val="24"/>
        </w:rPr>
        <w:t>单位价值</w:t>
      </w:r>
      <w:r w:rsidRPr="00586E9D">
        <w:rPr>
          <w:rFonts w:asciiTheme="minorEastAsia" w:hAnsiTheme="minorEastAsia" w:cs="宋体"/>
          <w:kern w:val="0"/>
          <w:sz w:val="24"/>
          <w:szCs w:val="24"/>
        </w:rPr>
        <w:t>5</w:t>
      </w:r>
      <w:r w:rsidRPr="00586E9D">
        <w:rPr>
          <w:rFonts w:asciiTheme="minorEastAsia" w:hAnsiTheme="minorEastAsia" w:cs="Times New Roman"/>
          <w:kern w:val="0"/>
          <w:sz w:val="24"/>
          <w:szCs w:val="24"/>
        </w:rPr>
        <w:t>0</w:t>
      </w:r>
      <w:r w:rsidRPr="00586E9D">
        <w:rPr>
          <w:rFonts w:asciiTheme="minorEastAsia" w:hAnsiTheme="minorEastAsia" w:cs="宋体" w:hint="eastAsia"/>
          <w:kern w:val="0"/>
          <w:sz w:val="24"/>
          <w:szCs w:val="24"/>
        </w:rPr>
        <w:t>万元以上通用设备</w:t>
      </w:r>
      <w:r w:rsidRPr="00586E9D">
        <w:rPr>
          <w:rFonts w:asciiTheme="minorEastAsia" w:hAnsiTheme="minorEastAsia" w:cs="宋体"/>
          <w:kern w:val="0"/>
          <w:sz w:val="24"/>
          <w:szCs w:val="24"/>
        </w:rPr>
        <w:t>10</w:t>
      </w:r>
      <w:r w:rsidRPr="00586E9D">
        <w:rPr>
          <w:rFonts w:asciiTheme="minorEastAsia" w:hAnsiTheme="minorEastAsia" w:cs="宋体" w:hint="eastAsia"/>
          <w:kern w:val="0"/>
          <w:sz w:val="24"/>
          <w:szCs w:val="24"/>
        </w:rPr>
        <w:t>台（套），单位价值</w:t>
      </w:r>
      <w:r w:rsidRPr="00586E9D">
        <w:rPr>
          <w:rFonts w:asciiTheme="minorEastAsia" w:hAnsiTheme="minorEastAsia" w:cs="宋体"/>
          <w:kern w:val="0"/>
          <w:sz w:val="24"/>
          <w:szCs w:val="24"/>
        </w:rPr>
        <w:t>1</w:t>
      </w:r>
      <w:r w:rsidRPr="00586E9D">
        <w:rPr>
          <w:rFonts w:asciiTheme="minorEastAsia" w:hAnsiTheme="minorEastAsia" w:cs="Times New Roman"/>
          <w:kern w:val="0"/>
          <w:sz w:val="24"/>
          <w:szCs w:val="24"/>
        </w:rPr>
        <w:t>00</w:t>
      </w:r>
      <w:r w:rsidRPr="00586E9D">
        <w:rPr>
          <w:rFonts w:asciiTheme="minorEastAsia" w:hAnsiTheme="minorEastAsia" w:cs="宋体" w:hint="eastAsia"/>
          <w:kern w:val="0"/>
          <w:sz w:val="24"/>
          <w:szCs w:val="24"/>
        </w:rPr>
        <w:t>万元以上专用设备</w:t>
      </w:r>
      <w:r w:rsidRPr="00586E9D">
        <w:rPr>
          <w:rFonts w:asciiTheme="minorEastAsia" w:hAnsiTheme="minorEastAsia" w:cs="宋体"/>
          <w:kern w:val="0"/>
          <w:sz w:val="24"/>
          <w:szCs w:val="24"/>
        </w:rPr>
        <w:t>0</w:t>
      </w:r>
      <w:r w:rsidRPr="00586E9D">
        <w:rPr>
          <w:rFonts w:asciiTheme="minorEastAsia" w:hAnsiTheme="minorEastAsia" w:cs="宋体" w:hint="eastAsia"/>
          <w:kern w:val="0"/>
          <w:sz w:val="24"/>
          <w:szCs w:val="24"/>
        </w:rPr>
        <w:t>台（套），其他固定资产价值</w:t>
      </w:r>
      <w:r w:rsidRPr="00586E9D">
        <w:rPr>
          <w:rFonts w:asciiTheme="minorEastAsia" w:hAnsiTheme="minorEastAsia" w:cs="宋体"/>
          <w:kern w:val="0"/>
          <w:sz w:val="24"/>
          <w:szCs w:val="24"/>
        </w:rPr>
        <w:t>972.32</w:t>
      </w:r>
      <w:r w:rsidRPr="00586E9D">
        <w:rPr>
          <w:rFonts w:asciiTheme="minorEastAsia" w:hAnsiTheme="minorEastAsia" w:cs="宋体" w:hint="eastAsia"/>
          <w:kern w:val="0"/>
          <w:sz w:val="24"/>
          <w:szCs w:val="24"/>
        </w:rPr>
        <w:t>万元。</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913FC2" w:rsidRDefault="0033081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日，新疆乌鲁木齐市水磨沟区园林队单位资产有偿使用收入合计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913FC2" w:rsidRDefault="0033081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913FC2" w:rsidRDefault="00586E9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FA1105">
        <w:rPr>
          <w:rFonts w:ascii="宋体" w:hAnsi="宋体" w:cs="宋体"/>
          <w:kern w:val="0"/>
          <w:sz w:val="24"/>
          <w:szCs w:val="24"/>
        </w:rPr>
        <w:t>2017</w:t>
      </w:r>
      <w:r w:rsidRPr="00FA1105">
        <w:rPr>
          <w:rFonts w:ascii="宋体" w:hAnsi="宋体" w:cs="宋体" w:hint="eastAsia"/>
          <w:kern w:val="0"/>
          <w:sz w:val="24"/>
          <w:szCs w:val="24"/>
        </w:rPr>
        <w:t>年度，本部门单位实行绩效管理的项目</w:t>
      </w:r>
      <w:r w:rsidRPr="00FA1105">
        <w:rPr>
          <w:rFonts w:ascii="宋体" w:cs="宋体"/>
          <w:kern w:val="0"/>
          <w:sz w:val="24"/>
          <w:szCs w:val="24"/>
        </w:rPr>
        <w:t>0</w:t>
      </w:r>
      <w:r w:rsidRPr="00FA1105">
        <w:rPr>
          <w:rFonts w:ascii="宋体" w:hAnsi="宋体" w:cs="宋体" w:hint="eastAsia"/>
          <w:kern w:val="0"/>
          <w:sz w:val="24"/>
          <w:szCs w:val="24"/>
        </w:rPr>
        <w:t>个，涉及预算</w:t>
      </w:r>
      <w:r w:rsidRPr="00FA1105">
        <w:rPr>
          <w:rFonts w:ascii="宋体" w:cs="宋体"/>
          <w:kern w:val="0"/>
          <w:sz w:val="24"/>
          <w:szCs w:val="24"/>
        </w:rPr>
        <w:t>0</w:t>
      </w:r>
      <w:r w:rsidRPr="00FA1105">
        <w:rPr>
          <w:rFonts w:ascii="宋体" w:hAnsi="宋体" w:cs="宋体" w:hint="eastAsia"/>
          <w:kern w:val="0"/>
          <w:sz w:val="24"/>
          <w:szCs w:val="24"/>
        </w:rPr>
        <w:t>万元，项目支出决算</w:t>
      </w:r>
      <w:r w:rsidRPr="00FA1105">
        <w:rPr>
          <w:rFonts w:ascii="宋体" w:cs="宋体"/>
          <w:kern w:val="0"/>
          <w:sz w:val="24"/>
          <w:szCs w:val="24"/>
        </w:rPr>
        <w:t>0</w:t>
      </w:r>
      <w:r w:rsidRPr="00FA1105">
        <w:rPr>
          <w:rFonts w:ascii="宋体" w:hAnsi="宋体" w:cs="宋体" w:hint="eastAsia"/>
          <w:kern w:val="0"/>
          <w:sz w:val="24"/>
          <w:szCs w:val="24"/>
        </w:rPr>
        <w:t>万元。</w:t>
      </w:r>
    </w:p>
    <w:p w:rsidR="00913FC2" w:rsidRDefault="0033081C">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823758">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新疆乌鲁木齐市水磨沟区园林队专业名词解释</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w:t>
      </w:r>
      <w:r>
        <w:rPr>
          <w:rFonts w:ascii="宋体" w:eastAsia="宋体" w:hAnsi="Times New Roman" w:cs="宋体" w:hint="eastAsia"/>
          <w:kern w:val="0"/>
          <w:sz w:val="24"/>
          <w:szCs w:val="24"/>
        </w:rPr>
        <w:lastRenderedPageBreak/>
        <w:t>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913FC2" w:rsidRDefault="0033081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w:t>
      </w:r>
      <w:r>
        <w:rPr>
          <w:rFonts w:ascii="宋体" w:eastAsia="宋体" w:hAnsi="Times New Roman" w:cs="宋体" w:hint="eastAsia"/>
          <w:kern w:val="0"/>
          <w:sz w:val="24"/>
          <w:szCs w:val="24"/>
        </w:rPr>
        <w:lastRenderedPageBreak/>
        <w:t>买货物和服务的各项资金，包括办公及印刷费、邮电费、差旅费、会议费、福利费、日常维修费、专用材料及一般设备购置费、办公用房水电费、办公用房取暖费、办公用房物业管理费、公务用车运行维护费以及其他费用。</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hint="eastAsia"/>
          <w:kern w:val="0"/>
          <w:sz w:val="24"/>
          <w:szCs w:val="24"/>
        </w:rPr>
        <w:t>本单位支出功能分类说明。</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208</w:t>
      </w:r>
      <w:r w:rsidRPr="00FA1105">
        <w:rPr>
          <w:rFonts w:ascii="宋体" w:hAnsi="宋体" w:cs="宋体" w:hint="eastAsia"/>
          <w:kern w:val="0"/>
          <w:sz w:val="24"/>
          <w:szCs w:val="24"/>
        </w:rPr>
        <w:t>类</w:t>
      </w:r>
      <w:r w:rsidRPr="00FA1105">
        <w:rPr>
          <w:rFonts w:ascii="宋体" w:hAnsi="宋体" w:cs="宋体"/>
          <w:kern w:val="0"/>
          <w:sz w:val="24"/>
          <w:szCs w:val="24"/>
        </w:rPr>
        <w:t>02</w:t>
      </w:r>
      <w:r w:rsidRPr="00FA1105">
        <w:rPr>
          <w:rFonts w:ascii="宋体" w:hAnsi="宋体" w:cs="宋体" w:hint="eastAsia"/>
          <w:kern w:val="0"/>
          <w:sz w:val="24"/>
          <w:szCs w:val="24"/>
        </w:rPr>
        <w:t>款</w:t>
      </w:r>
      <w:r w:rsidRPr="00FA1105">
        <w:rPr>
          <w:rFonts w:ascii="宋体" w:hAnsi="宋体" w:cs="宋体"/>
          <w:kern w:val="0"/>
          <w:sz w:val="24"/>
          <w:szCs w:val="24"/>
        </w:rPr>
        <w:t>08</w:t>
      </w:r>
      <w:r w:rsidRPr="00FA1105">
        <w:rPr>
          <w:rFonts w:ascii="宋体" w:hAnsi="宋体" w:cs="宋体" w:hint="eastAsia"/>
          <w:kern w:val="0"/>
          <w:sz w:val="24"/>
          <w:szCs w:val="24"/>
        </w:rPr>
        <w:t>项基层政权和社区建设：指反映开展村民自治、村务公开等基层政权和社区建设工作的支出。</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208</w:t>
      </w:r>
      <w:r w:rsidRPr="00FA1105">
        <w:rPr>
          <w:rFonts w:ascii="宋体" w:hAnsi="宋体" w:cs="宋体" w:hint="eastAsia"/>
          <w:kern w:val="0"/>
          <w:sz w:val="24"/>
          <w:szCs w:val="24"/>
        </w:rPr>
        <w:t>类</w:t>
      </w:r>
      <w:r w:rsidRPr="00FA1105">
        <w:rPr>
          <w:rFonts w:ascii="宋体" w:hAnsi="宋体" w:cs="宋体"/>
          <w:kern w:val="0"/>
          <w:sz w:val="24"/>
          <w:szCs w:val="24"/>
        </w:rPr>
        <w:t>05</w:t>
      </w:r>
      <w:r w:rsidRPr="00FA1105">
        <w:rPr>
          <w:rFonts w:ascii="宋体" w:hAnsi="宋体" w:cs="宋体" w:hint="eastAsia"/>
          <w:kern w:val="0"/>
          <w:sz w:val="24"/>
          <w:szCs w:val="24"/>
        </w:rPr>
        <w:t>款</w:t>
      </w:r>
      <w:r w:rsidRPr="00FA1105">
        <w:rPr>
          <w:rFonts w:ascii="宋体" w:hAnsi="宋体" w:cs="宋体"/>
          <w:kern w:val="0"/>
          <w:sz w:val="24"/>
          <w:szCs w:val="24"/>
        </w:rPr>
        <w:t>05</w:t>
      </w:r>
      <w:r w:rsidRPr="00FA1105">
        <w:rPr>
          <w:rFonts w:ascii="宋体" w:hAnsi="宋体" w:cs="宋体" w:hint="eastAsia"/>
          <w:kern w:val="0"/>
          <w:sz w:val="24"/>
          <w:szCs w:val="24"/>
        </w:rPr>
        <w:t>项机关事业单位基本养老保险缴费支出★：指反映机关事业单位实施养老保险制度由单位缴纳的基本养老保险费支出。</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212</w:t>
      </w:r>
      <w:r w:rsidRPr="00FA1105">
        <w:rPr>
          <w:rFonts w:ascii="宋体" w:hAnsi="宋体" w:cs="宋体" w:hint="eastAsia"/>
          <w:kern w:val="0"/>
          <w:sz w:val="24"/>
          <w:szCs w:val="24"/>
        </w:rPr>
        <w:t>类</w:t>
      </w:r>
      <w:r w:rsidRPr="00FA1105">
        <w:rPr>
          <w:rFonts w:ascii="宋体" w:hAnsi="宋体" w:cs="宋体"/>
          <w:kern w:val="0"/>
          <w:sz w:val="24"/>
          <w:szCs w:val="24"/>
        </w:rPr>
        <w:t>03</w:t>
      </w:r>
      <w:r w:rsidRPr="00FA1105">
        <w:rPr>
          <w:rFonts w:ascii="宋体" w:hAnsi="宋体" w:cs="宋体" w:hint="eastAsia"/>
          <w:kern w:val="0"/>
          <w:sz w:val="24"/>
          <w:szCs w:val="24"/>
        </w:rPr>
        <w:t>款</w:t>
      </w:r>
      <w:r w:rsidRPr="00FA1105">
        <w:rPr>
          <w:rFonts w:ascii="宋体" w:hAnsi="宋体" w:cs="宋体"/>
          <w:kern w:val="0"/>
          <w:sz w:val="24"/>
          <w:szCs w:val="24"/>
        </w:rPr>
        <w:t>99</w:t>
      </w:r>
      <w:r w:rsidRPr="00FA1105">
        <w:rPr>
          <w:rFonts w:ascii="宋体" w:hAnsi="宋体" w:cs="宋体" w:hint="eastAsia"/>
          <w:kern w:val="0"/>
          <w:sz w:val="24"/>
          <w:szCs w:val="24"/>
        </w:rPr>
        <w:t>项其他城乡社区公共设施支出：指反映除上述项目以外其他用于城乡社区公共设施方面的支出。</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212</w:t>
      </w:r>
      <w:r w:rsidRPr="00FA1105">
        <w:rPr>
          <w:rFonts w:ascii="宋体" w:hAnsi="宋体" w:cs="宋体" w:hint="eastAsia"/>
          <w:kern w:val="0"/>
          <w:sz w:val="24"/>
          <w:szCs w:val="24"/>
        </w:rPr>
        <w:t>类</w:t>
      </w:r>
      <w:r w:rsidRPr="00FA1105">
        <w:rPr>
          <w:rFonts w:ascii="宋体" w:hAnsi="宋体" w:cs="宋体"/>
          <w:kern w:val="0"/>
          <w:sz w:val="24"/>
          <w:szCs w:val="24"/>
        </w:rPr>
        <w:t>05</w:t>
      </w:r>
      <w:r w:rsidRPr="00FA1105">
        <w:rPr>
          <w:rFonts w:ascii="宋体" w:hAnsi="宋体" w:cs="宋体" w:hint="eastAsia"/>
          <w:kern w:val="0"/>
          <w:sz w:val="24"/>
          <w:szCs w:val="24"/>
        </w:rPr>
        <w:t>款</w:t>
      </w:r>
      <w:r w:rsidRPr="00FA1105">
        <w:rPr>
          <w:rFonts w:ascii="宋体" w:hAnsi="宋体" w:cs="宋体"/>
          <w:kern w:val="0"/>
          <w:sz w:val="24"/>
          <w:szCs w:val="24"/>
        </w:rPr>
        <w:t>01</w:t>
      </w:r>
      <w:r w:rsidRPr="00FA1105">
        <w:rPr>
          <w:rFonts w:ascii="宋体" w:hAnsi="宋体" w:cs="宋体" w:hint="eastAsia"/>
          <w:kern w:val="0"/>
          <w:sz w:val="24"/>
          <w:szCs w:val="24"/>
        </w:rPr>
        <w:t>项城乡社区环境卫生：指反映城乡社区道路清扫、垃圾清运与处理、公厕建设与维护、园林绿化等方面的支出。</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213</w:t>
      </w:r>
      <w:r w:rsidRPr="00FA1105">
        <w:rPr>
          <w:rFonts w:ascii="宋体" w:hAnsi="宋体" w:cs="宋体" w:hint="eastAsia"/>
          <w:kern w:val="0"/>
          <w:sz w:val="24"/>
          <w:szCs w:val="24"/>
        </w:rPr>
        <w:t>类</w:t>
      </w:r>
      <w:r w:rsidRPr="00FA1105">
        <w:rPr>
          <w:rFonts w:ascii="宋体" w:hAnsi="宋体" w:cs="宋体"/>
          <w:kern w:val="0"/>
          <w:sz w:val="24"/>
          <w:szCs w:val="24"/>
        </w:rPr>
        <w:t>02</w:t>
      </w:r>
      <w:r w:rsidRPr="00FA1105">
        <w:rPr>
          <w:rFonts w:ascii="宋体" w:hAnsi="宋体" w:cs="宋体" w:hint="eastAsia"/>
          <w:kern w:val="0"/>
          <w:sz w:val="24"/>
          <w:szCs w:val="24"/>
        </w:rPr>
        <w:t>款</w:t>
      </w:r>
      <w:r w:rsidRPr="00FA1105">
        <w:rPr>
          <w:rFonts w:ascii="宋体" w:hAnsi="宋体" w:cs="宋体"/>
          <w:kern w:val="0"/>
          <w:sz w:val="24"/>
          <w:szCs w:val="24"/>
        </w:rPr>
        <w:t>04</w:t>
      </w:r>
      <w:r w:rsidRPr="00FA1105">
        <w:rPr>
          <w:rFonts w:ascii="宋体" w:hAnsi="宋体" w:cs="宋体" w:hint="eastAsia"/>
          <w:kern w:val="0"/>
          <w:sz w:val="24"/>
          <w:szCs w:val="24"/>
        </w:rPr>
        <w:t>项林业事业机构：指反映用于林业事业单位的基本支出。</w:t>
      </w:r>
    </w:p>
    <w:p w:rsidR="00586E9D" w:rsidRPr="00FA1105" w:rsidRDefault="00586E9D" w:rsidP="00586E9D">
      <w:pPr>
        <w:shd w:val="clear" w:color="auto" w:fill="FFFFFF"/>
        <w:spacing w:before="100" w:line="520" w:lineRule="exact"/>
        <w:rPr>
          <w:rFonts w:ascii="宋体" w:cs="宋体"/>
          <w:kern w:val="0"/>
          <w:sz w:val="24"/>
          <w:szCs w:val="24"/>
        </w:rPr>
      </w:pPr>
      <w:r w:rsidRPr="00FA1105">
        <w:rPr>
          <w:rFonts w:ascii="宋体" w:hAnsi="宋体" w:cs="宋体"/>
          <w:kern w:val="0"/>
          <w:sz w:val="24"/>
          <w:szCs w:val="24"/>
        </w:rPr>
        <w:t>213</w:t>
      </w:r>
      <w:r w:rsidRPr="00FA1105">
        <w:rPr>
          <w:rFonts w:ascii="宋体" w:hAnsi="宋体" w:cs="宋体" w:hint="eastAsia"/>
          <w:kern w:val="0"/>
          <w:sz w:val="24"/>
          <w:szCs w:val="24"/>
        </w:rPr>
        <w:t>类</w:t>
      </w:r>
      <w:r w:rsidRPr="00FA1105">
        <w:rPr>
          <w:rFonts w:ascii="宋体" w:hAnsi="宋体" w:cs="宋体"/>
          <w:kern w:val="0"/>
          <w:sz w:val="24"/>
          <w:szCs w:val="24"/>
        </w:rPr>
        <w:t>02</w:t>
      </w:r>
      <w:r w:rsidRPr="00FA1105">
        <w:rPr>
          <w:rFonts w:ascii="宋体" w:hAnsi="宋体" w:cs="宋体" w:hint="eastAsia"/>
          <w:kern w:val="0"/>
          <w:sz w:val="24"/>
          <w:szCs w:val="24"/>
        </w:rPr>
        <w:t>款</w:t>
      </w:r>
      <w:r w:rsidRPr="00FA1105">
        <w:rPr>
          <w:rFonts w:ascii="宋体" w:hAnsi="宋体" w:cs="宋体"/>
          <w:kern w:val="0"/>
          <w:sz w:val="24"/>
          <w:szCs w:val="24"/>
        </w:rPr>
        <w:t>99</w:t>
      </w:r>
      <w:r w:rsidRPr="00FA1105">
        <w:rPr>
          <w:rFonts w:ascii="宋体" w:hAnsi="宋体" w:cs="宋体" w:hint="eastAsia"/>
          <w:kern w:val="0"/>
          <w:sz w:val="24"/>
          <w:szCs w:val="24"/>
        </w:rPr>
        <w:t>项其他林业支出：指反映除上述项目以外其他用于林业方面的支出。</w:t>
      </w:r>
    </w:p>
    <w:p w:rsidR="00586E9D" w:rsidRPr="00FA1105" w:rsidRDefault="00586E9D" w:rsidP="00586E9D">
      <w:pPr>
        <w:shd w:val="clear" w:color="auto" w:fill="FFFFFF"/>
        <w:spacing w:before="100" w:line="520" w:lineRule="exact"/>
        <w:rPr>
          <w:rFonts w:ascii="Times New Roman" w:hAnsi="Times New Roman" w:cs="Times New Roman"/>
          <w:kern w:val="0"/>
          <w:sz w:val="24"/>
          <w:szCs w:val="24"/>
        </w:rPr>
      </w:pPr>
      <w:r w:rsidRPr="00FA1105">
        <w:rPr>
          <w:rFonts w:ascii="宋体" w:hAnsi="宋体" w:cs="宋体"/>
          <w:kern w:val="0"/>
          <w:sz w:val="24"/>
          <w:szCs w:val="24"/>
        </w:rPr>
        <w:t>229</w:t>
      </w:r>
      <w:r w:rsidRPr="00FA1105">
        <w:rPr>
          <w:rFonts w:ascii="宋体" w:hAnsi="宋体" w:cs="宋体" w:hint="eastAsia"/>
          <w:kern w:val="0"/>
          <w:sz w:val="24"/>
          <w:szCs w:val="24"/>
        </w:rPr>
        <w:t>类</w:t>
      </w:r>
      <w:r w:rsidRPr="00FA1105">
        <w:rPr>
          <w:rFonts w:ascii="宋体" w:hAnsi="宋体" w:cs="宋体"/>
          <w:kern w:val="0"/>
          <w:sz w:val="24"/>
          <w:szCs w:val="24"/>
        </w:rPr>
        <w:t>99</w:t>
      </w:r>
      <w:r w:rsidRPr="00FA1105">
        <w:rPr>
          <w:rFonts w:ascii="宋体" w:hAnsi="宋体" w:cs="宋体" w:hint="eastAsia"/>
          <w:kern w:val="0"/>
          <w:sz w:val="24"/>
          <w:szCs w:val="24"/>
        </w:rPr>
        <w:t>款</w:t>
      </w:r>
      <w:r w:rsidRPr="00FA1105">
        <w:rPr>
          <w:rFonts w:ascii="宋体" w:hAnsi="宋体" w:cs="宋体"/>
          <w:kern w:val="0"/>
          <w:sz w:val="24"/>
          <w:szCs w:val="24"/>
        </w:rPr>
        <w:t>01</w:t>
      </w:r>
      <w:r w:rsidRPr="00FA1105">
        <w:rPr>
          <w:rFonts w:ascii="宋体" w:hAnsi="宋体" w:cs="宋体" w:hint="eastAsia"/>
          <w:kern w:val="0"/>
          <w:sz w:val="24"/>
          <w:szCs w:val="24"/>
        </w:rPr>
        <w:t>项其他支出：指反映除上述项目以外其他不能划分到具体功能科目中的支出项目。其他有关说明内容。</w:t>
      </w:r>
    </w:p>
    <w:p w:rsidR="00913FC2" w:rsidRDefault="0033081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823758">
        <w:rPr>
          <w:rFonts w:ascii="宋体" w:eastAsia="宋体" w:hAnsi="Times New Roman" w:cs="宋体" w:hint="eastAsia"/>
          <w:b/>
          <w:bCs/>
          <w:kern w:val="0"/>
          <w:sz w:val="28"/>
          <w:szCs w:val="28"/>
        </w:rPr>
        <w:t xml:space="preserve"> </w:t>
      </w:r>
      <w:bookmarkStart w:id="0" w:name="_GoBack"/>
      <w:bookmarkEnd w:id="0"/>
      <w:r>
        <w:rPr>
          <w:rFonts w:ascii="宋体" w:eastAsia="宋体" w:hAnsi="Times New Roman" w:cs="宋体" w:hint="eastAsia"/>
          <w:b/>
          <w:bCs/>
          <w:kern w:val="0"/>
          <w:sz w:val="28"/>
          <w:szCs w:val="28"/>
        </w:rPr>
        <w:t>新疆乌鲁木齐市水磨沟区园林队单位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七、《行政事业类项目收入支出决算表》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913FC2" w:rsidRDefault="0033081C">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33081C" w:rsidRDefault="0033081C">
      <w:pPr>
        <w:shd w:val="clear" w:color="auto" w:fill="FFFFFF"/>
        <w:autoSpaceDE w:val="0"/>
        <w:autoSpaceDN w:val="0"/>
        <w:adjustRightInd w:val="0"/>
        <w:spacing w:before="100" w:after="240"/>
        <w:jc w:val="center"/>
        <w:rPr>
          <w:rFonts w:ascii="宋体" w:eastAsia="宋体" w:hAnsi="Times New Roman" w:cs="宋体"/>
          <w:sz w:val="24"/>
          <w:szCs w:val="24"/>
        </w:rPr>
      </w:pPr>
    </w:p>
    <w:sectPr w:rsidR="0033081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EC" w:rsidRDefault="006524EC" w:rsidP="00C37C14">
      <w:r>
        <w:separator/>
      </w:r>
    </w:p>
  </w:endnote>
  <w:endnote w:type="continuationSeparator" w:id="0">
    <w:p w:rsidR="006524EC" w:rsidRDefault="006524EC" w:rsidP="00C3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EC" w:rsidRDefault="006524EC" w:rsidP="00C37C14">
      <w:r>
        <w:separator/>
      </w:r>
    </w:p>
  </w:footnote>
  <w:footnote w:type="continuationSeparator" w:id="0">
    <w:p w:rsidR="006524EC" w:rsidRDefault="006524EC" w:rsidP="00C3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14"/>
    <w:rsid w:val="0033081C"/>
    <w:rsid w:val="00586E9D"/>
    <w:rsid w:val="006524EC"/>
    <w:rsid w:val="00823758"/>
    <w:rsid w:val="00913FC2"/>
    <w:rsid w:val="00C37C14"/>
    <w:rsid w:val="00CB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C14"/>
    <w:rPr>
      <w:sz w:val="18"/>
      <w:szCs w:val="18"/>
    </w:rPr>
  </w:style>
  <w:style w:type="paragraph" w:styleId="a4">
    <w:name w:val="footer"/>
    <w:basedOn w:val="a"/>
    <w:link w:val="Char0"/>
    <w:uiPriority w:val="99"/>
    <w:unhideWhenUsed/>
    <w:rsid w:val="00C37C1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C14"/>
    <w:rPr>
      <w:sz w:val="18"/>
      <w:szCs w:val="18"/>
    </w:rPr>
  </w:style>
  <w:style w:type="paragraph" w:styleId="a4">
    <w:name w:val="footer"/>
    <w:basedOn w:val="a"/>
    <w:link w:val="Char0"/>
    <w:uiPriority w:val="99"/>
    <w:unhideWhenUsed/>
    <w:rsid w:val="00C37C1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899</Words>
  <Characters>5129</Characters>
  <Application>Microsoft Office Word</Application>
  <DocSecurity>0</DocSecurity>
  <Lines>42</Lines>
  <Paragraphs>12</Paragraphs>
  <ScaleCrop>false</ScaleCrop>
  <Company>CHINA</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2018-07-02T07:17:00Z</dcterms:created>
  <dcterms:modified xsi:type="dcterms:W3CDTF">2018-07-02T11:41:00Z</dcterms:modified>
</cp:coreProperties>
</file>