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C0" w:rsidRDefault="002B08C0">
      <w:pPr>
        <w:shd w:val="clear" w:color="auto" w:fill="FFFFFF"/>
        <w:autoSpaceDE w:val="0"/>
        <w:autoSpaceDN w:val="0"/>
        <w:bidi/>
        <w:adjustRightInd w:val="0"/>
        <w:spacing w:before="240" w:after="240"/>
        <w:jc w:val="center"/>
        <w:rPr>
          <w:rFonts w:ascii="Times New Roman" w:eastAsia="宋体" w:hAnsi="Times New Roman"/>
          <w:b/>
          <w:bCs/>
          <w:kern w:val="36"/>
          <w:sz w:val="36"/>
          <w:szCs w:val="36"/>
        </w:rPr>
      </w:pPr>
      <w:r>
        <w:rPr>
          <w:rFonts w:ascii="宋体" w:eastAsia="宋体" w:cs="宋体"/>
          <w:b/>
          <w:bCs/>
          <w:kern w:val="36"/>
          <w:sz w:val="36"/>
          <w:szCs w:val="36"/>
        </w:rPr>
        <w:t>2017</w:t>
      </w:r>
      <w:r>
        <w:rPr>
          <w:rFonts w:ascii="宋体" w:eastAsia="宋体" w:cs="宋体" w:hint="eastAsia"/>
          <w:b/>
          <w:bCs/>
          <w:kern w:val="36"/>
          <w:sz w:val="36"/>
          <w:szCs w:val="36"/>
        </w:rPr>
        <w:t>年度新疆乌鲁木齐市水磨沟区委员会党校部门决算公开</w:t>
      </w:r>
      <w:r>
        <w:rPr>
          <w:rFonts w:ascii="宋体" w:eastAsia="宋体" w:cs="宋体" w:hint="eastAsia"/>
          <w:b/>
          <w:bCs/>
          <w:kern w:val="36"/>
          <w:sz w:val="36"/>
          <w:szCs w:val="36"/>
          <w:lang w:val="zh-CN"/>
        </w:rPr>
        <w:t>说明</w:t>
      </w:r>
    </w:p>
    <w:p w:rsidR="002B08C0" w:rsidRDefault="002B08C0">
      <w:pPr>
        <w:shd w:val="clear" w:color="auto" w:fill="FFFFFF"/>
        <w:autoSpaceDE w:val="0"/>
        <w:autoSpaceDN w:val="0"/>
        <w:adjustRightInd w:val="0"/>
        <w:spacing w:before="100" w:after="240"/>
        <w:jc w:val="center"/>
        <w:rPr>
          <w:rFonts w:ascii="Times New Roman" w:eastAsia="宋体" w:hAnsi="Times New Roman"/>
          <w:kern w:val="0"/>
          <w:sz w:val="28"/>
          <w:szCs w:val="28"/>
        </w:rPr>
      </w:pPr>
      <w:r>
        <w:rPr>
          <w:rFonts w:ascii="宋体" w:eastAsia="宋体" w:hAnsi="Times New Roman" w:cs="宋体" w:hint="eastAsia"/>
          <w:b/>
          <w:bCs/>
          <w:kern w:val="0"/>
          <w:sz w:val="28"/>
          <w:szCs w:val="28"/>
        </w:rPr>
        <w:t>第一部分</w:t>
      </w:r>
      <w:r w:rsidR="00C370E3">
        <w:rPr>
          <w:rFonts w:ascii="宋体" w:eastAsia="宋体" w:hAnsi="Times New Roman" w:cs="宋体"/>
          <w:b/>
          <w:bCs/>
          <w:kern w:val="0"/>
          <w:sz w:val="28"/>
          <w:szCs w:val="28"/>
        </w:rPr>
        <w:t xml:space="preserve"> </w:t>
      </w:r>
      <w:r>
        <w:rPr>
          <w:rFonts w:ascii="宋体" w:eastAsia="宋体" w:hAnsi="Times New Roman" w:cs="宋体" w:hint="eastAsia"/>
          <w:b/>
          <w:bCs/>
          <w:kern w:val="0"/>
          <w:sz w:val="28"/>
          <w:szCs w:val="28"/>
        </w:rPr>
        <w:t>新疆乌鲁木齐市水磨沟区委员会党校单位概述</w:t>
      </w:r>
    </w:p>
    <w:p w:rsidR="00C370E3" w:rsidRPr="00AD1B6A" w:rsidRDefault="00C370E3" w:rsidP="00C370E3">
      <w:pPr>
        <w:shd w:val="clear" w:color="auto" w:fill="FFFFFF"/>
        <w:autoSpaceDE w:val="0"/>
        <w:autoSpaceDN w:val="0"/>
        <w:adjustRightInd w:val="0"/>
        <w:spacing w:before="100" w:after="240"/>
        <w:jc w:val="left"/>
        <w:rPr>
          <w:rFonts w:eastAsia="Times New Roman"/>
          <w:kern w:val="0"/>
          <w:sz w:val="24"/>
          <w:szCs w:val="24"/>
        </w:rPr>
      </w:pPr>
      <w:r w:rsidRPr="00AD1B6A">
        <w:rPr>
          <w:rFonts w:ascii="宋体" w:hint="eastAsia"/>
          <w:b/>
          <w:bCs/>
          <w:kern w:val="0"/>
          <w:sz w:val="24"/>
          <w:szCs w:val="24"/>
        </w:rPr>
        <w:t>一、部门基本情况</w:t>
      </w:r>
    </w:p>
    <w:p w:rsidR="00C370E3" w:rsidRPr="00AD1B6A" w:rsidRDefault="00C370E3" w:rsidP="00C370E3">
      <w:pPr>
        <w:shd w:val="clear" w:color="auto" w:fill="FFFFFF"/>
        <w:autoSpaceDE w:val="0"/>
        <w:autoSpaceDN w:val="0"/>
        <w:adjustRightInd w:val="0"/>
        <w:spacing w:before="100" w:after="240"/>
        <w:jc w:val="left"/>
        <w:rPr>
          <w:rFonts w:eastAsia="Times New Roman"/>
          <w:kern w:val="0"/>
          <w:sz w:val="24"/>
          <w:szCs w:val="24"/>
        </w:rPr>
      </w:pPr>
      <w:r w:rsidRPr="00AD1B6A">
        <w:rPr>
          <w:rFonts w:ascii="宋体" w:hint="eastAsia"/>
          <w:b/>
          <w:bCs/>
          <w:kern w:val="0"/>
          <w:sz w:val="24"/>
          <w:szCs w:val="24"/>
        </w:rPr>
        <w:t>（一）主要职能</w:t>
      </w:r>
    </w:p>
    <w:p w:rsidR="00C370E3" w:rsidRPr="00AD1B6A" w:rsidRDefault="00C370E3" w:rsidP="00C370E3">
      <w:pPr>
        <w:shd w:val="clear" w:color="auto" w:fill="FFFFFF"/>
        <w:autoSpaceDE w:val="0"/>
        <w:autoSpaceDN w:val="0"/>
        <w:adjustRightInd w:val="0"/>
        <w:spacing w:before="100" w:line="520" w:lineRule="exact"/>
        <w:ind w:firstLine="480"/>
        <w:rPr>
          <w:rFonts w:ascii="宋体"/>
          <w:kern w:val="0"/>
          <w:sz w:val="24"/>
          <w:szCs w:val="24"/>
        </w:rPr>
      </w:pPr>
      <w:r w:rsidRPr="00AD1B6A">
        <w:rPr>
          <w:rFonts w:ascii="宋体"/>
          <w:kern w:val="0"/>
          <w:sz w:val="24"/>
          <w:szCs w:val="24"/>
        </w:rPr>
        <w:t>1.</w:t>
      </w:r>
      <w:r w:rsidRPr="00AD1B6A">
        <w:rPr>
          <w:rFonts w:ascii="宋体" w:hint="eastAsia"/>
          <w:kern w:val="0"/>
          <w:sz w:val="24"/>
          <w:szCs w:val="24"/>
        </w:rPr>
        <w:t>学习、研究和宣传马克思列宁主义、毛泽东思想、邓小平思想、“三个代表”重要思想、科学发展观、习近平新时代中国特色社会主义等重大战略思想以及党和国家的路线、方针、政策、法律、法规。</w:t>
      </w:r>
    </w:p>
    <w:p w:rsidR="00C370E3" w:rsidRPr="00AD1B6A" w:rsidRDefault="00C370E3" w:rsidP="00C370E3">
      <w:pPr>
        <w:shd w:val="clear" w:color="auto" w:fill="FFFFFF"/>
        <w:autoSpaceDE w:val="0"/>
        <w:autoSpaceDN w:val="0"/>
        <w:adjustRightInd w:val="0"/>
        <w:spacing w:before="100" w:line="520" w:lineRule="exact"/>
        <w:ind w:firstLine="480"/>
        <w:rPr>
          <w:rFonts w:ascii="宋体"/>
          <w:kern w:val="0"/>
          <w:sz w:val="24"/>
          <w:szCs w:val="24"/>
        </w:rPr>
      </w:pPr>
      <w:r w:rsidRPr="00AD1B6A">
        <w:rPr>
          <w:rFonts w:ascii="宋体"/>
          <w:kern w:val="0"/>
          <w:sz w:val="24"/>
          <w:szCs w:val="24"/>
        </w:rPr>
        <w:t>2.</w:t>
      </w:r>
      <w:r w:rsidRPr="00AD1B6A">
        <w:rPr>
          <w:rFonts w:ascii="宋体" w:hint="eastAsia"/>
          <w:kern w:val="0"/>
          <w:sz w:val="24"/>
          <w:szCs w:val="24"/>
        </w:rPr>
        <w:t>根据区委对干部队伍建设的要求，开</w:t>
      </w:r>
      <w:proofErr w:type="gramStart"/>
      <w:r w:rsidRPr="00AD1B6A">
        <w:rPr>
          <w:rFonts w:ascii="宋体" w:hint="eastAsia"/>
          <w:kern w:val="0"/>
          <w:sz w:val="24"/>
          <w:szCs w:val="24"/>
        </w:rPr>
        <w:t>展区属各级</w:t>
      </w:r>
      <w:proofErr w:type="gramEnd"/>
      <w:r w:rsidRPr="00AD1B6A">
        <w:rPr>
          <w:rFonts w:ascii="宋体" w:hint="eastAsia"/>
          <w:kern w:val="0"/>
          <w:sz w:val="24"/>
          <w:szCs w:val="24"/>
        </w:rPr>
        <w:t>党员干部、入党积极分子、理论骨干及异地挂职干部的培训工作。</w:t>
      </w:r>
    </w:p>
    <w:p w:rsidR="00C370E3" w:rsidRPr="00AD1B6A" w:rsidRDefault="00C370E3" w:rsidP="00C370E3">
      <w:pPr>
        <w:shd w:val="clear" w:color="auto" w:fill="FFFFFF"/>
        <w:autoSpaceDE w:val="0"/>
        <w:autoSpaceDN w:val="0"/>
        <w:adjustRightInd w:val="0"/>
        <w:spacing w:before="100" w:line="520" w:lineRule="exact"/>
        <w:ind w:firstLine="480"/>
        <w:rPr>
          <w:rFonts w:ascii="宋体"/>
          <w:kern w:val="0"/>
          <w:sz w:val="24"/>
          <w:szCs w:val="24"/>
        </w:rPr>
      </w:pPr>
      <w:r w:rsidRPr="00AD1B6A">
        <w:rPr>
          <w:rFonts w:ascii="宋体"/>
          <w:kern w:val="0"/>
          <w:sz w:val="24"/>
          <w:szCs w:val="24"/>
        </w:rPr>
        <w:t>3.</w:t>
      </w:r>
      <w:r w:rsidRPr="00AD1B6A">
        <w:rPr>
          <w:rFonts w:ascii="宋体" w:hint="eastAsia"/>
          <w:kern w:val="0"/>
          <w:sz w:val="24"/>
          <w:szCs w:val="24"/>
        </w:rPr>
        <w:t>在组织部的指导下，协助其他部门做好政治理论及业务培训工作。</w:t>
      </w:r>
    </w:p>
    <w:p w:rsidR="00C370E3" w:rsidRPr="00AD1B6A" w:rsidRDefault="00C370E3" w:rsidP="00C370E3">
      <w:pPr>
        <w:shd w:val="clear" w:color="auto" w:fill="FFFFFF"/>
        <w:autoSpaceDE w:val="0"/>
        <w:autoSpaceDN w:val="0"/>
        <w:adjustRightInd w:val="0"/>
        <w:spacing w:before="100" w:line="520" w:lineRule="exact"/>
        <w:ind w:firstLine="480"/>
        <w:rPr>
          <w:rFonts w:ascii="宋体"/>
          <w:kern w:val="0"/>
          <w:sz w:val="24"/>
          <w:szCs w:val="24"/>
        </w:rPr>
      </w:pPr>
      <w:r w:rsidRPr="00AD1B6A">
        <w:rPr>
          <w:rFonts w:ascii="宋体"/>
          <w:kern w:val="0"/>
          <w:sz w:val="24"/>
          <w:szCs w:val="24"/>
        </w:rPr>
        <w:t>4.</w:t>
      </w:r>
      <w:r w:rsidRPr="00AD1B6A">
        <w:rPr>
          <w:rFonts w:ascii="宋体" w:hint="eastAsia"/>
          <w:kern w:val="0"/>
          <w:sz w:val="24"/>
          <w:szCs w:val="24"/>
        </w:rPr>
        <w:t>协助人事劳动和社会保障部门做好去公务员培训及轮训工作。</w:t>
      </w:r>
    </w:p>
    <w:p w:rsidR="002B08C0" w:rsidRDefault="00C370E3" w:rsidP="00C370E3">
      <w:pPr>
        <w:shd w:val="clear" w:color="auto" w:fill="FFFFFF"/>
        <w:autoSpaceDE w:val="0"/>
        <w:autoSpaceDN w:val="0"/>
        <w:adjustRightInd w:val="0"/>
        <w:spacing w:before="100" w:after="240"/>
        <w:jc w:val="left"/>
        <w:rPr>
          <w:rFonts w:ascii="Times New Roman" w:eastAsia="宋体" w:hAnsi="Times New Roman"/>
          <w:kern w:val="0"/>
          <w:sz w:val="24"/>
          <w:szCs w:val="24"/>
        </w:rPr>
      </w:pPr>
      <w:r w:rsidRPr="00AD1B6A">
        <w:rPr>
          <w:rFonts w:ascii="宋体"/>
          <w:kern w:val="0"/>
          <w:sz w:val="24"/>
          <w:szCs w:val="24"/>
        </w:rPr>
        <w:t>5.</w:t>
      </w:r>
      <w:r w:rsidRPr="00AD1B6A">
        <w:rPr>
          <w:rFonts w:ascii="宋体" w:hint="eastAsia"/>
          <w:kern w:val="0"/>
          <w:sz w:val="24"/>
          <w:szCs w:val="24"/>
        </w:rPr>
        <w:t>完成上级交办的任务。</w:t>
      </w:r>
    </w:p>
    <w:p w:rsidR="002B08C0" w:rsidRPr="00C370E3" w:rsidRDefault="002B08C0">
      <w:pPr>
        <w:shd w:val="clear" w:color="auto" w:fill="FFFFFF"/>
        <w:autoSpaceDE w:val="0"/>
        <w:autoSpaceDN w:val="0"/>
        <w:adjustRightInd w:val="0"/>
        <w:spacing w:before="100" w:after="240"/>
        <w:jc w:val="left"/>
        <w:rPr>
          <w:rFonts w:ascii="Times New Roman" w:eastAsia="宋体" w:hAnsi="Times New Roman"/>
          <w:kern w:val="0"/>
          <w:sz w:val="24"/>
          <w:szCs w:val="24"/>
        </w:rPr>
      </w:pPr>
      <w:r w:rsidRPr="00C370E3">
        <w:rPr>
          <w:rFonts w:ascii="宋体" w:eastAsia="宋体" w:hAnsi="Times New Roman" w:cs="宋体" w:hint="eastAsia"/>
          <w:b/>
          <w:bCs/>
          <w:kern w:val="0"/>
          <w:sz w:val="24"/>
          <w:szCs w:val="24"/>
        </w:rPr>
        <w:t>（二）机构设置</w:t>
      </w:r>
    </w:p>
    <w:p w:rsidR="002B08C0" w:rsidRPr="00C370E3"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370E3">
        <w:rPr>
          <w:rFonts w:ascii="宋体" w:eastAsia="宋体" w:hAnsi="Times New Roman" w:cs="宋体" w:hint="eastAsia"/>
          <w:kern w:val="0"/>
          <w:sz w:val="24"/>
          <w:szCs w:val="24"/>
        </w:rPr>
        <w:t>根据职责，纳入新疆乌鲁木齐市水磨沟区委员会党校单位</w:t>
      </w:r>
      <w:r w:rsidRPr="00C370E3">
        <w:rPr>
          <w:rFonts w:ascii="宋体" w:eastAsia="宋体" w:hAnsi="Times New Roman" w:cs="宋体"/>
          <w:kern w:val="0"/>
          <w:sz w:val="24"/>
          <w:szCs w:val="24"/>
        </w:rPr>
        <w:t>2017</w:t>
      </w:r>
      <w:r w:rsidRPr="00C370E3">
        <w:rPr>
          <w:rFonts w:ascii="宋体" w:eastAsia="宋体" w:hAnsi="Times New Roman" w:cs="宋体" w:hint="eastAsia"/>
          <w:kern w:val="0"/>
          <w:sz w:val="24"/>
          <w:szCs w:val="24"/>
        </w:rPr>
        <w:t>年部门决算编制范围的有关机关内设的</w:t>
      </w:r>
      <w:r w:rsidRPr="00C370E3">
        <w:rPr>
          <w:rFonts w:ascii="宋体" w:eastAsia="宋体" w:hAnsi="Times New Roman" w:cs="宋体"/>
          <w:kern w:val="0"/>
          <w:sz w:val="24"/>
          <w:szCs w:val="24"/>
        </w:rPr>
        <w:t>1</w:t>
      </w:r>
      <w:r w:rsidRPr="00C370E3">
        <w:rPr>
          <w:rFonts w:ascii="宋体" w:eastAsia="宋体" w:hAnsi="Times New Roman" w:cs="宋体" w:hint="eastAsia"/>
          <w:kern w:val="0"/>
          <w:sz w:val="24"/>
          <w:szCs w:val="24"/>
        </w:rPr>
        <w:t>个机构，</w:t>
      </w:r>
      <w:r w:rsidRPr="00C370E3">
        <w:rPr>
          <w:rFonts w:ascii="宋体" w:eastAsia="宋体" w:hAnsi="Times New Roman" w:cs="宋体"/>
          <w:kern w:val="0"/>
          <w:sz w:val="24"/>
          <w:szCs w:val="24"/>
        </w:rPr>
        <w:t>0</w:t>
      </w:r>
      <w:r w:rsidRPr="00C370E3">
        <w:rPr>
          <w:rFonts w:ascii="宋体" w:eastAsia="宋体" w:hAnsi="Times New Roman" w:cs="宋体" w:hint="eastAsia"/>
          <w:kern w:val="0"/>
          <w:sz w:val="24"/>
          <w:szCs w:val="24"/>
        </w:rPr>
        <w:t>个</w:t>
      </w:r>
      <w:r w:rsidRPr="00C370E3">
        <w:rPr>
          <w:rFonts w:ascii="宋体" w:eastAsia="宋体" w:hAnsi="Times New Roman" w:cs="宋体" w:hint="eastAsia"/>
          <w:kern w:val="0"/>
          <w:sz w:val="24"/>
          <w:szCs w:val="24"/>
          <w:lang w:val="zh-CN"/>
        </w:rPr>
        <w:t>行政</w:t>
      </w:r>
      <w:r w:rsidRPr="00C370E3">
        <w:rPr>
          <w:rFonts w:ascii="宋体" w:eastAsia="宋体" w:hAnsi="Times New Roman" w:cs="宋体" w:hint="eastAsia"/>
          <w:kern w:val="0"/>
          <w:sz w:val="24"/>
          <w:szCs w:val="24"/>
        </w:rPr>
        <w:t>单位，</w:t>
      </w:r>
      <w:r w:rsidRPr="00C370E3">
        <w:rPr>
          <w:rFonts w:ascii="宋体" w:eastAsia="宋体" w:hAnsi="Times New Roman" w:cs="宋体"/>
          <w:kern w:val="0"/>
          <w:sz w:val="24"/>
          <w:szCs w:val="24"/>
        </w:rPr>
        <w:t>1</w:t>
      </w:r>
      <w:r w:rsidRPr="00C370E3">
        <w:rPr>
          <w:rFonts w:ascii="宋体" w:eastAsia="宋体" w:hAnsi="Times New Roman" w:cs="宋体" w:hint="eastAsia"/>
          <w:kern w:val="0"/>
          <w:sz w:val="24"/>
          <w:szCs w:val="24"/>
        </w:rPr>
        <w:t>个参照公务员管理的事业单位，</w:t>
      </w:r>
      <w:r w:rsidRPr="00C370E3">
        <w:rPr>
          <w:rFonts w:ascii="宋体" w:eastAsia="宋体" w:hAnsi="Times New Roman" w:cs="宋体"/>
          <w:kern w:val="0"/>
          <w:sz w:val="24"/>
          <w:szCs w:val="24"/>
        </w:rPr>
        <w:t>0</w:t>
      </w:r>
      <w:r w:rsidRPr="00C370E3">
        <w:rPr>
          <w:rFonts w:ascii="宋体" w:eastAsia="宋体" w:hAnsi="Times New Roman" w:cs="宋体" w:hint="eastAsia"/>
          <w:kern w:val="0"/>
          <w:sz w:val="24"/>
          <w:szCs w:val="24"/>
        </w:rPr>
        <w:t>个全额拨款事业单位。</w:t>
      </w:r>
    </w:p>
    <w:p w:rsidR="002B08C0" w:rsidRPr="00C370E3" w:rsidRDefault="002B08C0">
      <w:pPr>
        <w:shd w:val="clear" w:color="auto" w:fill="FFFFFF"/>
        <w:autoSpaceDE w:val="0"/>
        <w:autoSpaceDN w:val="0"/>
        <w:adjustRightInd w:val="0"/>
        <w:spacing w:before="100" w:after="240"/>
        <w:jc w:val="left"/>
        <w:rPr>
          <w:rFonts w:ascii="Times New Roman" w:eastAsia="宋体" w:hAnsi="Times New Roman"/>
          <w:kern w:val="0"/>
          <w:sz w:val="24"/>
          <w:szCs w:val="24"/>
        </w:rPr>
      </w:pPr>
      <w:r w:rsidRPr="00C370E3">
        <w:rPr>
          <w:rFonts w:ascii="宋体" w:eastAsia="宋体" w:hAnsi="Times New Roman" w:cs="宋体" w:hint="eastAsia"/>
          <w:b/>
          <w:bCs/>
          <w:kern w:val="0"/>
          <w:sz w:val="24"/>
          <w:szCs w:val="24"/>
        </w:rPr>
        <w:t>（三）人员编制</w:t>
      </w:r>
      <w:r w:rsidRPr="00C370E3">
        <w:rPr>
          <w:rFonts w:ascii="宋体" w:eastAsia="宋体" w:hAnsi="Times New Roman" w:cs="宋体" w:hint="eastAsia"/>
          <w:kern w:val="0"/>
          <w:sz w:val="24"/>
          <w:szCs w:val="24"/>
        </w:rPr>
        <w:t>、</w:t>
      </w:r>
      <w:r w:rsidRPr="00C370E3">
        <w:rPr>
          <w:rFonts w:ascii="宋体" w:eastAsia="宋体" w:hAnsi="Times New Roman" w:cs="宋体" w:hint="eastAsia"/>
          <w:b/>
          <w:bCs/>
          <w:kern w:val="0"/>
          <w:sz w:val="24"/>
          <w:szCs w:val="24"/>
        </w:rPr>
        <w:t>实有人数</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新疆乌鲁木齐市水磨沟区委员会党校单位编制人数</w:t>
      </w:r>
      <w:r>
        <w:rPr>
          <w:rFonts w:ascii="宋体" w:eastAsia="宋体" w:hAnsi="Times New Roman" w:cs="宋体"/>
          <w:kern w:val="0"/>
          <w:sz w:val="24"/>
          <w:szCs w:val="24"/>
        </w:rPr>
        <w:t>13</w:t>
      </w:r>
      <w:r>
        <w:rPr>
          <w:rFonts w:ascii="宋体" w:eastAsia="宋体" w:hAnsi="Times New Roman" w:cs="宋体" w:hint="eastAsia"/>
          <w:kern w:val="0"/>
          <w:sz w:val="24"/>
          <w:szCs w:val="24"/>
        </w:rPr>
        <w:t>人，其中：行政人员编制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人，参照公务员管理的事业单位人员编制</w:t>
      </w:r>
      <w:r>
        <w:rPr>
          <w:rFonts w:ascii="宋体" w:eastAsia="宋体" w:hAnsi="Times New Roman" w:cs="宋体"/>
          <w:kern w:val="0"/>
          <w:sz w:val="24"/>
          <w:szCs w:val="24"/>
        </w:rPr>
        <w:t>13</w:t>
      </w:r>
      <w:r>
        <w:rPr>
          <w:rFonts w:ascii="宋体" w:eastAsia="宋体" w:hAnsi="Times New Roman" w:cs="宋体" w:hint="eastAsia"/>
          <w:kern w:val="0"/>
          <w:sz w:val="24"/>
          <w:szCs w:val="24"/>
        </w:rPr>
        <w:t>人，全额拨款事业单位人员编制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人。新疆乌鲁木齐市水磨沟区委员会党校单位实有在职人数</w:t>
      </w:r>
      <w:r>
        <w:rPr>
          <w:rFonts w:ascii="宋体" w:eastAsia="宋体" w:hAnsi="Times New Roman" w:cs="宋体"/>
          <w:kern w:val="0"/>
          <w:sz w:val="24"/>
          <w:szCs w:val="24"/>
        </w:rPr>
        <w:t>5</w:t>
      </w:r>
      <w:r>
        <w:rPr>
          <w:rFonts w:ascii="宋体" w:eastAsia="宋体" w:hAnsi="Times New Roman" w:cs="宋体" w:hint="eastAsia"/>
          <w:kern w:val="0"/>
          <w:sz w:val="24"/>
          <w:szCs w:val="24"/>
        </w:rPr>
        <w:t>人，其中：行政在职人员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w:t>
      </w:r>
      <w:r>
        <w:rPr>
          <w:rFonts w:ascii="宋体" w:eastAsia="宋体" w:hAnsi="Times New Roman" w:cs="宋体" w:hint="eastAsia"/>
          <w:kern w:val="0"/>
          <w:sz w:val="24"/>
          <w:szCs w:val="24"/>
        </w:rPr>
        <w:lastRenderedPageBreak/>
        <w:t>参照公务员管理的事业单位在职人员</w:t>
      </w:r>
      <w:r>
        <w:rPr>
          <w:rFonts w:ascii="宋体" w:eastAsia="宋体" w:hAnsi="Times New Roman" w:cs="宋体"/>
          <w:kern w:val="0"/>
          <w:sz w:val="24"/>
          <w:szCs w:val="24"/>
        </w:rPr>
        <w:t>5</w:t>
      </w:r>
      <w:r>
        <w:rPr>
          <w:rFonts w:ascii="宋体" w:eastAsia="宋体" w:hAnsi="Times New Roman" w:cs="宋体" w:hint="eastAsia"/>
          <w:kern w:val="0"/>
          <w:sz w:val="24"/>
          <w:szCs w:val="24"/>
        </w:rPr>
        <w:t>人，全额拨款事业单位在职人员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人。离退休人员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人，其中：离休人员</w:t>
      </w:r>
      <w:r>
        <w:rPr>
          <w:rFonts w:ascii="宋体" w:eastAsia="宋体" w:hAnsi="Times New Roman" w:cs="宋体"/>
          <w:kern w:val="0"/>
          <w:sz w:val="24"/>
          <w:szCs w:val="24"/>
        </w:rPr>
        <w:t>0</w:t>
      </w:r>
      <w:r>
        <w:rPr>
          <w:rFonts w:ascii="宋体" w:eastAsia="宋体" w:hAnsi="Times New Roman" w:cs="宋体" w:hint="eastAsia"/>
          <w:kern w:val="0"/>
          <w:sz w:val="24"/>
          <w:szCs w:val="24"/>
        </w:rPr>
        <w:t>人，退休人员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w:t>
      </w:r>
    </w:p>
    <w:p w:rsidR="002B08C0" w:rsidRDefault="002B08C0">
      <w:pPr>
        <w:shd w:val="clear" w:color="auto" w:fill="FFFFFF"/>
        <w:autoSpaceDE w:val="0"/>
        <w:autoSpaceDN w:val="0"/>
        <w:adjustRightInd w:val="0"/>
        <w:spacing w:before="100" w:after="240"/>
        <w:jc w:val="center"/>
        <w:rPr>
          <w:rFonts w:ascii="Times New Roman" w:eastAsia="宋体" w:hAnsi="Times New Roman"/>
          <w:kern w:val="0"/>
          <w:sz w:val="28"/>
          <w:szCs w:val="28"/>
        </w:rPr>
      </w:pPr>
      <w:r>
        <w:rPr>
          <w:rFonts w:ascii="宋体" w:eastAsia="宋体" w:hAnsi="Times New Roman" w:cs="宋体" w:hint="eastAsia"/>
          <w:b/>
          <w:bCs/>
          <w:kern w:val="0"/>
          <w:sz w:val="28"/>
          <w:szCs w:val="28"/>
        </w:rPr>
        <w:t>第二部分</w:t>
      </w:r>
      <w:r w:rsidR="00C370E3">
        <w:rPr>
          <w:rFonts w:ascii="宋体" w:eastAsia="宋体" w:hAnsi="Times New Roman" w:cs="宋体"/>
          <w:b/>
          <w:bCs/>
          <w:kern w:val="0"/>
          <w:sz w:val="28"/>
          <w:szCs w:val="28"/>
        </w:rPr>
        <w:t xml:space="preserve"> </w:t>
      </w:r>
      <w:r>
        <w:rPr>
          <w:rFonts w:ascii="宋体" w:eastAsia="宋体" w:hAnsi="Times New Roman" w:cs="宋体" w:hint="eastAsia"/>
          <w:b/>
          <w:bCs/>
          <w:kern w:val="0"/>
          <w:sz w:val="28"/>
          <w:szCs w:val="28"/>
        </w:rPr>
        <w:t>新疆乌鲁木齐市水磨沟区委员会党校</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年度部门决算情况说明</w:t>
      </w:r>
    </w:p>
    <w:p w:rsidR="002B08C0" w:rsidRDefault="002B08C0">
      <w:pPr>
        <w:shd w:val="clear" w:color="auto" w:fill="FFFFFF"/>
        <w:autoSpaceDE w:val="0"/>
        <w:autoSpaceDN w:val="0"/>
        <w:adjustRightInd w:val="0"/>
        <w:spacing w:before="100" w:after="240"/>
        <w:rPr>
          <w:rFonts w:ascii="Times New Roman" w:eastAsia="宋体" w:hAnsi="Times New Roman"/>
          <w:b/>
          <w:bCs/>
          <w:kern w:val="0"/>
          <w:sz w:val="24"/>
          <w:szCs w:val="24"/>
        </w:rPr>
      </w:pPr>
      <w:r>
        <w:rPr>
          <w:rFonts w:ascii="宋体" w:eastAsia="宋体" w:hAnsi="Times New Roman" w:cs="宋体" w:hint="eastAsia"/>
          <w:b/>
          <w:bCs/>
          <w:kern w:val="0"/>
          <w:sz w:val="24"/>
          <w:szCs w:val="24"/>
        </w:rPr>
        <w:t>一、部门收支总体情况</w:t>
      </w:r>
    </w:p>
    <w:p w:rsidR="002B08C0" w:rsidRDefault="002B08C0">
      <w:pPr>
        <w:shd w:val="clear" w:color="auto" w:fill="FFFFFF"/>
        <w:autoSpaceDE w:val="0"/>
        <w:autoSpaceDN w:val="0"/>
        <w:adjustRightInd w:val="0"/>
        <w:spacing w:before="100" w:after="240"/>
        <w:rPr>
          <w:rFonts w:ascii="Times New Roman" w:eastAsia="宋体" w:hAnsi="Times New Roman"/>
          <w:b/>
          <w:bCs/>
          <w:kern w:val="0"/>
          <w:sz w:val="24"/>
          <w:szCs w:val="24"/>
        </w:rPr>
      </w:pPr>
      <w:r>
        <w:rPr>
          <w:rFonts w:ascii="宋体" w:eastAsia="宋体" w:hAnsi="Times New Roman" w:cs="宋体"/>
          <w:b/>
          <w:bCs/>
          <w:kern w:val="0"/>
          <w:sz w:val="24"/>
          <w:szCs w:val="24"/>
        </w:rPr>
        <w:t>(</w:t>
      </w:r>
      <w:proofErr w:type="gramStart"/>
      <w:r>
        <w:rPr>
          <w:rFonts w:ascii="宋体" w:eastAsia="宋体" w:hAnsi="Times New Roman" w:cs="宋体" w:hint="eastAsia"/>
          <w:b/>
          <w:bCs/>
          <w:kern w:val="0"/>
          <w:sz w:val="24"/>
          <w:szCs w:val="24"/>
        </w:rPr>
        <w:t>一</w:t>
      </w:r>
      <w:proofErr w:type="gramEnd"/>
      <w:r>
        <w:rPr>
          <w:rFonts w:ascii="宋体" w:eastAsia="宋体" w:hAnsi="Times New Roman" w:cs="宋体"/>
          <w:b/>
          <w:bCs/>
          <w:kern w:val="0"/>
          <w:sz w:val="24"/>
          <w:szCs w:val="24"/>
        </w:rPr>
        <w:t>)</w:t>
      </w:r>
      <w:r>
        <w:rPr>
          <w:rFonts w:ascii="宋体" w:eastAsia="宋体" w:hAnsi="Times New Roman" w:cs="宋体" w:hint="eastAsia"/>
          <w:b/>
          <w:bCs/>
          <w:kern w:val="0"/>
          <w:sz w:val="24"/>
          <w:szCs w:val="24"/>
        </w:rPr>
        <w:t>部门收入支出决算总体情况说明</w:t>
      </w:r>
    </w:p>
    <w:p w:rsidR="002B08C0" w:rsidRDefault="002B08C0">
      <w:pPr>
        <w:autoSpaceDE w:val="0"/>
        <w:autoSpaceDN w:val="0"/>
        <w:adjustRightInd w:val="0"/>
        <w:spacing w:line="520" w:lineRule="exact"/>
        <w:ind w:firstLine="480"/>
        <w:rPr>
          <w:rFonts w:ascii="Times New Roman" w:eastAsia="宋体" w:hAnsi="Times New Roman"/>
          <w:kern w:val="0"/>
          <w:sz w:val="24"/>
          <w:szCs w:val="24"/>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年度收入</w:t>
      </w:r>
      <w:r>
        <w:rPr>
          <w:rFonts w:ascii="宋体" w:eastAsia="宋体" w:hAnsi="Times New Roman" w:cs="宋体"/>
          <w:kern w:val="0"/>
          <w:sz w:val="24"/>
          <w:szCs w:val="24"/>
        </w:rPr>
        <w:t>189.33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47.69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33.67%</w:t>
      </w:r>
      <w:r>
        <w:rPr>
          <w:rFonts w:ascii="宋体" w:eastAsia="宋体" w:hAnsi="Times New Roman" w:cs="宋体" w:hint="eastAsia"/>
          <w:kern w:val="0"/>
          <w:sz w:val="24"/>
          <w:szCs w:val="24"/>
        </w:rPr>
        <w:t>，</w:t>
      </w:r>
      <w:r w:rsidR="008F7362" w:rsidRPr="00AD1B6A">
        <w:rPr>
          <w:rFonts w:ascii="宋体" w:hint="eastAsia"/>
          <w:kern w:val="0"/>
          <w:sz w:val="24"/>
          <w:szCs w:val="24"/>
        </w:rPr>
        <w:t>增减变化主要原因是</w:t>
      </w:r>
      <w:proofErr w:type="gramStart"/>
      <w:r w:rsidR="008F7362" w:rsidRPr="00AD1B6A">
        <w:rPr>
          <w:rFonts w:ascii="宋体" w:hint="eastAsia"/>
          <w:kern w:val="0"/>
          <w:sz w:val="24"/>
          <w:szCs w:val="24"/>
        </w:rPr>
        <w:t>维稳基地</w:t>
      </w:r>
      <w:proofErr w:type="gramEnd"/>
      <w:r w:rsidR="008F7362" w:rsidRPr="00AD1B6A">
        <w:rPr>
          <w:rFonts w:ascii="宋体" w:hint="eastAsia"/>
          <w:kern w:val="0"/>
          <w:sz w:val="24"/>
          <w:szCs w:val="24"/>
        </w:rPr>
        <w:t>新增临聘工作人员经费（</w:t>
      </w:r>
      <w:r w:rsidR="008F7362" w:rsidRPr="00AD1B6A">
        <w:rPr>
          <w:rFonts w:ascii="宋体"/>
          <w:kern w:val="0"/>
          <w:sz w:val="24"/>
          <w:szCs w:val="24"/>
        </w:rPr>
        <w:t>2017</w:t>
      </w:r>
      <w:r w:rsidR="008F7362" w:rsidRPr="00AD1B6A">
        <w:rPr>
          <w:rFonts w:ascii="宋体" w:hint="eastAsia"/>
          <w:kern w:val="0"/>
          <w:sz w:val="24"/>
          <w:szCs w:val="24"/>
        </w:rPr>
        <w:t>年第五次财经会议纪要）</w:t>
      </w:r>
      <w:r w:rsidR="008F7362" w:rsidRPr="00AD1B6A">
        <w:rPr>
          <w:rFonts w:ascii="宋体"/>
          <w:kern w:val="0"/>
          <w:sz w:val="24"/>
          <w:szCs w:val="24"/>
        </w:rPr>
        <w:t>32.3</w:t>
      </w:r>
      <w:r w:rsidR="008F7362" w:rsidRPr="00AD1B6A">
        <w:rPr>
          <w:rFonts w:ascii="宋体" w:hint="eastAsia"/>
          <w:kern w:val="0"/>
          <w:sz w:val="24"/>
          <w:szCs w:val="24"/>
        </w:rPr>
        <w:t>万元、付养老过渡期清缴</w:t>
      </w:r>
      <w:r w:rsidR="008F7362" w:rsidRPr="00AD1B6A">
        <w:rPr>
          <w:rFonts w:ascii="宋体"/>
          <w:kern w:val="0"/>
          <w:sz w:val="24"/>
          <w:szCs w:val="24"/>
        </w:rPr>
        <w:t>15.67</w:t>
      </w:r>
      <w:r w:rsidR="008F7362" w:rsidRPr="00AD1B6A">
        <w:rPr>
          <w:rFonts w:ascii="宋体" w:hint="eastAsia"/>
          <w:kern w:val="0"/>
          <w:sz w:val="24"/>
          <w:szCs w:val="24"/>
        </w:rPr>
        <w:t>万元</w:t>
      </w:r>
      <w:r w:rsidR="008F7362">
        <w:rPr>
          <w:rFonts w:ascii="宋体" w:hint="eastAsia"/>
          <w:kern w:val="0"/>
          <w:sz w:val="24"/>
          <w:szCs w:val="24"/>
        </w:rPr>
        <w:t>；</w:t>
      </w:r>
      <w:r>
        <w:rPr>
          <w:rFonts w:ascii="宋体" w:eastAsia="宋体" w:hAnsi="Times New Roman" w:cs="宋体" w:hint="eastAsia"/>
          <w:kern w:val="0"/>
          <w:sz w:val="24"/>
          <w:szCs w:val="24"/>
          <w:highlight w:val="white"/>
        </w:rPr>
        <w:t>支出</w:t>
      </w:r>
      <w:r>
        <w:rPr>
          <w:rFonts w:ascii="宋体" w:eastAsia="宋体" w:hAnsi="Times New Roman" w:cs="宋体"/>
          <w:kern w:val="0"/>
          <w:sz w:val="24"/>
          <w:szCs w:val="24"/>
          <w:highlight w:val="white"/>
        </w:rPr>
        <w:t>142.43</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highlight w:val="white"/>
        </w:rPr>
        <w:t>4.18</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highlight w:val="white"/>
        </w:rPr>
        <w:t>3.02%</w:t>
      </w:r>
      <w:r>
        <w:rPr>
          <w:rFonts w:ascii="宋体" w:eastAsia="宋体" w:hAnsi="Times New Roman" w:cs="宋体" w:hint="eastAsia"/>
          <w:kern w:val="0"/>
          <w:sz w:val="24"/>
          <w:szCs w:val="24"/>
          <w:highlight w:val="white"/>
        </w:rPr>
        <w:t>，</w:t>
      </w:r>
      <w:r w:rsidR="008F7362" w:rsidRPr="00AD1B6A">
        <w:rPr>
          <w:rFonts w:ascii="宋体" w:hint="eastAsia"/>
          <w:kern w:val="0"/>
          <w:sz w:val="24"/>
          <w:szCs w:val="24"/>
        </w:rPr>
        <w:t>增减变化主要原因是新增区代理记账专项经费</w:t>
      </w:r>
      <w:r w:rsidR="008F7362" w:rsidRPr="00AD1B6A">
        <w:rPr>
          <w:rFonts w:ascii="宋体"/>
          <w:kern w:val="0"/>
          <w:sz w:val="24"/>
          <w:szCs w:val="24"/>
        </w:rPr>
        <w:t>1.5</w:t>
      </w:r>
      <w:r w:rsidR="008F7362" w:rsidRPr="00AD1B6A">
        <w:rPr>
          <w:rFonts w:ascii="宋体" w:hint="eastAsia"/>
          <w:kern w:val="0"/>
          <w:sz w:val="24"/>
          <w:szCs w:val="24"/>
        </w:rPr>
        <w:t>万元、养老过渡期清缴</w:t>
      </w:r>
      <w:r w:rsidR="008F7362">
        <w:rPr>
          <w:rFonts w:ascii="宋体" w:hint="eastAsia"/>
          <w:kern w:val="0"/>
          <w:sz w:val="24"/>
          <w:szCs w:val="24"/>
        </w:rPr>
        <w:t>；</w:t>
      </w:r>
      <w:r>
        <w:rPr>
          <w:rFonts w:ascii="宋体" w:eastAsia="宋体" w:hAnsi="Times New Roman" w:cs="宋体" w:hint="eastAsia"/>
          <w:kern w:val="0"/>
          <w:sz w:val="24"/>
          <w:szCs w:val="24"/>
          <w:highlight w:val="white"/>
        </w:rPr>
        <w:t>结余</w:t>
      </w:r>
      <w:r>
        <w:rPr>
          <w:rFonts w:ascii="宋体" w:eastAsia="宋体" w:hAnsi="Times New Roman" w:cs="宋体"/>
          <w:kern w:val="0"/>
          <w:sz w:val="24"/>
          <w:szCs w:val="24"/>
          <w:highlight w:val="white"/>
        </w:rPr>
        <w:t>57.73</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highlight w:val="white"/>
        </w:rPr>
        <w:t>46.72</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highlight w:val="white"/>
        </w:rPr>
        <w:t>424.42%</w:t>
      </w:r>
      <w:r>
        <w:rPr>
          <w:rFonts w:ascii="宋体" w:eastAsia="宋体" w:hAnsi="Times New Roman" w:cs="宋体" w:hint="eastAsia"/>
          <w:kern w:val="0"/>
          <w:sz w:val="24"/>
          <w:szCs w:val="24"/>
          <w:highlight w:val="white"/>
        </w:rPr>
        <w:t>，</w:t>
      </w:r>
      <w:r w:rsidR="008F7362" w:rsidRPr="00AD1B6A">
        <w:rPr>
          <w:rFonts w:ascii="宋体" w:hint="eastAsia"/>
          <w:kern w:val="0"/>
          <w:sz w:val="24"/>
          <w:szCs w:val="24"/>
        </w:rPr>
        <w:t>增减变化主要原因是新增临聘工作人员经费（</w:t>
      </w:r>
      <w:r w:rsidR="008F7362" w:rsidRPr="00AD1B6A">
        <w:rPr>
          <w:rFonts w:ascii="宋体"/>
          <w:kern w:val="0"/>
          <w:sz w:val="24"/>
          <w:szCs w:val="24"/>
        </w:rPr>
        <w:t>2017</w:t>
      </w:r>
      <w:r w:rsidR="008F7362" w:rsidRPr="00AD1B6A">
        <w:rPr>
          <w:rFonts w:ascii="宋体" w:hint="eastAsia"/>
          <w:kern w:val="0"/>
          <w:sz w:val="24"/>
          <w:szCs w:val="24"/>
        </w:rPr>
        <w:t>年第五次财经会议纪要）结余以及党校培训经费结转结余。</w:t>
      </w:r>
    </w:p>
    <w:p w:rsidR="002B08C0" w:rsidRDefault="002B08C0">
      <w:pPr>
        <w:autoSpaceDE w:val="0"/>
        <w:autoSpaceDN w:val="0"/>
        <w:adjustRightInd w:val="0"/>
        <w:spacing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140.55</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48.78</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34.71%</w:t>
      </w:r>
      <w:r w:rsidR="008F7362">
        <w:rPr>
          <w:rFonts w:ascii="宋体" w:eastAsia="宋体" w:hAnsi="Times New Roman" w:cs="宋体"/>
          <w:kern w:val="0"/>
          <w:sz w:val="24"/>
          <w:szCs w:val="24"/>
        </w:rPr>
        <w:t>；</w:t>
      </w:r>
      <w:r>
        <w:rPr>
          <w:rFonts w:ascii="宋体" w:eastAsia="宋体" w:hAnsi="Times New Roman" w:cs="宋体" w:hint="eastAsia"/>
          <w:kern w:val="0"/>
          <w:sz w:val="24"/>
          <w:szCs w:val="24"/>
        </w:rPr>
        <w:t>预算支出</w:t>
      </w:r>
      <w:r>
        <w:rPr>
          <w:rFonts w:ascii="宋体" w:eastAsia="宋体" w:hAnsi="Times New Roman" w:cs="宋体"/>
          <w:kern w:val="0"/>
          <w:sz w:val="24"/>
          <w:szCs w:val="24"/>
        </w:rPr>
        <w:t>140.55</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1.88</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1.34%</w:t>
      </w:r>
      <w:r>
        <w:rPr>
          <w:rFonts w:ascii="宋体" w:eastAsia="宋体" w:hAnsi="Times New Roman" w:cs="宋体" w:hint="eastAsia"/>
          <w:kern w:val="0"/>
          <w:sz w:val="24"/>
          <w:szCs w:val="24"/>
        </w:rPr>
        <w:t>。</w:t>
      </w:r>
    </w:p>
    <w:p w:rsidR="002B08C0" w:rsidRDefault="002B08C0">
      <w:pPr>
        <w:shd w:val="clear" w:color="auto" w:fill="FFFFFF"/>
        <w:autoSpaceDE w:val="0"/>
        <w:autoSpaceDN w:val="0"/>
        <w:adjustRightInd w:val="0"/>
        <w:spacing w:before="100" w:after="240"/>
        <w:jc w:val="left"/>
        <w:rPr>
          <w:rFonts w:ascii="Times New Roman" w:eastAsia="宋体" w:hAnsi="Times New Roman"/>
          <w:kern w:val="0"/>
          <w:sz w:val="24"/>
          <w:szCs w:val="24"/>
        </w:rPr>
      </w:pPr>
      <w:r>
        <w:rPr>
          <w:rFonts w:ascii="宋体" w:eastAsia="宋体" w:hAnsi="Times New Roman" w:cs="宋体" w:hint="eastAsia"/>
          <w:b/>
          <w:bCs/>
          <w:kern w:val="0"/>
          <w:sz w:val="24"/>
          <w:szCs w:val="24"/>
        </w:rPr>
        <w:t>（二）部门收入总体情况说明</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highlight w:val="yellow"/>
        </w:rPr>
      </w:pPr>
      <w:r>
        <w:rPr>
          <w:rFonts w:ascii="宋体" w:eastAsia="宋体" w:hAnsi="Times New Roman" w:cs="宋体" w:hint="eastAsia"/>
          <w:kern w:val="0"/>
          <w:sz w:val="24"/>
          <w:szCs w:val="24"/>
        </w:rPr>
        <w:t>本年收入合计</w:t>
      </w:r>
      <w:r>
        <w:rPr>
          <w:rFonts w:ascii="宋体" w:eastAsia="宋体" w:hAnsi="Times New Roman" w:cs="宋体"/>
          <w:kern w:val="0"/>
          <w:sz w:val="24"/>
          <w:szCs w:val="24"/>
        </w:rPr>
        <w:t>189.33</w:t>
      </w:r>
      <w:r>
        <w:rPr>
          <w:rFonts w:ascii="宋体" w:eastAsia="宋体" w:hAnsi="Times New Roman" w:cs="宋体" w:hint="eastAsia"/>
          <w:kern w:val="0"/>
          <w:sz w:val="24"/>
          <w:szCs w:val="24"/>
        </w:rPr>
        <w:t>万元，其中：财政拨款收入</w:t>
      </w:r>
      <w:r>
        <w:rPr>
          <w:rFonts w:ascii="宋体" w:eastAsia="宋体" w:hAnsi="Times New Roman" w:cs="宋体"/>
          <w:kern w:val="0"/>
          <w:sz w:val="24"/>
          <w:szCs w:val="24"/>
        </w:rPr>
        <w:t>188.9</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占</w:t>
      </w:r>
      <w:r>
        <w:rPr>
          <w:rFonts w:ascii="宋体" w:eastAsia="宋体" w:hAnsi="Times New Roman" w:cs="宋体"/>
          <w:kern w:val="0"/>
          <w:sz w:val="24"/>
          <w:szCs w:val="24"/>
          <w:highlight w:val="white"/>
        </w:rPr>
        <w:t>99.77%</w:t>
      </w:r>
      <w:r>
        <w:rPr>
          <w:rFonts w:ascii="宋体" w:eastAsia="宋体" w:hAnsi="Times New Roman" w:cs="宋体" w:hint="eastAsia"/>
          <w:kern w:val="0"/>
          <w:sz w:val="24"/>
          <w:szCs w:val="24"/>
          <w:highlight w:val="white"/>
        </w:rPr>
        <w:t>；</w:t>
      </w:r>
      <w:r>
        <w:rPr>
          <w:rFonts w:ascii="宋体" w:eastAsia="宋体" w:hAnsi="Times New Roman" w:cs="宋体" w:hint="eastAsia"/>
          <w:kern w:val="0"/>
          <w:sz w:val="24"/>
          <w:szCs w:val="24"/>
        </w:rPr>
        <w:t>上级补</w:t>
      </w:r>
      <w:proofErr w:type="gramStart"/>
      <w:r>
        <w:rPr>
          <w:rFonts w:ascii="宋体" w:eastAsia="宋体" w:hAnsi="Times New Roman" w:cs="宋体" w:hint="eastAsia"/>
          <w:kern w:val="0"/>
          <w:sz w:val="24"/>
          <w:szCs w:val="24"/>
        </w:rPr>
        <w:t>助收入</w:t>
      </w:r>
      <w:proofErr w:type="gramEnd"/>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；事业收入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；附属单位缴款</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；其他收入</w:t>
      </w:r>
      <w:r>
        <w:rPr>
          <w:rFonts w:ascii="宋体" w:eastAsia="宋体" w:hAnsi="Times New Roman" w:cs="宋体"/>
          <w:kern w:val="0"/>
          <w:sz w:val="24"/>
          <w:szCs w:val="24"/>
        </w:rPr>
        <w:t>0.43</w:t>
      </w:r>
      <w:r>
        <w:rPr>
          <w:rFonts w:ascii="宋体" w:eastAsia="宋体" w:hAnsi="Times New Roman" w:cs="宋体" w:hint="eastAsia"/>
          <w:kern w:val="0"/>
          <w:sz w:val="24"/>
          <w:szCs w:val="24"/>
        </w:rPr>
        <w:t>万元，占</w:t>
      </w:r>
      <w:r>
        <w:rPr>
          <w:rFonts w:ascii="宋体" w:eastAsia="宋体" w:hAnsi="Times New Roman" w:cs="宋体"/>
          <w:kern w:val="0"/>
          <w:sz w:val="24"/>
          <w:szCs w:val="24"/>
        </w:rPr>
        <w:t>0.23%</w:t>
      </w:r>
      <w:r>
        <w:rPr>
          <w:rFonts w:ascii="宋体" w:eastAsia="宋体" w:hAnsi="Times New Roman" w:cs="宋体" w:hint="eastAsia"/>
          <w:kern w:val="0"/>
          <w:sz w:val="24"/>
          <w:szCs w:val="24"/>
        </w:rPr>
        <w:t>。</w:t>
      </w:r>
      <w:r w:rsidR="008F7362" w:rsidRPr="00AD1B6A">
        <w:rPr>
          <w:rFonts w:ascii="宋体" w:hint="eastAsia"/>
          <w:kern w:val="0"/>
          <w:sz w:val="24"/>
          <w:szCs w:val="24"/>
        </w:rPr>
        <w:t>本年收入增减变化主要原因是新增临聘工作人员经费（</w:t>
      </w:r>
      <w:r w:rsidR="008F7362" w:rsidRPr="00AD1B6A">
        <w:rPr>
          <w:rFonts w:ascii="宋体"/>
          <w:kern w:val="0"/>
          <w:sz w:val="24"/>
          <w:szCs w:val="24"/>
        </w:rPr>
        <w:t>2017</w:t>
      </w:r>
      <w:r w:rsidR="008F7362" w:rsidRPr="00AD1B6A">
        <w:rPr>
          <w:rFonts w:ascii="宋体" w:hint="eastAsia"/>
          <w:kern w:val="0"/>
          <w:sz w:val="24"/>
          <w:szCs w:val="24"/>
        </w:rPr>
        <w:t>年第五次财经会议纪要）</w:t>
      </w:r>
      <w:r w:rsidR="008F7362" w:rsidRPr="00AD1B6A">
        <w:rPr>
          <w:rFonts w:ascii="宋体"/>
          <w:kern w:val="0"/>
          <w:sz w:val="24"/>
          <w:szCs w:val="24"/>
        </w:rPr>
        <w:t>32.3</w:t>
      </w:r>
      <w:r w:rsidR="008F7362" w:rsidRPr="00AD1B6A">
        <w:rPr>
          <w:rFonts w:ascii="宋体" w:hint="eastAsia"/>
          <w:kern w:val="0"/>
          <w:sz w:val="24"/>
          <w:szCs w:val="24"/>
        </w:rPr>
        <w:t>万元、区代理记账专项经费</w:t>
      </w:r>
      <w:r w:rsidR="008F7362" w:rsidRPr="00AD1B6A">
        <w:rPr>
          <w:rFonts w:ascii="宋体"/>
          <w:kern w:val="0"/>
          <w:sz w:val="24"/>
          <w:szCs w:val="24"/>
        </w:rPr>
        <w:t>1.5</w:t>
      </w:r>
      <w:r w:rsidR="008F7362" w:rsidRPr="00AD1B6A">
        <w:rPr>
          <w:rFonts w:ascii="宋体" w:hint="eastAsia"/>
          <w:kern w:val="0"/>
          <w:sz w:val="24"/>
          <w:szCs w:val="24"/>
        </w:rPr>
        <w:t>万、养老过渡期清缴</w:t>
      </w:r>
      <w:r w:rsidR="008F7362" w:rsidRPr="00AD1B6A">
        <w:rPr>
          <w:rFonts w:ascii="宋体"/>
          <w:kern w:val="0"/>
          <w:sz w:val="24"/>
          <w:szCs w:val="24"/>
        </w:rPr>
        <w:t>15.67</w:t>
      </w:r>
      <w:r w:rsidR="008F7362" w:rsidRPr="00AD1B6A">
        <w:rPr>
          <w:rFonts w:ascii="宋体" w:hint="eastAsia"/>
          <w:kern w:val="0"/>
          <w:sz w:val="24"/>
          <w:szCs w:val="24"/>
        </w:rPr>
        <w:t>万元。</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140.55</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lastRenderedPageBreak/>
        <w:t>48.78</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34.71%</w:t>
      </w:r>
      <w:r>
        <w:rPr>
          <w:rFonts w:ascii="宋体" w:eastAsia="宋体" w:hAnsi="Times New Roman" w:cs="宋体" w:hint="eastAsia"/>
          <w:kern w:val="0"/>
          <w:sz w:val="24"/>
          <w:szCs w:val="24"/>
        </w:rPr>
        <w:t>。</w:t>
      </w:r>
    </w:p>
    <w:p w:rsidR="002B08C0" w:rsidRDefault="002B08C0">
      <w:pPr>
        <w:shd w:val="clear" w:color="auto" w:fill="FFFFFF"/>
        <w:autoSpaceDE w:val="0"/>
        <w:autoSpaceDN w:val="0"/>
        <w:adjustRightInd w:val="0"/>
        <w:spacing w:before="100" w:after="240"/>
        <w:jc w:val="left"/>
        <w:rPr>
          <w:rFonts w:ascii="Times New Roman" w:eastAsia="宋体" w:hAnsi="Times New Roman"/>
          <w:kern w:val="0"/>
          <w:sz w:val="24"/>
          <w:szCs w:val="24"/>
        </w:rPr>
      </w:pPr>
      <w:r>
        <w:rPr>
          <w:rFonts w:ascii="宋体" w:eastAsia="宋体" w:hAnsi="Times New Roman" w:cs="宋体" w:hint="eastAsia"/>
          <w:b/>
          <w:bCs/>
          <w:kern w:val="0"/>
          <w:sz w:val="24"/>
          <w:szCs w:val="24"/>
        </w:rPr>
        <w:t>（三）部门支出总体情况说明</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highlight w:val="white"/>
        </w:rPr>
      </w:pPr>
      <w:r>
        <w:rPr>
          <w:rFonts w:ascii="宋体" w:eastAsia="宋体" w:hAnsi="Times New Roman" w:cs="宋体" w:hint="eastAsia"/>
          <w:kern w:val="0"/>
          <w:sz w:val="24"/>
          <w:szCs w:val="24"/>
        </w:rPr>
        <w:t>本年支出合计</w:t>
      </w:r>
      <w:r>
        <w:rPr>
          <w:rFonts w:ascii="宋体" w:eastAsia="宋体" w:hAnsi="Times New Roman" w:cs="宋体"/>
          <w:kern w:val="0"/>
          <w:sz w:val="24"/>
          <w:szCs w:val="24"/>
        </w:rPr>
        <w:t>142.43</w:t>
      </w:r>
      <w:r>
        <w:rPr>
          <w:rFonts w:ascii="宋体" w:eastAsia="宋体" w:hAnsi="Times New Roman" w:cs="宋体" w:hint="eastAsia"/>
          <w:kern w:val="0"/>
          <w:sz w:val="24"/>
          <w:szCs w:val="24"/>
        </w:rPr>
        <w:t>万元，其中，基本支出</w:t>
      </w:r>
      <w:r>
        <w:rPr>
          <w:rFonts w:ascii="宋体" w:eastAsia="宋体" w:hAnsi="Times New Roman" w:cs="宋体"/>
          <w:kern w:val="0"/>
          <w:sz w:val="24"/>
          <w:szCs w:val="24"/>
        </w:rPr>
        <w:t>103.26</w:t>
      </w:r>
      <w:r>
        <w:rPr>
          <w:rFonts w:ascii="宋体" w:eastAsia="宋体" w:hAnsi="Times New Roman" w:cs="宋体" w:hint="eastAsia"/>
          <w:kern w:val="0"/>
          <w:sz w:val="24"/>
          <w:szCs w:val="24"/>
        </w:rPr>
        <w:t>万元，占</w:t>
      </w:r>
      <w:r>
        <w:rPr>
          <w:rFonts w:ascii="宋体" w:eastAsia="宋体" w:hAnsi="Times New Roman" w:cs="宋体"/>
          <w:kern w:val="0"/>
          <w:sz w:val="24"/>
          <w:szCs w:val="24"/>
        </w:rPr>
        <w:t>72.5%</w:t>
      </w:r>
      <w:r>
        <w:rPr>
          <w:rFonts w:ascii="宋体" w:eastAsia="宋体" w:hAnsi="Times New Roman" w:cs="宋体" w:hint="eastAsia"/>
          <w:kern w:val="0"/>
          <w:sz w:val="24"/>
          <w:szCs w:val="24"/>
        </w:rPr>
        <w:t>；项目支出</w:t>
      </w:r>
      <w:r>
        <w:rPr>
          <w:rFonts w:ascii="宋体" w:eastAsia="宋体" w:hAnsi="Times New Roman" w:cs="宋体"/>
          <w:kern w:val="0"/>
          <w:sz w:val="24"/>
          <w:szCs w:val="24"/>
        </w:rPr>
        <w:t>39.17</w:t>
      </w:r>
      <w:r>
        <w:rPr>
          <w:rFonts w:ascii="宋体" w:eastAsia="宋体" w:hAnsi="Times New Roman" w:cs="宋体" w:hint="eastAsia"/>
          <w:kern w:val="0"/>
          <w:sz w:val="24"/>
          <w:szCs w:val="24"/>
        </w:rPr>
        <w:t>万元</w:t>
      </w:r>
      <w:r w:rsidR="008F7362">
        <w:rPr>
          <w:rFonts w:ascii="Times New Roman" w:eastAsia="宋体" w:hAnsi="Times New Roman"/>
          <w:kern w:val="0"/>
          <w:sz w:val="24"/>
          <w:szCs w:val="24"/>
        </w:rPr>
        <w:t>，</w:t>
      </w:r>
      <w:r>
        <w:rPr>
          <w:rFonts w:ascii="宋体" w:eastAsia="宋体" w:hAnsi="Times New Roman" w:cs="宋体" w:hint="eastAsia"/>
          <w:kern w:val="0"/>
          <w:sz w:val="24"/>
          <w:szCs w:val="24"/>
        </w:rPr>
        <w:t>占</w:t>
      </w:r>
      <w:r>
        <w:rPr>
          <w:rFonts w:ascii="宋体" w:eastAsia="宋体" w:hAnsi="Times New Roman" w:cs="宋体"/>
          <w:kern w:val="0"/>
          <w:sz w:val="24"/>
          <w:szCs w:val="24"/>
        </w:rPr>
        <w:t>27.5%</w:t>
      </w:r>
      <w:r>
        <w:rPr>
          <w:rFonts w:ascii="宋体" w:eastAsia="宋体" w:hAnsi="Times New Roman" w:cs="宋体" w:hint="eastAsia"/>
          <w:kern w:val="0"/>
          <w:sz w:val="24"/>
          <w:szCs w:val="24"/>
        </w:rPr>
        <w:t>；上缴上级支出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；对附属单位补助支出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8F7362" w:rsidRPr="00AD1B6A">
        <w:rPr>
          <w:rFonts w:ascii="宋体" w:hint="eastAsia"/>
          <w:kern w:val="0"/>
          <w:sz w:val="24"/>
          <w:szCs w:val="24"/>
        </w:rPr>
        <w:t>增减变化主要原因是区代理记账专项经费</w:t>
      </w:r>
      <w:r w:rsidR="008F7362" w:rsidRPr="00AD1B6A">
        <w:rPr>
          <w:rFonts w:ascii="宋体"/>
          <w:kern w:val="0"/>
          <w:sz w:val="24"/>
          <w:szCs w:val="24"/>
        </w:rPr>
        <w:t>1.5</w:t>
      </w:r>
      <w:r w:rsidR="008F7362" w:rsidRPr="00AD1B6A">
        <w:rPr>
          <w:rFonts w:ascii="宋体" w:hint="eastAsia"/>
          <w:kern w:val="0"/>
          <w:sz w:val="24"/>
          <w:szCs w:val="24"/>
        </w:rPr>
        <w:t>万。</w:t>
      </w:r>
    </w:p>
    <w:p w:rsidR="002B08C0" w:rsidRDefault="002B08C0">
      <w:pPr>
        <w:autoSpaceDE w:val="0"/>
        <w:autoSpaceDN w:val="0"/>
        <w:adjustRightInd w:val="0"/>
        <w:spacing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与预算相比情况：预算支出</w:t>
      </w:r>
      <w:r>
        <w:rPr>
          <w:rFonts w:ascii="宋体" w:eastAsia="宋体" w:hAnsi="Times New Roman" w:cs="宋体"/>
          <w:kern w:val="0"/>
          <w:sz w:val="24"/>
          <w:szCs w:val="24"/>
        </w:rPr>
        <w:t>140.55</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w:t>
      </w:r>
      <w:r>
        <w:rPr>
          <w:rFonts w:ascii="宋体" w:eastAsia="宋体" w:hAnsi="Times New Roman" w:cs="宋体" w:hint="eastAsia"/>
          <w:kern w:val="0"/>
          <w:sz w:val="24"/>
          <w:szCs w:val="24"/>
        </w:rPr>
        <w:t>与预算相比，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1.88</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1.34%</w:t>
      </w:r>
      <w:r>
        <w:rPr>
          <w:rFonts w:ascii="宋体" w:eastAsia="宋体" w:hAnsi="Times New Roman" w:cs="宋体" w:hint="eastAsia"/>
          <w:kern w:val="0"/>
          <w:sz w:val="24"/>
          <w:szCs w:val="24"/>
        </w:rPr>
        <w:t>。</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二、部门财政拨款收支情况</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（一）财政拨款收支总体情况说明</w:t>
      </w:r>
    </w:p>
    <w:p w:rsidR="002B08C0" w:rsidRDefault="002B08C0">
      <w:pPr>
        <w:shd w:val="clear" w:color="auto" w:fill="FFFFFF"/>
        <w:autoSpaceDE w:val="0"/>
        <w:autoSpaceDN w:val="0"/>
        <w:adjustRightInd w:val="0"/>
        <w:spacing w:before="100" w:after="240" w:line="520" w:lineRule="exact"/>
        <w:ind w:firstLine="480"/>
        <w:rPr>
          <w:rFonts w:ascii="Times New Roman" w:eastAsia="宋体" w:hAnsi="Times New Roman"/>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年度财政拨款收入</w:t>
      </w:r>
      <w:r>
        <w:rPr>
          <w:rFonts w:ascii="宋体" w:eastAsia="宋体" w:hAnsi="Times New Roman" w:cs="宋体"/>
          <w:kern w:val="0"/>
          <w:sz w:val="24"/>
          <w:szCs w:val="24"/>
        </w:rPr>
        <w:t>188.9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47.73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33.81%</w:t>
      </w:r>
      <w:r>
        <w:rPr>
          <w:rFonts w:ascii="宋体" w:eastAsia="宋体" w:hAnsi="Times New Roman" w:cs="宋体" w:hint="eastAsia"/>
          <w:kern w:val="0"/>
          <w:sz w:val="24"/>
          <w:szCs w:val="24"/>
        </w:rPr>
        <w:t>，</w:t>
      </w:r>
      <w:r w:rsidR="008F7362" w:rsidRPr="00AD1B6A">
        <w:rPr>
          <w:rFonts w:ascii="宋体" w:hint="eastAsia"/>
          <w:kern w:val="0"/>
          <w:sz w:val="24"/>
          <w:szCs w:val="24"/>
        </w:rPr>
        <w:t>增减变化主要原因是</w:t>
      </w:r>
      <w:proofErr w:type="gramStart"/>
      <w:r w:rsidR="008F7362" w:rsidRPr="00AD1B6A">
        <w:rPr>
          <w:rFonts w:ascii="宋体" w:hint="eastAsia"/>
          <w:kern w:val="0"/>
          <w:sz w:val="24"/>
          <w:szCs w:val="24"/>
        </w:rPr>
        <w:t>维稳基地</w:t>
      </w:r>
      <w:proofErr w:type="gramEnd"/>
      <w:r w:rsidR="008F7362" w:rsidRPr="00AD1B6A">
        <w:rPr>
          <w:rFonts w:ascii="宋体" w:hint="eastAsia"/>
          <w:kern w:val="0"/>
          <w:sz w:val="24"/>
          <w:szCs w:val="24"/>
        </w:rPr>
        <w:t>新增临聘工作人员经费（</w:t>
      </w:r>
      <w:r w:rsidR="008F7362" w:rsidRPr="00AD1B6A">
        <w:rPr>
          <w:rFonts w:ascii="宋体"/>
          <w:kern w:val="0"/>
          <w:sz w:val="24"/>
          <w:szCs w:val="24"/>
        </w:rPr>
        <w:t>2017</w:t>
      </w:r>
      <w:r w:rsidR="008F7362" w:rsidRPr="00AD1B6A">
        <w:rPr>
          <w:rFonts w:ascii="宋体" w:hint="eastAsia"/>
          <w:kern w:val="0"/>
          <w:sz w:val="24"/>
          <w:szCs w:val="24"/>
        </w:rPr>
        <w:t>年第五次财经会议纪要）</w:t>
      </w:r>
      <w:r w:rsidR="008F7362" w:rsidRPr="00AD1B6A">
        <w:rPr>
          <w:rFonts w:ascii="宋体"/>
          <w:kern w:val="0"/>
          <w:sz w:val="24"/>
          <w:szCs w:val="24"/>
        </w:rPr>
        <w:t>32.3</w:t>
      </w:r>
      <w:r w:rsidR="008F7362" w:rsidRPr="00AD1B6A">
        <w:rPr>
          <w:rFonts w:ascii="宋体" w:hint="eastAsia"/>
          <w:kern w:val="0"/>
          <w:sz w:val="24"/>
          <w:szCs w:val="24"/>
        </w:rPr>
        <w:t>万元、养老过渡期清缴</w:t>
      </w:r>
      <w:r w:rsidR="008F7362" w:rsidRPr="00AD1B6A">
        <w:rPr>
          <w:rFonts w:ascii="宋体"/>
          <w:kern w:val="0"/>
          <w:sz w:val="24"/>
          <w:szCs w:val="24"/>
        </w:rPr>
        <w:t>15.67</w:t>
      </w:r>
      <w:r w:rsidR="008F7362" w:rsidRPr="00AD1B6A">
        <w:rPr>
          <w:rFonts w:ascii="宋体" w:hint="eastAsia"/>
          <w:kern w:val="0"/>
          <w:sz w:val="24"/>
          <w:szCs w:val="24"/>
        </w:rPr>
        <w:t>万元。</w:t>
      </w:r>
      <w:r>
        <w:rPr>
          <w:rFonts w:ascii="宋体" w:eastAsia="宋体" w:hAnsi="Times New Roman" w:cs="宋体" w:hint="eastAsia"/>
          <w:kern w:val="0"/>
          <w:sz w:val="24"/>
          <w:szCs w:val="24"/>
        </w:rPr>
        <w:t>财政拨款支出</w:t>
      </w:r>
      <w:r>
        <w:rPr>
          <w:rFonts w:ascii="宋体" w:eastAsia="宋体" w:hAnsi="Times New Roman" w:cs="宋体"/>
          <w:kern w:val="0"/>
          <w:sz w:val="24"/>
          <w:szCs w:val="24"/>
        </w:rPr>
        <w:t>142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4.22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3.06%</w:t>
      </w:r>
      <w:r>
        <w:rPr>
          <w:rFonts w:ascii="宋体" w:eastAsia="宋体" w:hAnsi="Times New Roman" w:cs="宋体" w:hint="eastAsia"/>
          <w:kern w:val="0"/>
          <w:sz w:val="24"/>
          <w:szCs w:val="24"/>
        </w:rPr>
        <w:t>。其中：基本支出</w:t>
      </w:r>
      <w:r>
        <w:rPr>
          <w:rFonts w:ascii="宋体" w:eastAsia="宋体" w:hAnsi="Times New Roman" w:cs="宋体"/>
          <w:kern w:val="0"/>
          <w:sz w:val="24"/>
          <w:szCs w:val="24"/>
        </w:rPr>
        <w:t>102.83</w:t>
      </w:r>
      <w:r>
        <w:rPr>
          <w:rFonts w:ascii="宋体" w:eastAsia="宋体" w:hAnsi="Times New Roman" w:cs="宋体" w:hint="eastAsia"/>
          <w:kern w:val="0"/>
          <w:sz w:val="24"/>
          <w:szCs w:val="24"/>
        </w:rPr>
        <w:t>万元，项目支出</w:t>
      </w:r>
      <w:r>
        <w:rPr>
          <w:rFonts w:ascii="宋体" w:eastAsia="宋体" w:hAnsi="Times New Roman" w:cs="宋体"/>
          <w:kern w:val="0"/>
          <w:sz w:val="24"/>
          <w:szCs w:val="24"/>
        </w:rPr>
        <w:t>39.17</w:t>
      </w:r>
      <w:r>
        <w:rPr>
          <w:rFonts w:ascii="宋体" w:eastAsia="宋体" w:hAnsi="Times New Roman" w:cs="宋体" w:hint="eastAsia"/>
          <w:kern w:val="0"/>
          <w:sz w:val="24"/>
          <w:szCs w:val="24"/>
        </w:rPr>
        <w:t>万元。</w:t>
      </w:r>
      <w:r w:rsidR="008F7362" w:rsidRPr="00AD1B6A">
        <w:rPr>
          <w:rFonts w:ascii="宋体" w:hint="eastAsia"/>
          <w:kern w:val="0"/>
          <w:sz w:val="24"/>
          <w:szCs w:val="24"/>
        </w:rPr>
        <w:t>增减变化主要原因是新增区代理记账专项经费</w:t>
      </w:r>
      <w:r w:rsidR="008F7362" w:rsidRPr="00AD1B6A">
        <w:rPr>
          <w:rFonts w:ascii="宋体"/>
          <w:kern w:val="0"/>
          <w:sz w:val="24"/>
          <w:szCs w:val="24"/>
        </w:rPr>
        <w:t>1.5</w:t>
      </w:r>
      <w:r w:rsidR="008F7362" w:rsidRPr="00AD1B6A">
        <w:rPr>
          <w:rFonts w:ascii="宋体" w:hint="eastAsia"/>
          <w:kern w:val="0"/>
          <w:sz w:val="24"/>
          <w:szCs w:val="24"/>
        </w:rPr>
        <w:t>万、养老过渡期清缴</w:t>
      </w:r>
      <w:r w:rsidR="008F7362" w:rsidRPr="00AD1B6A">
        <w:rPr>
          <w:rFonts w:ascii="宋体"/>
          <w:kern w:val="0"/>
          <w:sz w:val="24"/>
          <w:szCs w:val="24"/>
        </w:rPr>
        <w:t>15.67</w:t>
      </w:r>
      <w:r w:rsidR="008F7362" w:rsidRPr="00AD1B6A">
        <w:rPr>
          <w:rFonts w:ascii="宋体" w:hint="eastAsia"/>
          <w:kern w:val="0"/>
          <w:sz w:val="24"/>
          <w:szCs w:val="24"/>
        </w:rPr>
        <w:t>万元。</w:t>
      </w:r>
      <w:r>
        <w:rPr>
          <w:rFonts w:ascii="宋体" w:eastAsia="宋体" w:hAnsi="Times New Roman" w:cs="宋体" w:hint="eastAsia"/>
          <w:kern w:val="0"/>
          <w:sz w:val="24"/>
          <w:szCs w:val="24"/>
        </w:rPr>
        <w:t>财政拨款结转结余</w:t>
      </w:r>
      <w:r>
        <w:rPr>
          <w:rFonts w:ascii="宋体" w:eastAsia="宋体" w:hAnsi="Times New Roman" w:cs="宋体"/>
          <w:kern w:val="0"/>
          <w:sz w:val="24"/>
          <w:szCs w:val="24"/>
        </w:rPr>
        <w:t>57.73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46.72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424.42%</w:t>
      </w:r>
      <w:r>
        <w:rPr>
          <w:rFonts w:ascii="宋体" w:eastAsia="宋体" w:hAnsi="Times New Roman" w:cs="宋体" w:hint="eastAsia"/>
          <w:kern w:val="0"/>
          <w:sz w:val="24"/>
          <w:szCs w:val="24"/>
        </w:rPr>
        <w:t>，</w:t>
      </w:r>
      <w:r w:rsidR="008F7362" w:rsidRPr="00AD1B6A">
        <w:rPr>
          <w:rFonts w:ascii="宋体" w:hint="eastAsia"/>
          <w:kern w:val="0"/>
          <w:sz w:val="24"/>
          <w:szCs w:val="24"/>
        </w:rPr>
        <w:t>增减变化主要原因是新增临聘工作人员经费（</w:t>
      </w:r>
      <w:r w:rsidR="008F7362" w:rsidRPr="00AD1B6A">
        <w:rPr>
          <w:rFonts w:ascii="宋体"/>
          <w:kern w:val="0"/>
          <w:sz w:val="24"/>
          <w:szCs w:val="24"/>
        </w:rPr>
        <w:t>2017</w:t>
      </w:r>
      <w:r w:rsidR="008F7362" w:rsidRPr="00AD1B6A">
        <w:rPr>
          <w:rFonts w:ascii="宋体" w:hint="eastAsia"/>
          <w:kern w:val="0"/>
          <w:sz w:val="24"/>
          <w:szCs w:val="24"/>
        </w:rPr>
        <w:t>年第五次财经会议纪要）结余以及党校培训经费结转结余。</w:t>
      </w:r>
    </w:p>
    <w:p w:rsidR="002B08C0" w:rsidRDefault="002B08C0">
      <w:pPr>
        <w:shd w:val="clear" w:color="auto" w:fill="FFFFFF"/>
        <w:autoSpaceDE w:val="0"/>
        <w:autoSpaceDN w:val="0"/>
        <w:adjustRightInd w:val="0"/>
        <w:spacing w:before="100" w:after="24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年度预算财政拨款收入</w:t>
      </w:r>
      <w:r>
        <w:rPr>
          <w:rFonts w:ascii="宋体" w:eastAsia="宋体" w:hAnsi="Times New Roman" w:cs="宋体"/>
          <w:kern w:val="0"/>
          <w:sz w:val="24"/>
          <w:szCs w:val="24"/>
        </w:rPr>
        <w:t>140.55</w:t>
      </w:r>
      <w:r>
        <w:rPr>
          <w:rFonts w:ascii="宋体" w:eastAsia="宋体" w:hAnsi="Times New Roman" w:cs="宋体" w:hint="eastAsia"/>
          <w:kern w:val="0"/>
          <w:sz w:val="24"/>
          <w:szCs w:val="24"/>
          <w:lang w:val="zh-CN"/>
        </w:rPr>
        <w:t>万元</w:t>
      </w:r>
      <w:r w:rsidR="008F7362">
        <w:rPr>
          <w:rFonts w:ascii="Times New Roman" w:eastAsia="宋体" w:hAnsi="Times New Roman"/>
          <w:kern w:val="0"/>
          <w:sz w:val="24"/>
          <w:szCs w:val="24"/>
        </w:rPr>
        <w:t>，</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48.35</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34.4%</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预算财政拨款支出</w:t>
      </w:r>
      <w:r>
        <w:rPr>
          <w:rFonts w:ascii="宋体" w:eastAsia="宋体" w:hAnsi="Times New Roman" w:cs="宋体"/>
          <w:kern w:val="0"/>
          <w:sz w:val="24"/>
          <w:szCs w:val="24"/>
        </w:rPr>
        <w:t>140.55</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1.45</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1.03%</w:t>
      </w:r>
      <w:r>
        <w:rPr>
          <w:rFonts w:ascii="宋体" w:eastAsia="宋体" w:hAnsi="Times New Roman" w:cs="宋体" w:hint="eastAsia"/>
          <w:kern w:val="0"/>
          <w:sz w:val="24"/>
          <w:szCs w:val="24"/>
          <w:lang w:val="zh-CN"/>
        </w:rPr>
        <w:t>。</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（二）一般公共预算支出决算情况说明</w:t>
      </w:r>
    </w:p>
    <w:p w:rsidR="002B08C0" w:rsidRDefault="002B08C0">
      <w:pPr>
        <w:autoSpaceDE w:val="0"/>
        <w:autoSpaceDN w:val="0"/>
        <w:adjustRightInd w:val="0"/>
        <w:spacing w:line="520" w:lineRule="exact"/>
        <w:ind w:firstLine="480"/>
        <w:rPr>
          <w:rFonts w:ascii="Times New Roman" w:eastAsia="宋体" w:hAnsi="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w:t>
      </w:r>
      <w:r>
        <w:rPr>
          <w:rFonts w:ascii="宋体" w:eastAsia="宋体" w:hAnsi="Times New Roman" w:cs="宋体" w:hint="eastAsia"/>
          <w:kern w:val="0"/>
          <w:sz w:val="24"/>
          <w:szCs w:val="24"/>
        </w:rPr>
        <w:t>一般公共预算财政拨款支出</w:t>
      </w:r>
      <w:r>
        <w:rPr>
          <w:rFonts w:ascii="宋体" w:eastAsia="宋体" w:hAnsi="Times New Roman" w:cs="宋体"/>
          <w:kern w:val="0"/>
          <w:sz w:val="24"/>
          <w:szCs w:val="24"/>
        </w:rPr>
        <w:t>142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4.22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w:t>
      </w:r>
      <w:r>
        <w:rPr>
          <w:rFonts w:ascii="宋体" w:eastAsia="宋体" w:hAnsi="Times New Roman" w:cs="宋体" w:hint="eastAsia"/>
          <w:color w:val="000000"/>
          <w:kern w:val="0"/>
          <w:sz w:val="24"/>
          <w:szCs w:val="24"/>
        </w:rPr>
        <w:lastRenderedPageBreak/>
        <w:t>长</w:t>
      </w:r>
      <w:r>
        <w:rPr>
          <w:rFonts w:ascii="宋体" w:eastAsia="宋体" w:hAnsi="Times New Roman" w:cs="宋体"/>
          <w:kern w:val="0"/>
          <w:sz w:val="24"/>
          <w:szCs w:val="24"/>
        </w:rPr>
        <w:t>3.06%</w:t>
      </w:r>
      <w:r>
        <w:rPr>
          <w:rFonts w:ascii="宋体" w:eastAsia="宋体" w:hAnsi="Times New Roman" w:cs="宋体" w:hint="eastAsia"/>
          <w:kern w:val="0"/>
          <w:sz w:val="24"/>
          <w:szCs w:val="24"/>
        </w:rPr>
        <w:t>。</w:t>
      </w:r>
      <w:r w:rsidR="008F7362" w:rsidRPr="00AD1B6A">
        <w:rPr>
          <w:rFonts w:ascii="宋体" w:hint="eastAsia"/>
          <w:kern w:val="0"/>
          <w:sz w:val="24"/>
          <w:szCs w:val="24"/>
        </w:rPr>
        <w:t>增减变化主要原因是新增区代理记账专项经费</w:t>
      </w:r>
      <w:r w:rsidR="008F7362" w:rsidRPr="00AD1B6A">
        <w:rPr>
          <w:rFonts w:ascii="宋体"/>
          <w:kern w:val="0"/>
          <w:sz w:val="24"/>
          <w:szCs w:val="24"/>
        </w:rPr>
        <w:t>1.5</w:t>
      </w:r>
      <w:r w:rsidR="008F7362" w:rsidRPr="00AD1B6A">
        <w:rPr>
          <w:rFonts w:ascii="宋体" w:hint="eastAsia"/>
          <w:kern w:val="0"/>
          <w:sz w:val="24"/>
          <w:szCs w:val="24"/>
        </w:rPr>
        <w:t>万。其中：按功能分类科目。</w:t>
      </w:r>
      <w:r w:rsidR="008F7362" w:rsidRPr="00AD1B6A">
        <w:rPr>
          <w:rFonts w:ascii="宋体"/>
          <w:kern w:val="0"/>
          <w:sz w:val="24"/>
          <w:szCs w:val="24"/>
        </w:rPr>
        <w:t>2050802</w:t>
      </w:r>
      <w:r w:rsidR="008F7362" w:rsidRPr="00AD1B6A">
        <w:rPr>
          <w:rFonts w:ascii="宋体" w:hint="eastAsia"/>
          <w:kern w:val="0"/>
          <w:sz w:val="24"/>
          <w:szCs w:val="24"/>
        </w:rPr>
        <w:t>干部教育支出</w:t>
      </w:r>
      <w:r w:rsidR="008F7362" w:rsidRPr="00AD1B6A">
        <w:rPr>
          <w:rFonts w:ascii="宋体"/>
          <w:kern w:val="0"/>
          <w:sz w:val="24"/>
          <w:szCs w:val="24"/>
        </w:rPr>
        <w:t>118.16</w:t>
      </w:r>
      <w:r w:rsidR="008F7362" w:rsidRPr="00AD1B6A">
        <w:rPr>
          <w:rFonts w:ascii="宋体" w:hint="eastAsia"/>
          <w:kern w:val="0"/>
          <w:sz w:val="24"/>
          <w:szCs w:val="24"/>
        </w:rPr>
        <w:t>万元，</w:t>
      </w:r>
      <w:r w:rsidR="008F7362" w:rsidRPr="00AD1B6A">
        <w:rPr>
          <w:rFonts w:ascii="宋体"/>
          <w:kern w:val="0"/>
          <w:sz w:val="24"/>
          <w:szCs w:val="24"/>
        </w:rPr>
        <w:t>2050899</w:t>
      </w:r>
      <w:r w:rsidR="008F7362" w:rsidRPr="00AD1B6A">
        <w:rPr>
          <w:rFonts w:ascii="宋体" w:hint="eastAsia"/>
          <w:kern w:val="0"/>
          <w:sz w:val="24"/>
          <w:szCs w:val="24"/>
        </w:rPr>
        <w:t>其他进修及培训支出</w:t>
      </w:r>
      <w:r w:rsidR="008F7362" w:rsidRPr="00AD1B6A">
        <w:rPr>
          <w:rFonts w:ascii="宋体"/>
          <w:kern w:val="0"/>
          <w:sz w:val="24"/>
          <w:szCs w:val="24"/>
        </w:rPr>
        <w:t>1.5</w:t>
      </w:r>
      <w:r w:rsidR="008F7362" w:rsidRPr="00AD1B6A">
        <w:rPr>
          <w:rFonts w:ascii="宋体" w:hint="eastAsia"/>
          <w:kern w:val="0"/>
          <w:sz w:val="24"/>
          <w:szCs w:val="24"/>
        </w:rPr>
        <w:t>万元，</w:t>
      </w:r>
      <w:r w:rsidR="008F7362" w:rsidRPr="00AD1B6A">
        <w:rPr>
          <w:rFonts w:ascii="宋体"/>
          <w:kern w:val="0"/>
          <w:sz w:val="24"/>
          <w:szCs w:val="24"/>
        </w:rPr>
        <w:t>2080505</w:t>
      </w:r>
      <w:r w:rsidR="008F7362" w:rsidRPr="00AD1B6A">
        <w:rPr>
          <w:rFonts w:ascii="宋体" w:hint="eastAsia"/>
          <w:kern w:val="0"/>
          <w:sz w:val="24"/>
          <w:szCs w:val="24"/>
        </w:rPr>
        <w:t>机关事业单位基本养老保险缴费支出★支出</w:t>
      </w:r>
      <w:r w:rsidR="008F7362" w:rsidRPr="00AD1B6A">
        <w:rPr>
          <w:rFonts w:ascii="宋体"/>
          <w:kern w:val="0"/>
          <w:sz w:val="24"/>
          <w:szCs w:val="24"/>
        </w:rPr>
        <w:t>22.33</w:t>
      </w:r>
      <w:r w:rsidR="008F7362" w:rsidRPr="00AD1B6A">
        <w:rPr>
          <w:rFonts w:ascii="宋体" w:hint="eastAsia"/>
          <w:kern w:val="0"/>
          <w:sz w:val="24"/>
          <w:szCs w:val="24"/>
        </w:rPr>
        <w:t>万元。</w:t>
      </w:r>
      <w:r>
        <w:rPr>
          <w:rFonts w:ascii="宋体" w:eastAsia="宋体" w:hAnsi="Times New Roman" w:cs="宋体" w:hint="eastAsia"/>
          <w:kern w:val="0"/>
          <w:sz w:val="24"/>
          <w:szCs w:val="24"/>
          <w:highlight w:val="white"/>
        </w:rPr>
        <w:t>按经济分类科目，工资福利支出</w:t>
      </w:r>
      <w:r>
        <w:rPr>
          <w:rFonts w:ascii="宋体" w:eastAsia="宋体" w:hAnsi="Times New Roman" w:cs="宋体"/>
          <w:kern w:val="0"/>
          <w:sz w:val="24"/>
          <w:szCs w:val="24"/>
          <w:highlight w:val="white"/>
        </w:rPr>
        <w:t>61.33</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50.67</w:t>
      </w:r>
      <w:r>
        <w:rPr>
          <w:rFonts w:ascii="宋体" w:eastAsia="宋体" w:hAnsi="Times New Roman" w:cs="宋体" w:hint="eastAsia"/>
          <w:kern w:val="0"/>
          <w:sz w:val="24"/>
          <w:szCs w:val="24"/>
          <w:highlight w:val="white"/>
        </w:rPr>
        <w:t>万元</w:t>
      </w:r>
      <w:r w:rsidR="008F7362">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30</w:t>
      </w:r>
      <w:r>
        <w:rPr>
          <w:rFonts w:ascii="宋体" w:eastAsia="宋体" w:hAnsi="Times New Roman" w:cs="宋体" w:hint="eastAsia"/>
          <w:kern w:val="0"/>
          <w:sz w:val="24"/>
          <w:szCs w:val="24"/>
          <w:highlight w:val="white"/>
        </w:rPr>
        <w:t>万元</w:t>
      </w:r>
      <w:r w:rsidR="008F7362">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8F7362">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8F7362">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8F7362">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8F7362">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kern w:val="0"/>
          <w:sz w:val="24"/>
          <w:szCs w:val="24"/>
          <w:lang w:val="zh-CN"/>
        </w:rPr>
        <w:t>预算一般公共预算财政拨款支出</w:t>
      </w:r>
      <w:r>
        <w:rPr>
          <w:rFonts w:ascii="宋体" w:eastAsia="宋体" w:hAnsi="Times New Roman" w:cs="宋体"/>
          <w:kern w:val="0"/>
          <w:sz w:val="24"/>
          <w:szCs w:val="24"/>
        </w:rPr>
        <w:t>140.55</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1.45</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1.03%</w:t>
      </w:r>
      <w:r w:rsidR="00D35DBF">
        <w:rPr>
          <w:rFonts w:ascii="宋体" w:eastAsia="宋体" w:hAnsi="Times New Roman" w:cs="宋体" w:hint="eastAsia"/>
          <w:kern w:val="0"/>
          <w:sz w:val="24"/>
          <w:szCs w:val="24"/>
        </w:rPr>
        <w:t>。</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（三）政府性基金预算收支决算情况说明</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w:t>
      </w:r>
    </w:p>
    <w:p w:rsidR="002B08C0" w:rsidRDefault="002B08C0">
      <w:pPr>
        <w:autoSpaceDE w:val="0"/>
        <w:autoSpaceDN w:val="0"/>
        <w:adjustRightInd w:val="0"/>
        <w:spacing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w:t>
      </w:r>
      <w:r>
        <w:rPr>
          <w:rFonts w:ascii="宋体" w:eastAsia="宋体" w:hAnsi="Times New Roman" w:cs="宋体" w:hint="eastAsia"/>
          <w:kern w:val="0"/>
          <w:sz w:val="24"/>
          <w:szCs w:val="24"/>
        </w:rPr>
        <w:t>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8F7362">
        <w:rPr>
          <w:rFonts w:ascii="宋体" w:eastAsia="宋体" w:hAnsi="Times New Roman" w:cs="宋体"/>
          <w:kern w:val="0"/>
          <w:sz w:val="24"/>
          <w:szCs w:val="24"/>
        </w:rPr>
        <w:t>；</w:t>
      </w:r>
      <w:r>
        <w:rPr>
          <w:rFonts w:ascii="宋体" w:eastAsia="宋体" w:hAnsi="Times New Roman" w:cs="宋体" w:hint="eastAsia"/>
          <w:kern w:val="0"/>
          <w:sz w:val="24"/>
          <w:szCs w:val="24"/>
        </w:rPr>
        <w:t>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（四）政府性基金预算支出决算情况说明</w:t>
      </w:r>
    </w:p>
    <w:p w:rsidR="002B08C0" w:rsidRDefault="002B08C0">
      <w:pPr>
        <w:autoSpaceDE w:val="0"/>
        <w:autoSpaceDN w:val="0"/>
        <w:adjustRightInd w:val="0"/>
        <w:spacing w:line="520" w:lineRule="exact"/>
        <w:ind w:firstLine="480"/>
        <w:rPr>
          <w:rFonts w:ascii="Times New Roman" w:eastAsia="宋体" w:hAnsi="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sidRPr="00D35DBF">
        <w:rPr>
          <w:rFonts w:ascii="宋体" w:eastAsia="宋体" w:hAnsi="Times New Roman" w:cs="宋体"/>
          <w:kern w:val="0"/>
          <w:sz w:val="24"/>
          <w:szCs w:val="24"/>
        </w:rPr>
        <w:t>0</w:t>
      </w:r>
      <w:r w:rsidRPr="00D35DBF">
        <w:rPr>
          <w:rFonts w:ascii="宋体" w:eastAsia="宋体" w:hAnsi="Times New Roman" w:cs="宋体" w:hint="eastAsia"/>
          <w:kern w:val="0"/>
          <w:sz w:val="24"/>
          <w:szCs w:val="24"/>
        </w:rPr>
        <w:t>万元，</w:t>
      </w:r>
      <w:r w:rsidRPr="00D35DBF">
        <w:rPr>
          <w:rFonts w:ascii="宋体" w:eastAsia="宋体" w:hAnsi="Times New Roman" w:cs="宋体" w:hint="eastAsia"/>
          <w:color w:val="000000"/>
          <w:kern w:val="0"/>
          <w:sz w:val="24"/>
          <w:szCs w:val="24"/>
        </w:rPr>
        <w:t>增长</w:t>
      </w:r>
      <w:r w:rsidRPr="00D35DBF">
        <w:rPr>
          <w:rFonts w:ascii="宋体" w:eastAsia="宋体" w:hAnsi="Times New Roman" w:cs="宋体"/>
          <w:kern w:val="0"/>
          <w:sz w:val="24"/>
          <w:szCs w:val="24"/>
        </w:rPr>
        <w:t>0%</w:t>
      </w:r>
      <w:r w:rsidRPr="00D35DBF">
        <w:rPr>
          <w:rFonts w:ascii="宋体" w:eastAsia="宋体" w:hAnsi="Times New Roman" w:cs="宋体" w:hint="eastAsia"/>
          <w:kern w:val="0"/>
          <w:sz w:val="24"/>
          <w:szCs w:val="24"/>
        </w:rPr>
        <w:t>。</w:t>
      </w:r>
      <w:r w:rsidR="00D35DBF" w:rsidRPr="00D35DBF">
        <w:rPr>
          <w:rFonts w:ascii="宋体" w:eastAsia="宋体" w:hAnsi="Times New Roman" w:cs="宋体" w:hint="eastAsia"/>
          <w:kern w:val="0"/>
          <w:sz w:val="24"/>
          <w:szCs w:val="24"/>
        </w:rPr>
        <w:t>按经济分类科目，</w:t>
      </w:r>
      <w:r w:rsidRPr="00D35DBF">
        <w:rPr>
          <w:rFonts w:ascii="宋体" w:eastAsia="宋体" w:hAnsi="Times New Roman" w:cs="宋体" w:hint="eastAsia"/>
          <w:kern w:val="0"/>
          <w:sz w:val="24"/>
          <w:szCs w:val="24"/>
        </w:rPr>
        <w:t>工资福利支出</w:t>
      </w:r>
      <w:r w:rsidRPr="00D35DBF">
        <w:rPr>
          <w:rFonts w:ascii="宋体" w:eastAsia="宋体" w:hAnsi="Times New Roman" w:cs="宋体"/>
          <w:kern w:val="0"/>
          <w:sz w:val="24"/>
          <w:szCs w:val="24"/>
        </w:rPr>
        <w:t>0</w:t>
      </w:r>
      <w:r w:rsidRPr="00D35DBF">
        <w:rPr>
          <w:rFonts w:ascii="宋体" w:eastAsia="宋体" w:hAnsi="Times New Roman" w:cs="宋体" w:hint="eastAsia"/>
          <w:kern w:val="0"/>
          <w:sz w:val="24"/>
          <w:szCs w:val="24"/>
        </w:rPr>
        <w:t>万元，商品和服务支出</w:t>
      </w:r>
      <w:r w:rsidRPr="00D35DBF">
        <w:rPr>
          <w:rFonts w:ascii="宋体" w:eastAsia="宋体" w:hAnsi="Times New Roman" w:cs="宋体"/>
          <w:kern w:val="0"/>
          <w:sz w:val="24"/>
          <w:szCs w:val="24"/>
        </w:rPr>
        <w:t>0</w:t>
      </w:r>
      <w:r w:rsidRPr="00D35DBF">
        <w:rPr>
          <w:rFonts w:ascii="宋体" w:eastAsia="宋体" w:hAnsi="Times New Roman" w:cs="宋体" w:hint="eastAsia"/>
          <w:kern w:val="0"/>
          <w:sz w:val="24"/>
          <w:szCs w:val="24"/>
        </w:rPr>
        <w:t>万元</w:t>
      </w:r>
      <w:r w:rsidR="008F7362" w:rsidRPr="00D35DBF">
        <w:rPr>
          <w:rFonts w:ascii="Times New Roman" w:eastAsia="宋体" w:hAnsi="Times New Roman"/>
          <w:kern w:val="0"/>
          <w:sz w:val="24"/>
          <w:szCs w:val="24"/>
        </w:rPr>
        <w:t>，</w:t>
      </w:r>
      <w:r w:rsidRPr="00D35DBF">
        <w:rPr>
          <w:rFonts w:ascii="宋体" w:eastAsia="宋体" w:hAnsi="Times New Roman" w:cs="宋体" w:hint="eastAsia"/>
          <w:kern w:val="0"/>
          <w:sz w:val="24"/>
          <w:szCs w:val="24"/>
        </w:rPr>
        <w:t>对</w:t>
      </w:r>
      <w:r>
        <w:rPr>
          <w:rFonts w:ascii="宋体" w:eastAsia="宋体" w:hAnsi="Times New Roman" w:cs="宋体" w:hint="eastAsia"/>
          <w:kern w:val="0"/>
          <w:sz w:val="24"/>
          <w:szCs w:val="24"/>
          <w:highlight w:val="white"/>
        </w:rPr>
        <w:t>个人和家庭的补助</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8F7362">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8F7362">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8F7362">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8F7362">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8F7362">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三、部门结转结余情况</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年末结转结余</w:t>
      </w:r>
      <w:r>
        <w:rPr>
          <w:rFonts w:ascii="宋体" w:eastAsia="宋体" w:hAnsi="Times New Roman" w:cs="宋体"/>
          <w:kern w:val="0"/>
          <w:sz w:val="24"/>
          <w:szCs w:val="24"/>
        </w:rPr>
        <w:t>57.73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46.72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424.42%</w:t>
      </w:r>
      <w:r>
        <w:rPr>
          <w:rFonts w:ascii="宋体" w:eastAsia="宋体" w:hAnsi="Times New Roman" w:cs="宋体" w:hint="eastAsia"/>
          <w:kern w:val="0"/>
          <w:sz w:val="24"/>
          <w:szCs w:val="24"/>
        </w:rPr>
        <w:t>。</w:t>
      </w:r>
    </w:p>
    <w:p w:rsidR="002B08C0" w:rsidRDefault="002B08C0" w:rsidP="00D35DB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lastRenderedPageBreak/>
        <w:t>其中财政拨款结转结余</w:t>
      </w:r>
      <w:r>
        <w:rPr>
          <w:rFonts w:ascii="宋体" w:eastAsia="宋体" w:hAnsi="Times New Roman" w:cs="宋体"/>
          <w:kern w:val="0"/>
          <w:sz w:val="24"/>
          <w:szCs w:val="24"/>
        </w:rPr>
        <w:t>57.73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46.72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424.42%</w:t>
      </w:r>
      <w:r w:rsidR="008F7362">
        <w:rPr>
          <w:rFonts w:ascii="宋体" w:eastAsia="宋体" w:hAnsi="Times New Roman" w:cs="宋体"/>
          <w:kern w:val="0"/>
          <w:sz w:val="24"/>
          <w:szCs w:val="24"/>
        </w:rPr>
        <w:t>，</w:t>
      </w:r>
      <w:r w:rsidR="00D35DBF" w:rsidRPr="00AD1B6A">
        <w:rPr>
          <w:rFonts w:ascii="宋体" w:hint="eastAsia"/>
          <w:color w:val="000000"/>
          <w:kern w:val="0"/>
          <w:sz w:val="24"/>
          <w:szCs w:val="24"/>
        </w:rPr>
        <w:t>增加</w:t>
      </w:r>
      <w:r w:rsidR="00D35DBF" w:rsidRPr="00AD1B6A">
        <w:rPr>
          <w:rFonts w:ascii="宋体" w:hint="eastAsia"/>
          <w:kern w:val="0"/>
          <w:sz w:val="24"/>
          <w:szCs w:val="24"/>
        </w:rPr>
        <w:t>原因是新增临聘工作人员经费（</w:t>
      </w:r>
      <w:r w:rsidR="00D35DBF" w:rsidRPr="00AD1B6A">
        <w:rPr>
          <w:rFonts w:ascii="宋体"/>
          <w:kern w:val="0"/>
          <w:sz w:val="24"/>
          <w:szCs w:val="24"/>
        </w:rPr>
        <w:t>2017</w:t>
      </w:r>
      <w:r w:rsidR="00D35DBF" w:rsidRPr="00AD1B6A">
        <w:rPr>
          <w:rFonts w:ascii="宋体" w:hint="eastAsia"/>
          <w:kern w:val="0"/>
          <w:sz w:val="24"/>
          <w:szCs w:val="24"/>
        </w:rPr>
        <w:t>年第五次财经会议纪要）结余以及党校培训经费结转结余。</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四、一般公共预算</w:t>
      </w:r>
      <w:r>
        <w:rPr>
          <w:rFonts w:ascii="Times New Roman" w:eastAsia="宋体" w:hAnsi="Times New Roman"/>
          <w:b/>
          <w:bCs/>
          <w:kern w:val="0"/>
          <w:sz w:val="24"/>
          <w:szCs w:val="24"/>
        </w:rPr>
        <w:t>“</w:t>
      </w:r>
      <w:r>
        <w:rPr>
          <w:rFonts w:ascii="宋体" w:eastAsia="宋体" w:hAnsi="Times New Roman" w:cs="宋体" w:hint="eastAsia"/>
          <w:b/>
          <w:bCs/>
          <w:kern w:val="0"/>
          <w:sz w:val="24"/>
          <w:szCs w:val="24"/>
        </w:rPr>
        <w:t>三公</w:t>
      </w:r>
      <w:r>
        <w:rPr>
          <w:rFonts w:ascii="Times New Roman" w:eastAsia="宋体" w:hAnsi="Times New Roman"/>
          <w:b/>
          <w:bCs/>
          <w:kern w:val="0"/>
          <w:sz w:val="24"/>
          <w:szCs w:val="24"/>
        </w:rPr>
        <w:t>”</w:t>
      </w:r>
      <w:r>
        <w:rPr>
          <w:rFonts w:ascii="宋体" w:eastAsia="宋体" w:hAnsi="Times New Roman" w:cs="宋体" w:hint="eastAsia"/>
          <w:b/>
          <w:bCs/>
          <w:kern w:val="0"/>
          <w:sz w:val="24"/>
          <w:szCs w:val="24"/>
        </w:rPr>
        <w:t>经费支出情况</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b/>
          <w:bCs/>
          <w:kern w:val="0"/>
          <w:sz w:val="24"/>
          <w:szCs w:val="24"/>
        </w:rPr>
        <w:t>一</w:t>
      </w:r>
      <w:r>
        <w:rPr>
          <w:rFonts w:ascii="宋体" w:eastAsia="宋体" w:hAnsi="Times New Roman" w:cs="宋体" w:hint="eastAsia"/>
          <w:kern w:val="0"/>
          <w:sz w:val="24"/>
          <w:szCs w:val="24"/>
        </w:rPr>
        <w:t>般公共预算</w:t>
      </w:r>
      <w:r>
        <w:rPr>
          <w:rFonts w:ascii="Times New Roman" w:eastAsia="宋体" w:hAnsi="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kern w:val="0"/>
          <w:sz w:val="24"/>
          <w:szCs w:val="24"/>
        </w:rPr>
        <w:t>”</w:t>
      </w:r>
      <w:r>
        <w:rPr>
          <w:rFonts w:ascii="宋体" w:eastAsia="宋体" w:hAnsi="Times New Roman" w:cs="宋体" w:hint="eastAsia"/>
          <w:kern w:val="0"/>
          <w:sz w:val="24"/>
          <w:szCs w:val="24"/>
        </w:rPr>
        <w:t>经费支出决算</w:t>
      </w:r>
      <w:r>
        <w:rPr>
          <w:rFonts w:ascii="宋体" w:eastAsia="宋体" w:hAnsi="Times New Roman" w:cs="宋体"/>
          <w:kern w:val="0"/>
          <w:sz w:val="24"/>
          <w:szCs w:val="24"/>
        </w:rPr>
        <w:t>2.05</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0.11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5.13%</w:t>
      </w:r>
      <w:r>
        <w:rPr>
          <w:rFonts w:ascii="宋体" w:eastAsia="宋体" w:hAnsi="Times New Roman" w:cs="宋体" w:hint="eastAsia"/>
          <w:kern w:val="0"/>
          <w:sz w:val="24"/>
          <w:szCs w:val="24"/>
        </w:rPr>
        <w:t>。</w:t>
      </w:r>
      <w:r w:rsidR="00D35DBF" w:rsidRPr="00AD1B6A">
        <w:rPr>
          <w:rFonts w:ascii="宋体" w:hint="eastAsia"/>
          <w:color w:val="000000"/>
          <w:kern w:val="0"/>
          <w:sz w:val="24"/>
          <w:szCs w:val="24"/>
        </w:rPr>
        <w:t>减少</w:t>
      </w:r>
      <w:r w:rsidR="00D35DBF" w:rsidRPr="00AD1B6A">
        <w:rPr>
          <w:rFonts w:ascii="宋体" w:hint="eastAsia"/>
          <w:kern w:val="0"/>
          <w:sz w:val="24"/>
          <w:szCs w:val="24"/>
        </w:rPr>
        <w:t>原因是采取有力措施，大大降低了行政成本</w:t>
      </w:r>
      <w:r w:rsidR="00D35DBF">
        <w:rPr>
          <w:rFonts w:ascii="宋体" w:hint="eastAsia"/>
          <w:kern w:val="0"/>
          <w:sz w:val="24"/>
          <w:szCs w:val="24"/>
        </w:rPr>
        <w:t>，减少车辆运行维护费</w:t>
      </w:r>
      <w:r w:rsidR="00D35DBF" w:rsidRPr="00AD1B6A">
        <w:rPr>
          <w:rFonts w:ascii="宋体" w:hint="eastAsia"/>
          <w:kern w:val="0"/>
          <w:sz w:val="24"/>
          <w:szCs w:val="24"/>
        </w:rPr>
        <w:t>。</w:t>
      </w:r>
      <w:r>
        <w:rPr>
          <w:rFonts w:ascii="宋体" w:eastAsia="宋体" w:hAnsi="Times New Roman" w:cs="宋体" w:hint="eastAsia"/>
          <w:kern w:val="0"/>
          <w:sz w:val="24"/>
          <w:szCs w:val="24"/>
        </w:rPr>
        <w:t>其中，因公出国（境）费支出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2.05</w:t>
      </w:r>
      <w:r>
        <w:rPr>
          <w:rFonts w:ascii="宋体" w:eastAsia="宋体" w:hAnsi="Times New Roman" w:cs="宋体" w:hint="eastAsia"/>
          <w:kern w:val="0"/>
          <w:sz w:val="24"/>
          <w:szCs w:val="24"/>
        </w:rPr>
        <w:t>万元，占</w:t>
      </w:r>
      <w:r>
        <w:rPr>
          <w:rFonts w:ascii="宋体" w:eastAsia="宋体" w:hAnsi="Times New Roman" w:cs="宋体"/>
          <w:kern w:val="0"/>
          <w:sz w:val="24"/>
          <w:szCs w:val="24"/>
        </w:rPr>
        <w:t>100%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0.11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5.13%</w:t>
      </w:r>
      <w:r>
        <w:rPr>
          <w:rFonts w:ascii="宋体" w:eastAsia="宋体" w:hAnsi="Times New Roman" w:cs="宋体" w:hint="eastAsia"/>
          <w:kern w:val="0"/>
          <w:sz w:val="24"/>
          <w:szCs w:val="24"/>
        </w:rPr>
        <w:t>。</w:t>
      </w:r>
      <w:r w:rsidR="00D35DBF" w:rsidRPr="00AD1B6A">
        <w:rPr>
          <w:rFonts w:ascii="宋体" w:hint="eastAsia"/>
          <w:color w:val="000000"/>
          <w:kern w:val="0"/>
          <w:sz w:val="24"/>
          <w:szCs w:val="24"/>
        </w:rPr>
        <w:t>减少</w:t>
      </w:r>
      <w:r w:rsidR="00D35DBF" w:rsidRPr="00AD1B6A">
        <w:rPr>
          <w:rFonts w:ascii="宋体" w:hint="eastAsia"/>
          <w:kern w:val="0"/>
          <w:sz w:val="24"/>
          <w:szCs w:val="24"/>
        </w:rPr>
        <w:t>原因是采取有力措施，大大降低了行政成本</w:t>
      </w:r>
      <w:r w:rsidR="00D35DBF">
        <w:rPr>
          <w:rFonts w:ascii="宋体" w:hint="eastAsia"/>
          <w:kern w:val="0"/>
          <w:sz w:val="24"/>
          <w:szCs w:val="24"/>
        </w:rPr>
        <w:t>，减少车辆运行维护费</w:t>
      </w:r>
      <w:r w:rsidR="00D35DBF" w:rsidRPr="00AD1B6A">
        <w:rPr>
          <w:rFonts w:ascii="宋体" w:hint="eastAsia"/>
          <w:kern w:val="0"/>
          <w:sz w:val="24"/>
          <w:szCs w:val="24"/>
        </w:rPr>
        <w:t>。</w:t>
      </w: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。具体情况如下：</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highlight w:val="yellow"/>
        </w:rPr>
      </w:pPr>
      <w:r>
        <w:rPr>
          <w:rFonts w:ascii="宋体" w:eastAsia="宋体" w:hAnsi="Times New Roman" w:cs="宋体" w:hint="eastAsia"/>
          <w:kern w:val="0"/>
          <w:sz w:val="24"/>
          <w:szCs w:val="24"/>
        </w:rPr>
        <w:t>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万元，新疆乌鲁木齐市水磨沟区委员会党校单位全年使用一般公共预算财政拨款安排的出国（境）团组</w:t>
      </w:r>
      <w:r>
        <w:rPr>
          <w:rFonts w:ascii="宋体" w:eastAsia="宋体" w:hAnsi="Times New Roman" w:cs="宋体"/>
          <w:kern w:val="0"/>
          <w:sz w:val="24"/>
          <w:szCs w:val="24"/>
        </w:rPr>
        <w:t>0</w:t>
      </w:r>
      <w:r>
        <w:rPr>
          <w:rFonts w:ascii="宋体" w:eastAsia="宋体" w:hAnsi="Times New Roman" w:cs="宋体" w:hint="eastAsia"/>
          <w:kern w:val="0"/>
          <w:sz w:val="24"/>
          <w:szCs w:val="24"/>
        </w:rPr>
        <w:t>个，累积</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2.05</w:t>
      </w:r>
      <w:r>
        <w:rPr>
          <w:rFonts w:ascii="宋体" w:eastAsia="宋体" w:hAnsi="Times New Roman" w:cs="宋体" w:hint="eastAsia"/>
          <w:kern w:val="0"/>
          <w:sz w:val="24"/>
          <w:szCs w:val="24"/>
        </w:rPr>
        <w:t>万元，其中，公务用车购置</w:t>
      </w:r>
      <w:r>
        <w:rPr>
          <w:rFonts w:ascii="宋体" w:eastAsia="宋体" w:hAnsi="Times New Roman" w:cs="宋体"/>
          <w:kern w:val="0"/>
          <w:sz w:val="24"/>
          <w:szCs w:val="24"/>
        </w:rPr>
        <w:t>0</w:t>
      </w:r>
      <w:r>
        <w:rPr>
          <w:rFonts w:ascii="宋体" w:eastAsia="宋体" w:hAnsi="Times New Roman" w:cs="宋体" w:hint="eastAsia"/>
          <w:kern w:val="0"/>
          <w:sz w:val="24"/>
          <w:szCs w:val="24"/>
        </w:rPr>
        <w:t>万元，公务用车运行维护费</w:t>
      </w:r>
      <w:r>
        <w:rPr>
          <w:rFonts w:ascii="宋体" w:eastAsia="宋体" w:hAnsi="Times New Roman" w:cs="宋体"/>
          <w:kern w:val="0"/>
          <w:sz w:val="24"/>
          <w:szCs w:val="24"/>
        </w:rPr>
        <w:t>2.05</w:t>
      </w:r>
      <w:r>
        <w:rPr>
          <w:rFonts w:ascii="宋体" w:eastAsia="宋体" w:hAnsi="Times New Roman" w:cs="宋体" w:hint="eastAsia"/>
          <w:kern w:val="0"/>
          <w:sz w:val="24"/>
          <w:szCs w:val="24"/>
        </w:rPr>
        <w:t>万元。</w:t>
      </w:r>
      <w:r w:rsidR="00D35DBF" w:rsidRPr="00AD1B6A">
        <w:rPr>
          <w:rFonts w:ascii="宋体" w:hint="eastAsia"/>
          <w:kern w:val="0"/>
          <w:sz w:val="24"/>
          <w:szCs w:val="24"/>
        </w:rPr>
        <w:t>主要用于车辆燃油费、车辆维修费、保险费、以及停车费等。</w:t>
      </w:r>
      <w:r>
        <w:rPr>
          <w:rFonts w:ascii="宋体" w:eastAsia="宋体" w:hAnsi="Times New Roman" w:cs="宋体"/>
          <w:kern w:val="0"/>
          <w:sz w:val="24"/>
          <w:szCs w:val="24"/>
        </w:rPr>
        <w:t>2017</w:t>
      </w:r>
      <w:r>
        <w:rPr>
          <w:rFonts w:ascii="宋体" w:eastAsia="宋体" w:hAnsi="Times New Roman" w:cs="宋体" w:hint="eastAsia"/>
          <w:kern w:val="0"/>
          <w:sz w:val="24"/>
          <w:szCs w:val="24"/>
        </w:rPr>
        <w:t>年，单位一般公共财政拨款安排的公务用车购置量</w:t>
      </w:r>
      <w:r>
        <w:rPr>
          <w:rFonts w:ascii="宋体" w:eastAsia="宋体" w:hAnsi="Times New Roman" w:cs="宋体"/>
          <w:kern w:val="0"/>
          <w:sz w:val="24"/>
          <w:szCs w:val="24"/>
        </w:rPr>
        <w:t>0</w:t>
      </w:r>
      <w:r>
        <w:rPr>
          <w:rFonts w:ascii="宋体" w:eastAsia="宋体" w:hAnsi="Times New Roman" w:cs="宋体" w:hint="eastAsia"/>
          <w:kern w:val="0"/>
          <w:sz w:val="24"/>
          <w:szCs w:val="24"/>
        </w:rPr>
        <w:t>辆，保有量为</w:t>
      </w:r>
      <w:r>
        <w:rPr>
          <w:rFonts w:ascii="宋体" w:eastAsia="宋体" w:hAnsi="Times New Roman" w:cs="宋体"/>
          <w:kern w:val="0"/>
          <w:sz w:val="24"/>
          <w:szCs w:val="24"/>
        </w:rPr>
        <w:t>0</w:t>
      </w:r>
      <w:r>
        <w:rPr>
          <w:rFonts w:ascii="宋体" w:eastAsia="宋体" w:hAnsi="Times New Roman" w:cs="宋体" w:hint="eastAsia"/>
          <w:kern w:val="0"/>
          <w:sz w:val="24"/>
          <w:szCs w:val="24"/>
        </w:rPr>
        <w:t>辆。</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万元。具体是：国内公务接待支出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万元。新疆乌鲁木齐市水磨沟区委员会党校单位国内公务接待</w:t>
      </w:r>
      <w:r>
        <w:rPr>
          <w:rFonts w:ascii="宋体" w:eastAsia="宋体" w:hAnsi="Times New Roman" w:cs="宋体"/>
          <w:kern w:val="0"/>
          <w:sz w:val="24"/>
          <w:szCs w:val="24"/>
        </w:rPr>
        <w:t>0</w:t>
      </w:r>
      <w:r>
        <w:rPr>
          <w:rFonts w:ascii="宋体" w:eastAsia="宋体" w:hAnsi="Times New Roman" w:cs="宋体" w:hint="eastAsia"/>
          <w:kern w:val="0"/>
          <w:sz w:val="24"/>
          <w:szCs w:val="24"/>
        </w:rPr>
        <w:t>批次，</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2B08C0" w:rsidRDefault="002B08C0">
      <w:pPr>
        <w:autoSpaceDE w:val="0"/>
        <w:autoSpaceDN w:val="0"/>
        <w:adjustRightInd w:val="0"/>
        <w:spacing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年度因公出国</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公务用车购置及运行维护费支出预算</w:t>
      </w:r>
      <w:r>
        <w:rPr>
          <w:rFonts w:ascii="宋体" w:eastAsia="宋体" w:hAnsi="Times New Roman" w:cs="宋体"/>
          <w:kern w:val="0"/>
          <w:sz w:val="24"/>
          <w:szCs w:val="24"/>
        </w:rPr>
        <w:t>2.47</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0.42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17.14%</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公务接待费支出预算</w:t>
      </w:r>
      <w:r>
        <w:rPr>
          <w:rFonts w:ascii="宋体" w:eastAsia="宋体" w:hAnsi="Times New Roman" w:cs="宋体"/>
          <w:kern w:val="0"/>
          <w:sz w:val="24"/>
          <w:szCs w:val="24"/>
        </w:rPr>
        <w:t>0.02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0.02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100%</w:t>
      </w:r>
      <w:r>
        <w:rPr>
          <w:rFonts w:ascii="宋体" w:eastAsia="宋体" w:hAnsi="Times New Roman" w:cs="宋体" w:hint="eastAsia"/>
          <w:kern w:val="0"/>
          <w:sz w:val="24"/>
          <w:szCs w:val="24"/>
          <w:lang w:val="zh-CN"/>
        </w:rPr>
        <w:t>。</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五、机关运行经费支出情况</w:t>
      </w:r>
    </w:p>
    <w:p w:rsidR="002B08C0" w:rsidRDefault="002B08C0" w:rsidP="00D35DB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年度新疆乌鲁木齐市水磨沟区委员会党校单位机关运行经费支出</w:t>
      </w:r>
      <w:r>
        <w:rPr>
          <w:rFonts w:ascii="宋体" w:eastAsia="宋体" w:hAnsi="Times New Roman" w:cs="宋体"/>
          <w:kern w:val="0"/>
          <w:sz w:val="24"/>
          <w:szCs w:val="24"/>
        </w:rPr>
        <w:t>11.5</w:t>
      </w:r>
      <w:r>
        <w:rPr>
          <w:rFonts w:ascii="宋体" w:eastAsia="宋体" w:hAnsi="Times New Roman" w:cs="宋体" w:hint="eastAsia"/>
          <w:kern w:val="0"/>
          <w:sz w:val="24"/>
          <w:szCs w:val="24"/>
        </w:rPr>
        <w:t>万</w:t>
      </w:r>
      <w:r>
        <w:rPr>
          <w:rFonts w:ascii="宋体" w:eastAsia="宋体" w:hAnsi="Times New Roman" w:cs="宋体" w:hint="eastAsia"/>
          <w:kern w:val="0"/>
          <w:sz w:val="24"/>
          <w:szCs w:val="24"/>
        </w:rPr>
        <w:lastRenderedPageBreak/>
        <w:t>元，比上年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7.95</w:t>
      </w:r>
      <w:r>
        <w:rPr>
          <w:rFonts w:ascii="宋体" w:eastAsia="宋体" w:hAnsi="Times New Roman" w:cs="宋体" w:hint="eastAsia"/>
          <w:kern w:val="0"/>
          <w:sz w:val="24"/>
          <w:szCs w:val="24"/>
        </w:rPr>
        <w:t>万</w:t>
      </w:r>
      <w:bookmarkStart w:id="0" w:name="_GoBack"/>
      <w:bookmarkEnd w:id="0"/>
      <w:r>
        <w:rPr>
          <w:rFonts w:ascii="宋体" w:eastAsia="宋体" w:hAnsi="Times New Roman" w:cs="宋体" w:hint="eastAsia"/>
          <w:kern w:val="0"/>
          <w:sz w:val="24"/>
          <w:szCs w:val="24"/>
        </w:rPr>
        <w:t>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40.86%</w:t>
      </w:r>
      <w:r>
        <w:rPr>
          <w:rFonts w:ascii="宋体" w:eastAsia="宋体" w:hAnsi="Times New Roman" w:cs="宋体" w:hint="eastAsia"/>
          <w:kern w:val="0"/>
          <w:sz w:val="24"/>
          <w:szCs w:val="24"/>
        </w:rPr>
        <w:t>。</w:t>
      </w:r>
      <w:r w:rsidRPr="00D35DBF">
        <w:rPr>
          <w:rFonts w:ascii="宋体" w:eastAsia="宋体" w:hAnsi="Times New Roman" w:cs="宋体" w:hint="eastAsia"/>
          <w:kern w:val="0"/>
          <w:sz w:val="24"/>
          <w:szCs w:val="24"/>
        </w:rPr>
        <w:t>主要原因是党校培训经费中</w:t>
      </w:r>
      <w:proofErr w:type="gramStart"/>
      <w:r w:rsidRPr="00D35DBF">
        <w:rPr>
          <w:rFonts w:ascii="宋体" w:eastAsia="宋体" w:hAnsi="Times New Roman" w:cs="宋体" w:hint="eastAsia"/>
          <w:kern w:val="0"/>
          <w:sz w:val="24"/>
          <w:szCs w:val="24"/>
        </w:rPr>
        <w:t>支培训</w:t>
      </w:r>
      <w:proofErr w:type="gramEnd"/>
      <w:r w:rsidRPr="00D35DBF">
        <w:rPr>
          <w:rFonts w:ascii="宋体" w:eastAsia="宋体" w:hAnsi="Times New Roman" w:cs="宋体" w:hint="eastAsia"/>
          <w:kern w:val="0"/>
          <w:sz w:val="24"/>
          <w:szCs w:val="24"/>
        </w:rPr>
        <w:t>费</w:t>
      </w:r>
      <w:r>
        <w:rPr>
          <w:rFonts w:ascii="宋体" w:eastAsia="宋体" w:hAnsi="Times New Roman" w:cs="宋体" w:hint="eastAsia"/>
          <w:kern w:val="0"/>
          <w:sz w:val="24"/>
          <w:szCs w:val="24"/>
        </w:rPr>
        <w:t>。</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六、政府采购情况</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新疆乌鲁木齐市水磨沟区委员会党校单位政府采购计划</w:t>
      </w:r>
      <w:r>
        <w:rPr>
          <w:rFonts w:ascii="宋体" w:eastAsia="宋体" w:hAnsi="Times New Roman" w:cs="宋体"/>
          <w:kern w:val="0"/>
          <w:sz w:val="24"/>
          <w:szCs w:val="24"/>
        </w:rPr>
        <w:t>0</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万元；实际采购</w:t>
      </w:r>
      <w:r>
        <w:rPr>
          <w:rFonts w:ascii="宋体" w:eastAsia="宋体" w:hAnsi="Times New Roman" w:cs="宋体"/>
          <w:kern w:val="0"/>
          <w:sz w:val="24"/>
          <w:szCs w:val="24"/>
        </w:rPr>
        <w:t>0</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w:t>
      </w:r>
      <w:r>
        <w:rPr>
          <w:rFonts w:ascii="宋体" w:eastAsia="宋体" w:hAnsi="Times New Roman" w:cs="宋体" w:hint="eastAsia"/>
          <w:kern w:val="0"/>
          <w:sz w:val="24"/>
          <w:szCs w:val="24"/>
          <w:lang w:val="zh-CN"/>
        </w:rPr>
        <w:t>支</w:t>
      </w:r>
      <w:r>
        <w:rPr>
          <w:rFonts w:ascii="宋体" w:eastAsia="宋体" w:hAnsi="Times New Roman" w:cs="宋体" w:hint="eastAsia"/>
          <w:kern w:val="0"/>
          <w:sz w:val="24"/>
          <w:szCs w:val="24"/>
        </w:rPr>
        <w:t>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七、其他重要事项的情况</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（一）国有资产占用情况说明</w:t>
      </w:r>
    </w:p>
    <w:p w:rsidR="002B08C0" w:rsidRDefault="002B08C0">
      <w:pPr>
        <w:shd w:val="clear" w:color="auto" w:fill="FFFFFF"/>
        <w:autoSpaceDE w:val="0"/>
        <w:autoSpaceDN w:val="0"/>
        <w:adjustRightInd w:val="0"/>
        <w:spacing w:before="100" w:line="520" w:lineRule="exact"/>
        <w:ind w:left="118" w:firstLine="480"/>
        <w:rPr>
          <w:rFonts w:ascii="Times New Roman" w:eastAsia="宋体" w:hAnsi="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日，资产总计</w:t>
      </w:r>
      <w:r>
        <w:rPr>
          <w:rFonts w:ascii="宋体" w:eastAsia="宋体" w:hAnsi="Times New Roman" w:cs="宋体"/>
          <w:kern w:val="0"/>
          <w:sz w:val="24"/>
          <w:szCs w:val="24"/>
        </w:rPr>
        <w:t>321.99</w:t>
      </w:r>
      <w:r>
        <w:rPr>
          <w:rFonts w:ascii="宋体" w:eastAsia="宋体" w:hAnsi="Times New Roman" w:cs="宋体" w:hint="eastAsia"/>
          <w:kern w:val="0"/>
          <w:sz w:val="24"/>
          <w:szCs w:val="24"/>
        </w:rPr>
        <w:t>万元，其中：流动资产</w:t>
      </w:r>
      <w:r>
        <w:rPr>
          <w:rFonts w:ascii="宋体" w:eastAsia="宋体" w:hAnsi="Times New Roman" w:cs="宋体"/>
          <w:kern w:val="0"/>
          <w:sz w:val="24"/>
          <w:szCs w:val="24"/>
        </w:rPr>
        <w:t>198.02</w:t>
      </w:r>
      <w:r>
        <w:rPr>
          <w:rFonts w:ascii="宋体" w:eastAsia="宋体" w:hAnsi="Times New Roman" w:cs="宋体" w:hint="eastAsia"/>
          <w:kern w:val="0"/>
          <w:sz w:val="24"/>
          <w:szCs w:val="24"/>
        </w:rPr>
        <w:t>万元，固定资产</w:t>
      </w:r>
      <w:r>
        <w:rPr>
          <w:rFonts w:ascii="宋体" w:eastAsia="宋体" w:hAnsi="Times New Roman" w:cs="宋体"/>
          <w:kern w:val="0"/>
          <w:sz w:val="24"/>
          <w:szCs w:val="24"/>
        </w:rPr>
        <w:t>123.97</w:t>
      </w:r>
      <w:r>
        <w:rPr>
          <w:rFonts w:ascii="宋体" w:eastAsia="宋体" w:hAnsi="Times New Roman" w:cs="宋体" w:hint="eastAsia"/>
          <w:kern w:val="0"/>
          <w:sz w:val="24"/>
          <w:szCs w:val="24"/>
        </w:rPr>
        <w:t>万元，其中：房屋</w:t>
      </w:r>
      <w:r>
        <w:rPr>
          <w:rFonts w:ascii="宋体" w:eastAsia="宋体" w:hAnsi="Times New Roman" w:cs="宋体"/>
          <w:kern w:val="0"/>
          <w:sz w:val="24"/>
          <w:szCs w:val="24"/>
        </w:rPr>
        <w:t>0</w:t>
      </w:r>
      <w:r>
        <w:rPr>
          <w:rFonts w:ascii="宋体" w:eastAsia="宋体" w:hAnsi="Times New Roman" w:cs="宋体" w:hint="eastAsia"/>
          <w:kern w:val="0"/>
          <w:sz w:val="24"/>
          <w:szCs w:val="24"/>
        </w:rPr>
        <w:t>（平方米），价值</w:t>
      </w:r>
      <w:r>
        <w:rPr>
          <w:rFonts w:ascii="宋体" w:eastAsia="宋体" w:hAnsi="Times New Roman" w:cs="宋体"/>
          <w:kern w:val="0"/>
          <w:sz w:val="24"/>
          <w:szCs w:val="24"/>
        </w:rPr>
        <w:t>0</w:t>
      </w:r>
      <w:r>
        <w:rPr>
          <w:rFonts w:ascii="宋体" w:eastAsia="宋体" w:hAnsi="Times New Roman" w:cs="宋体" w:hint="eastAsia"/>
          <w:kern w:val="0"/>
          <w:sz w:val="24"/>
          <w:szCs w:val="24"/>
        </w:rPr>
        <w:t>万元，共有车辆</w:t>
      </w:r>
      <w:r>
        <w:rPr>
          <w:rFonts w:ascii="宋体" w:eastAsia="宋体" w:hAnsi="Times New Roman" w:cs="宋体"/>
          <w:kern w:val="0"/>
          <w:sz w:val="24"/>
          <w:szCs w:val="24"/>
        </w:rPr>
        <w:t>0</w:t>
      </w:r>
      <w:r>
        <w:rPr>
          <w:rFonts w:ascii="宋体" w:eastAsia="宋体" w:hAnsi="Times New Roman" w:cs="宋体" w:hint="eastAsia"/>
          <w:kern w:val="0"/>
          <w:sz w:val="24"/>
          <w:szCs w:val="24"/>
        </w:rPr>
        <w:t>辆，价值</w:t>
      </w:r>
      <w:r>
        <w:rPr>
          <w:rFonts w:ascii="宋体" w:eastAsia="宋体" w:hAnsi="Times New Roman" w:cs="宋体"/>
          <w:kern w:val="0"/>
          <w:sz w:val="24"/>
          <w:szCs w:val="24"/>
        </w:rPr>
        <w:t>0</w:t>
      </w:r>
      <w:r>
        <w:rPr>
          <w:rFonts w:ascii="宋体" w:eastAsia="宋体" w:hAnsi="Times New Roman" w:cs="宋体" w:hint="eastAsia"/>
          <w:kern w:val="0"/>
          <w:sz w:val="24"/>
          <w:szCs w:val="24"/>
        </w:rPr>
        <w:t>万元，其中：省部级领导干部用车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辆、一般公务用车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辆、一般执法执勤用车</w:t>
      </w:r>
      <w:r>
        <w:rPr>
          <w:rFonts w:ascii="宋体" w:eastAsia="宋体" w:hAnsi="Times New Roman" w:cs="宋体"/>
          <w:kern w:val="0"/>
          <w:sz w:val="24"/>
          <w:szCs w:val="24"/>
        </w:rPr>
        <w:t>0</w:t>
      </w:r>
      <w:r>
        <w:rPr>
          <w:rFonts w:ascii="宋体" w:eastAsia="宋体" w:hAnsi="Times New Roman" w:cs="宋体" w:hint="eastAsia"/>
          <w:kern w:val="0"/>
          <w:sz w:val="24"/>
          <w:szCs w:val="24"/>
        </w:rPr>
        <w:t>辆、特种专业技术用车</w:t>
      </w:r>
      <w:r w:rsidRPr="00D35DBF">
        <w:rPr>
          <w:rFonts w:asciiTheme="minorEastAsia" w:hAnsiTheme="minorEastAsia" w:cs="宋体"/>
          <w:kern w:val="0"/>
          <w:sz w:val="24"/>
          <w:szCs w:val="24"/>
        </w:rPr>
        <w:t>0</w:t>
      </w:r>
      <w:r w:rsidRPr="00D35DBF">
        <w:rPr>
          <w:rFonts w:asciiTheme="minorEastAsia" w:hAnsiTheme="minorEastAsia" w:cs="宋体" w:hint="eastAsia"/>
          <w:kern w:val="0"/>
          <w:sz w:val="24"/>
          <w:szCs w:val="24"/>
        </w:rPr>
        <w:t>辆、其他用车</w:t>
      </w:r>
      <w:r w:rsidRPr="00D35DBF">
        <w:rPr>
          <w:rFonts w:asciiTheme="minorEastAsia" w:hAnsiTheme="minorEastAsia" w:cs="宋体"/>
          <w:kern w:val="0"/>
          <w:sz w:val="24"/>
          <w:szCs w:val="24"/>
        </w:rPr>
        <w:t>0</w:t>
      </w:r>
      <w:r w:rsidRPr="00D35DBF">
        <w:rPr>
          <w:rFonts w:asciiTheme="minorEastAsia" w:hAnsiTheme="minorEastAsia" w:cs="宋体" w:hint="eastAsia"/>
          <w:kern w:val="0"/>
          <w:sz w:val="24"/>
          <w:szCs w:val="24"/>
        </w:rPr>
        <w:t>辆，单位价值</w:t>
      </w:r>
      <w:r w:rsidRPr="00D35DBF">
        <w:rPr>
          <w:rFonts w:asciiTheme="minorEastAsia" w:hAnsiTheme="minorEastAsia" w:cs="宋体"/>
          <w:kern w:val="0"/>
          <w:sz w:val="24"/>
          <w:szCs w:val="24"/>
        </w:rPr>
        <w:t>5</w:t>
      </w:r>
      <w:r w:rsidRPr="00D35DBF">
        <w:rPr>
          <w:rFonts w:asciiTheme="minorEastAsia" w:hAnsiTheme="minorEastAsia"/>
          <w:kern w:val="0"/>
          <w:sz w:val="24"/>
          <w:szCs w:val="24"/>
        </w:rPr>
        <w:t>0</w:t>
      </w:r>
      <w:r w:rsidRPr="00D35DBF">
        <w:rPr>
          <w:rFonts w:asciiTheme="minorEastAsia" w:hAnsiTheme="minorEastAsia" w:cs="宋体" w:hint="eastAsia"/>
          <w:kern w:val="0"/>
          <w:sz w:val="24"/>
          <w:szCs w:val="24"/>
        </w:rPr>
        <w:t>万元以上通用设备</w:t>
      </w:r>
      <w:r w:rsidRPr="00D35DBF">
        <w:rPr>
          <w:rFonts w:asciiTheme="minorEastAsia" w:hAnsiTheme="minorEastAsia" w:cs="宋体"/>
          <w:kern w:val="0"/>
          <w:sz w:val="24"/>
          <w:szCs w:val="24"/>
        </w:rPr>
        <w:t>0</w:t>
      </w:r>
      <w:r w:rsidRPr="00D35DBF">
        <w:rPr>
          <w:rFonts w:asciiTheme="minorEastAsia" w:hAnsiTheme="minorEastAsia" w:cs="宋体" w:hint="eastAsia"/>
          <w:kern w:val="0"/>
          <w:sz w:val="24"/>
          <w:szCs w:val="24"/>
        </w:rPr>
        <w:t>台（套），单位价值</w:t>
      </w:r>
      <w:r w:rsidRPr="00D35DBF">
        <w:rPr>
          <w:rFonts w:asciiTheme="minorEastAsia" w:hAnsiTheme="minorEastAsia" w:cs="宋体"/>
          <w:kern w:val="0"/>
          <w:sz w:val="24"/>
          <w:szCs w:val="24"/>
        </w:rPr>
        <w:t>1</w:t>
      </w:r>
      <w:r w:rsidRPr="00D35DBF">
        <w:rPr>
          <w:rFonts w:asciiTheme="minorEastAsia" w:hAnsiTheme="minorEastAsia"/>
          <w:kern w:val="0"/>
          <w:sz w:val="24"/>
          <w:szCs w:val="24"/>
        </w:rPr>
        <w:t>00</w:t>
      </w:r>
      <w:r w:rsidRPr="00D35DBF">
        <w:rPr>
          <w:rFonts w:asciiTheme="minorEastAsia" w:hAnsiTheme="minorEastAsia" w:cs="宋体" w:hint="eastAsia"/>
          <w:kern w:val="0"/>
          <w:sz w:val="24"/>
          <w:szCs w:val="24"/>
        </w:rPr>
        <w:t>万元以上专用设备</w:t>
      </w:r>
      <w:r w:rsidRPr="00D35DBF">
        <w:rPr>
          <w:rFonts w:asciiTheme="minorEastAsia" w:hAnsiTheme="minorEastAsia" w:cs="宋体"/>
          <w:kern w:val="0"/>
          <w:sz w:val="24"/>
          <w:szCs w:val="24"/>
        </w:rPr>
        <w:t>0</w:t>
      </w:r>
      <w:r w:rsidRPr="00D35DBF">
        <w:rPr>
          <w:rFonts w:asciiTheme="minorEastAsia" w:hAnsiTheme="minorEastAsia" w:cs="宋体" w:hint="eastAsia"/>
          <w:kern w:val="0"/>
          <w:sz w:val="24"/>
          <w:szCs w:val="24"/>
        </w:rPr>
        <w:t>台（套），其他固定资</w:t>
      </w:r>
      <w:r>
        <w:rPr>
          <w:rFonts w:ascii="宋体" w:eastAsia="宋体" w:hAnsi="Times New Roman" w:cs="宋体" w:hint="eastAsia"/>
          <w:kern w:val="0"/>
          <w:sz w:val="24"/>
          <w:szCs w:val="24"/>
        </w:rPr>
        <w:t>产价值</w:t>
      </w:r>
      <w:r>
        <w:rPr>
          <w:rFonts w:ascii="宋体" w:eastAsia="宋体" w:hAnsi="Times New Roman" w:cs="宋体"/>
          <w:kern w:val="0"/>
          <w:sz w:val="24"/>
          <w:szCs w:val="24"/>
        </w:rPr>
        <w:t>123.97</w:t>
      </w:r>
      <w:r>
        <w:rPr>
          <w:rFonts w:ascii="宋体" w:eastAsia="宋体" w:hAnsi="Times New Roman" w:cs="宋体" w:hint="eastAsia"/>
          <w:kern w:val="0"/>
          <w:sz w:val="24"/>
          <w:szCs w:val="24"/>
        </w:rPr>
        <w:t>万元。</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（二）国有资产收益征缴情况说明</w:t>
      </w:r>
    </w:p>
    <w:p w:rsidR="002B08C0" w:rsidRDefault="002B08C0">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日，新疆乌鲁木齐市水磨沟区委员会党校单位资产有偿使用收入合计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万元，资产处置收入合计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万元。其中：已缴国库</w:t>
      </w:r>
      <w:r>
        <w:rPr>
          <w:rFonts w:ascii="宋体" w:eastAsia="宋体" w:hAnsi="Times New Roman" w:cs="宋体"/>
          <w:kern w:val="0"/>
          <w:sz w:val="24"/>
          <w:szCs w:val="24"/>
        </w:rPr>
        <w:t>0</w:t>
      </w:r>
      <w:r>
        <w:rPr>
          <w:rFonts w:ascii="宋体" w:eastAsia="宋体" w:hAnsi="Times New Roman" w:cs="宋体" w:hint="eastAsia"/>
          <w:kern w:val="0"/>
          <w:sz w:val="24"/>
          <w:szCs w:val="24"/>
        </w:rPr>
        <w:t>万元，已缴财政专户</w:t>
      </w:r>
      <w:r>
        <w:rPr>
          <w:rFonts w:ascii="宋体" w:eastAsia="宋体" w:hAnsi="Times New Roman" w:cs="宋体"/>
          <w:kern w:val="0"/>
          <w:sz w:val="24"/>
          <w:szCs w:val="24"/>
        </w:rPr>
        <w:t>0</w:t>
      </w:r>
      <w:r>
        <w:rPr>
          <w:rFonts w:ascii="宋体" w:eastAsia="宋体" w:hAnsi="Times New Roman" w:cs="宋体" w:hint="eastAsia"/>
          <w:kern w:val="0"/>
          <w:sz w:val="24"/>
          <w:szCs w:val="24"/>
        </w:rPr>
        <w:t>万元，应缴未缴</w:t>
      </w:r>
      <w:r>
        <w:rPr>
          <w:rFonts w:ascii="宋体" w:eastAsia="宋体" w:hAnsi="Times New Roman" w:cs="宋体"/>
          <w:kern w:val="0"/>
          <w:sz w:val="24"/>
          <w:szCs w:val="24"/>
        </w:rPr>
        <w:t>0</w:t>
      </w:r>
      <w:r>
        <w:rPr>
          <w:rFonts w:ascii="宋体" w:eastAsia="宋体" w:hAnsi="Times New Roman" w:cs="宋体" w:hint="eastAsia"/>
          <w:kern w:val="0"/>
          <w:sz w:val="24"/>
          <w:szCs w:val="24"/>
        </w:rPr>
        <w:t>万元，单位留用</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2B08C0" w:rsidRDefault="002B08C0">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（三）部门项目支出情况和项目绩效评价情况说明</w:t>
      </w:r>
    </w:p>
    <w:p w:rsidR="00D35DBF" w:rsidRPr="00AD1B6A" w:rsidRDefault="00D35DBF" w:rsidP="00D35DBF">
      <w:pPr>
        <w:shd w:val="clear" w:color="auto" w:fill="FFFFFF"/>
        <w:autoSpaceDE w:val="0"/>
        <w:autoSpaceDN w:val="0"/>
        <w:adjustRightInd w:val="0"/>
        <w:spacing w:before="100" w:line="520" w:lineRule="exact"/>
        <w:ind w:firstLine="480"/>
        <w:rPr>
          <w:rFonts w:ascii="宋体"/>
          <w:kern w:val="0"/>
          <w:sz w:val="24"/>
          <w:szCs w:val="24"/>
        </w:rPr>
      </w:pPr>
      <w:r w:rsidRPr="00AD1B6A">
        <w:rPr>
          <w:rFonts w:ascii="宋体"/>
          <w:kern w:val="0"/>
          <w:sz w:val="24"/>
          <w:szCs w:val="24"/>
        </w:rPr>
        <w:t>2017</w:t>
      </w:r>
      <w:r w:rsidRPr="00AD1B6A">
        <w:rPr>
          <w:rFonts w:ascii="宋体" w:hint="eastAsia"/>
          <w:kern w:val="0"/>
          <w:sz w:val="24"/>
          <w:szCs w:val="24"/>
        </w:rPr>
        <w:t>年度，本部门单位实行绩效管理的项目</w:t>
      </w:r>
      <w:r w:rsidRPr="00AD1B6A">
        <w:rPr>
          <w:rFonts w:ascii="宋体"/>
          <w:kern w:val="0"/>
          <w:sz w:val="24"/>
          <w:szCs w:val="24"/>
        </w:rPr>
        <w:t>0</w:t>
      </w:r>
      <w:r w:rsidRPr="00AD1B6A">
        <w:rPr>
          <w:rFonts w:ascii="宋体" w:hint="eastAsia"/>
          <w:kern w:val="0"/>
          <w:sz w:val="24"/>
          <w:szCs w:val="24"/>
        </w:rPr>
        <w:t>个，涉及预算</w:t>
      </w:r>
      <w:r w:rsidRPr="00AD1B6A">
        <w:rPr>
          <w:rFonts w:ascii="宋体"/>
          <w:kern w:val="0"/>
          <w:sz w:val="24"/>
          <w:szCs w:val="24"/>
        </w:rPr>
        <w:t>0</w:t>
      </w:r>
      <w:r w:rsidRPr="00AD1B6A">
        <w:rPr>
          <w:rFonts w:ascii="宋体" w:hint="eastAsia"/>
          <w:kern w:val="0"/>
          <w:sz w:val="24"/>
          <w:szCs w:val="24"/>
        </w:rPr>
        <w:t>万元，项目支出决算</w:t>
      </w:r>
      <w:r w:rsidRPr="00AD1B6A">
        <w:rPr>
          <w:rFonts w:ascii="宋体"/>
          <w:kern w:val="0"/>
          <w:sz w:val="24"/>
          <w:szCs w:val="24"/>
        </w:rPr>
        <w:t>0</w:t>
      </w:r>
      <w:r w:rsidRPr="00AD1B6A">
        <w:rPr>
          <w:rFonts w:ascii="宋体" w:hint="eastAsia"/>
          <w:kern w:val="0"/>
          <w:sz w:val="24"/>
          <w:szCs w:val="24"/>
        </w:rPr>
        <w:t>万元。</w:t>
      </w:r>
    </w:p>
    <w:p w:rsidR="002B08C0" w:rsidRDefault="002B08C0">
      <w:pPr>
        <w:shd w:val="clear" w:color="auto" w:fill="FFFFFF"/>
        <w:autoSpaceDE w:val="0"/>
        <w:autoSpaceDN w:val="0"/>
        <w:adjustRightInd w:val="0"/>
        <w:spacing w:before="100" w:after="240"/>
        <w:jc w:val="center"/>
        <w:rPr>
          <w:rFonts w:ascii="Times New Roman" w:eastAsia="宋体" w:hAnsi="Times New Roman"/>
          <w:b/>
          <w:bCs/>
          <w:kern w:val="0"/>
          <w:sz w:val="24"/>
          <w:szCs w:val="24"/>
        </w:rPr>
      </w:pPr>
      <w:r>
        <w:rPr>
          <w:rFonts w:ascii="宋体" w:eastAsia="宋体" w:hAnsi="Times New Roman" w:cs="宋体" w:hint="eastAsia"/>
          <w:b/>
          <w:bCs/>
          <w:kern w:val="0"/>
          <w:sz w:val="24"/>
          <w:szCs w:val="24"/>
        </w:rPr>
        <w:t>第三部分</w:t>
      </w:r>
      <w:r w:rsidR="00D35DBF">
        <w:rPr>
          <w:rFonts w:ascii="宋体" w:eastAsia="宋体" w:hAnsi="Times New Roman" w:cs="宋体" w:hint="eastAsia"/>
          <w:b/>
          <w:bCs/>
          <w:kern w:val="0"/>
          <w:sz w:val="24"/>
          <w:szCs w:val="24"/>
        </w:rPr>
        <w:t xml:space="preserve"> </w:t>
      </w:r>
      <w:r>
        <w:rPr>
          <w:rFonts w:ascii="宋体" w:eastAsia="宋体" w:hAnsi="Times New Roman" w:cs="宋体" w:hint="eastAsia"/>
          <w:b/>
          <w:bCs/>
          <w:kern w:val="0"/>
          <w:sz w:val="24"/>
          <w:szCs w:val="24"/>
        </w:rPr>
        <w:t>新疆乌鲁木齐市水磨沟区委员会党校专业名词解释</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w:t>
      </w:r>
      <w:r>
        <w:rPr>
          <w:rFonts w:ascii="宋体" w:eastAsia="宋体" w:hAnsi="Times New Roman" w:cs="宋体" w:hint="eastAsia"/>
          <w:kern w:val="0"/>
          <w:sz w:val="24"/>
          <w:szCs w:val="24"/>
        </w:rPr>
        <w:t>．财政拨款收入：指同级财政当年拨付的资金。</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lastRenderedPageBreak/>
        <w:t>2</w:t>
      </w:r>
      <w:r>
        <w:rPr>
          <w:rFonts w:ascii="宋体" w:eastAsia="宋体" w:hAnsi="Times New Roman" w:cs="宋体" w:hint="eastAsia"/>
          <w:kern w:val="0"/>
          <w:sz w:val="24"/>
          <w:szCs w:val="24"/>
        </w:rPr>
        <w:t>．上级补助收入：指事业单位从主管部门和上级单位取得的非财政补助收入。</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事业收入：指事业单位开展专业业务活动及其辅助活动所取得的收入。</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经营收入：指事业单位在专业业务活动及其辅助活动之外开展非独立核算经营活动取得的收入。</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5.</w:t>
      </w:r>
      <w:r>
        <w:rPr>
          <w:rFonts w:ascii="宋体" w:eastAsia="宋体" w:hAnsi="Times New Roman" w:cs="宋体" w:hint="eastAsia"/>
          <w:kern w:val="0"/>
          <w:sz w:val="24"/>
          <w:szCs w:val="24"/>
        </w:rPr>
        <w:t>附属单位缴款：指事业单位附属的独立核算单位按有关规定上缴的收入。</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6.</w:t>
      </w:r>
      <w:r>
        <w:rPr>
          <w:rFonts w:ascii="宋体" w:eastAsia="宋体" w:hAnsi="Times New Roman" w:cs="宋体" w:hint="eastAsia"/>
          <w:kern w:val="0"/>
          <w:sz w:val="24"/>
          <w:szCs w:val="24"/>
        </w:rPr>
        <w:t>其他收入：指除上述</w:t>
      </w:r>
      <w:r>
        <w:rPr>
          <w:rFonts w:ascii="Times New Roman" w:eastAsia="宋体" w:hAnsi="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上级补助收入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经营收入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附属单位缴款</w:t>
      </w:r>
      <w:r>
        <w:rPr>
          <w:rFonts w:ascii="Times New Roman" w:eastAsia="宋体" w:hAnsi="Times New Roman"/>
          <w:kern w:val="0"/>
          <w:sz w:val="24"/>
          <w:szCs w:val="24"/>
        </w:rPr>
        <w:t>”</w:t>
      </w:r>
      <w:r>
        <w:rPr>
          <w:rFonts w:ascii="宋体" w:eastAsia="宋体" w:hAnsi="Times New Roman" w:cs="宋体" w:hint="eastAsia"/>
          <w:kern w:val="0"/>
          <w:sz w:val="24"/>
          <w:szCs w:val="24"/>
        </w:rPr>
        <w:t>等之外取得的收入。</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7.</w:t>
      </w:r>
      <w:r>
        <w:rPr>
          <w:rFonts w:ascii="宋体" w:eastAsia="宋体" w:hAnsi="Times New Roman" w:cs="宋体" w:hint="eastAsia"/>
          <w:kern w:val="0"/>
          <w:sz w:val="24"/>
          <w:szCs w:val="24"/>
        </w:rPr>
        <w:t>用事业基金弥补收支差额：指事业单位在当年的</w:t>
      </w:r>
      <w:r>
        <w:rPr>
          <w:rFonts w:ascii="Times New Roman" w:eastAsia="宋体" w:hAnsi="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财政拨款结转和结余资金</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事业单位经营收入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其他收入</w:t>
      </w:r>
      <w:r>
        <w:rPr>
          <w:rFonts w:ascii="Times New Roman" w:eastAsia="宋体" w:hAnsi="Times New Roman"/>
          <w:kern w:val="0"/>
          <w:sz w:val="24"/>
          <w:szCs w:val="24"/>
        </w:rPr>
        <w:t>”</w:t>
      </w:r>
      <w:r>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8</w:t>
      </w:r>
      <w:r>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．结余分配：反映单位当年结余的分配情况。</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10</w:t>
      </w:r>
      <w:r>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11.</w:t>
      </w:r>
      <w:r>
        <w:rPr>
          <w:rFonts w:ascii="宋体" w:eastAsia="宋体" w:hAnsi="Times New Roman" w:cs="宋体" w:hint="eastAsia"/>
          <w:kern w:val="0"/>
          <w:sz w:val="24"/>
          <w:szCs w:val="24"/>
        </w:rPr>
        <w:t>基本支出：指为保障机构正常运转、完成日常工作任务而发生的人员支出和公用支出。</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12.</w:t>
      </w:r>
      <w:r>
        <w:rPr>
          <w:rFonts w:ascii="宋体" w:eastAsia="宋体" w:hAnsi="Times New Roman" w:cs="宋体" w:hint="eastAsia"/>
          <w:kern w:val="0"/>
          <w:sz w:val="24"/>
          <w:szCs w:val="24"/>
        </w:rPr>
        <w:t>项目支出：指在基本支出之外为完成特定行政任务和事业发展目标所发生的支出。</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lastRenderedPageBreak/>
        <w:t>13.</w:t>
      </w:r>
      <w:r>
        <w:rPr>
          <w:rFonts w:ascii="宋体" w:eastAsia="宋体" w:hAnsi="Times New Roman" w:cs="宋体" w:hint="eastAsia"/>
          <w:kern w:val="0"/>
          <w:sz w:val="24"/>
          <w:szCs w:val="24"/>
        </w:rPr>
        <w:t>经营支出：指事业单位在专业业务活动及其辅助活动之外开展非独立核算经营活动发生的支出。</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14.</w:t>
      </w:r>
      <w:r>
        <w:rPr>
          <w:rFonts w:ascii="宋体" w:eastAsia="宋体" w:hAnsi="Times New Roman" w:cs="宋体" w:hint="eastAsia"/>
          <w:kern w:val="0"/>
          <w:sz w:val="24"/>
          <w:szCs w:val="24"/>
        </w:rPr>
        <w:t>对附属单位补助支出：指事业单位发生的用非财政预算资金对附属单位的补助支出。</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15.</w:t>
      </w:r>
      <w:r>
        <w:rPr>
          <w:rFonts w:ascii="Times New Roman" w:eastAsia="宋体" w:hAnsi="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kern w:val="0"/>
          <w:sz w:val="24"/>
          <w:szCs w:val="24"/>
        </w:rPr>
        <w:t>”</w:t>
      </w:r>
      <w:r>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单位公务出国（境）的住宿费、旅费、伙食补助费、杂费、培训费等支出；公务用车购置及运行</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单位按规定开支的各类公务接待（含外宾接待）支出。</w:t>
      </w:r>
    </w:p>
    <w:p w:rsidR="002B08C0" w:rsidRDefault="002B08C0">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16.</w:t>
      </w:r>
      <w:r>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35DBF" w:rsidRPr="00AD1B6A" w:rsidRDefault="00D35DBF" w:rsidP="00D35DBF">
      <w:pPr>
        <w:shd w:val="clear" w:color="auto" w:fill="FFFFFF"/>
        <w:autoSpaceDE w:val="0"/>
        <w:autoSpaceDN w:val="0"/>
        <w:adjustRightInd w:val="0"/>
        <w:spacing w:before="100" w:line="520" w:lineRule="exact"/>
        <w:rPr>
          <w:rFonts w:eastAsia="Times New Roman"/>
          <w:kern w:val="0"/>
          <w:sz w:val="24"/>
          <w:szCs w:val="24"/>
        </w:rPr>
      </w:pPr>
      <w:r w:rsidRPr="00AD1B6A">
        <w:rPr>
          <w:rFonts w:ascii="宋体" w:hint="eastAsia"/>
          <w:kern w:val="0"/>
          <w:sz w:val="24"/>
          <w:szCs w:val="24"/>
        </w:rPr>
        <w:t>本单位支出功能分类说明。</w:t>
      </w:r>
    </w:p>
    <w:p w:rsidR="00D35DBF" w:rsidRPr="00AD1B6A" w:rsidRDefault="00D35DBF" w:rsidP="00D35DBF">
      <w:pPr>
        <w:shd w:val="clear" w:color="auto" w:fill="FFFFFF"/>
        <w:autoSpaceDE w:val="0"/>
        <w:autoSpaceDN w:val="0"/>
        <w:adjustRightInd w:val="0"/>
        <w:spacing w:before="100" w:line="520" w:lineRule="exact"/>
        <w:rPr>
          <w:rFonts w:ascii="宋体"/>
          <w:kern w:val="0"/>
          <w:sz w:val="24"/>
          <w:szCs w:val="24"/>
        </w:rPr>
      </w:pPr>
      <w:r w:rsidRPr="00AD1B6A">
        <w:rPr>
          <w:rFonts w:ascii="宋体"/>
          <w:kern w:val="0"/>
          <w:sz w:val="24"/>
          <w:szCs w:val="24"/>
        </w:rPr>
        <w:t>205</w:t>
      </w:r>
      <w:r w:rsidRPr="00AD1B6A">
        <w:rPr>
          <w:rFonts w:ascii="宋体" w:hint="eastAsia"/>
          <w:kern w:val="0"/>
          <w:sz w:val="24"/>
          <w:szCs w:val="24"/>
        </w:rPr>
        <w:t>类</w:t>
      </w:r>
      <w:r w:rsidRPr="00AD1B6A">
        <w:rPr>
          <w:rFonts w:ascii="宋体"/>
          <w:kern w:val="0"/>
          <w:sz w:val="24"/>
          <w:szCs w:val="24"/>
        </w:rPr>
        <w:t>08</w:t>
      </w:r>
      <w:r w:rsidRPr="00AD1B6A">
        <w:rPr>
          <w:rFonts w:ascii="宋体" w:hint="eastAsia"/>
          <w:kern w:val="0"/>
          <w:sz w:val="24"/>
          <w:szCs w:val="24"/>
        </w:rPr>
        <w:t>款</w:t>
      </w:r>
      <w:r w:rsidRPr="00AD1B6A">
        <w:rPr>
          <w:rFonts w:ascii="宋体"/>
          <w:kern w:val="0"/>
          <w:sz w:val="24"/>
          <w:szCs w:val="24"/>
        </w:rPr>
        <w:t>02</w:t>
      </w:r>
      <w:r w:rsidRPr="00AD1B6A">
        <w:rPr>
          <w:rFonts w:ascii="宋体" w:hint="eastAsia"/>
          <w:kern w:val="0"/>
          <w:sz w:val="24"/>
          <w:szCs w:val="24"/>
        </w:rPr>
        <w:t>项干部教育：指反映各级党校、行政学院、社会主义学院、国家会计学院的支出。包括机构运转、招聘师资、举办各类培训班的支出等。</w:t>
      </w:r>
    </w:p>
    <w:p w:rsidR="00D35DBF" w:rsidRPr="00AD1B6A" w:rsidRDefault="00D35DBF" w:rsidP="00D35DBF">
      <w:pPr>
        <w:shd w:val="clear" w:color="auto" w:fill="FFFFFF"/>
        <w:autoSpaceDE w:val="0"/>
        <w:autoSpaceDN w:val="0"/>
        <w:adjustRightInd w:val="0"/>
        <w:spacing w:before="100" w:line="520" w:lineRule="exact"/>
        <w:rPr>
          <w:rFonts w:ascii="宋体"/>
          <w:kern w:val="0"/>
          <w:sz w:val="24"/>
          <w:szCs w:val="24"/>
        </w:rPr>
      </w:pPr>
      <w:r w:rsidRPr="00AD1B6A">
        <w:rPr>
          <w:rFonts w:ascii="宋体"/>
          <w:kern w:val="0"/>
          <w:sz w:val="24"/>
          <w:szCs w:val="24"/>
        </w:rPr>
        <w:t>205</w:t>
      </w:r>
      <w:r w:rsidRPr="00AD1B6A">
        <w:rPr>
          <w:rFonts w:ascii="宋体" w:hint="eastAsia"/>
          <w:kern w:val="0"/>
          <w:sz w:val="24"/>
          <w:szCs w:val="24"/>
        </w:rPr>
        <w:t>类</w:t>
      </w:r>
      <w:r w:rsidRPr="00AD1B6A">
        <w:rPr>
          <w:rFonts w:ascii="宋体"/>
          <w:kern w:val="0"/>
          <w:sz w:val="24"/>
          <w:szCs w:val="24"/>
        </w:rPr>
        <w:t>08</w:t>
      </w:r>
      <w:r w:rsidRPr="00AD1B6A">
        <w:rPr>
          <w:rFonts w:ascii="宋体" w:hint="eastAsia"/>
          <w:kern w:val="0"/>
          <w:sz w:val="24"/>
          <w:szCs w:val="24"/>
        </w:rPr>
        <w:t>款</w:t>
      </w:r>
      <w:r w:rsidRPr="00AD1B6A">
        <w:rPr>
          <w:rFonts w:ascii="宋体"/>
          <w:kern w:val="0"/>
          <w:sz w:val="24"/>
          <w:szCs w:val="24"/>
        </w:rPr>
        <w:t>99</w:t>
      </w:r>
      <w:r w:rsidRPr="00AD1B6A">
        <w:rPr>
          <w:rFonts w:ascii="宋体" w:hint="eastAsia"/>
          <w:kern w:val="0"/>
          <w:sz w:val="24"/>
          <w:szCs w:val="24"/>
        </w:rPr>
        <w:t>项其他进修及培训：指反映除上述项目以外其他用于进修及培训方面的支出。</w:t>
      </w:r>
    </w:p>
    <w:p w:rsidR="00D35DBF" w:rsidRPr="00AD1B6A" w:rsidRDefault="00D35DBF" w:rsidP="00D35DBF">
      <w:pPr>
        <w:shd w:val="clear" w:color="auto" w:fill="FFFFFF"/>
        <w:autoSpaceDE w:val="0"/>
        <w:autoSpaceDN w:val="0"/>
        <w:adjustRightInd w:val="0"/>
        <w:spacing w:before="100" w:line="520" w:lineRule="exact"/>
        <w:rPr>
          <w:rFonts w:ascii="宋体"/>
          <w:kern w:val="0"/>
          <w:sz w:val="24"/>
          <w:szCs w:val="24"/>
        </w:rPr>
      </w:pPr>
      <w:r w:rsidRPr="00AD1B6A">
        <w:rPr>
          <w:rFonts w:ascii="宋体"/>
          <w:kern w:val="0"/>
          <w:sz w:val="24"/>
          <w:szCs w:val="24"/>
        </w:rPr>
        <w:t>208</w:t>
      </w:r>
      <w:r w:rsidRPr="00AD1B6A">
        <w:rPr>
          <w:rFonts w:ascii="宋体" w:hint="eastAsia"/>
          <w:kern w:val="0"/>
          <w:sz w:val="24"/>
          <w:szCs w:val="24"/>
        </w:rPr>
        <w:t>类</w:t>
      </w:r>
      <w:r w:rsidRPr="00AD1B6A">
        <w:rPr>
          <w:rFonts w:ascii="宋体"/>
          <w:kern w:val="0"/>
          <w:sz w:val="24"/>
          <w:szCs w:val="24"/>
        </w:rPr>
        <w:t>05</w:t>
      </w:r>
      <w:r w:rsidRPr="00AD1B6A">
        <w:rPr>
          <w:rFonts w:ascii="宋体" w:hint="eastAsia"/>
          <w:kern w:val="0"/>
          <w:sz w:val="24"/>
          <w:szCs w:val="24"/>
        </w:rPr>
        <w:t>款</w:t>
      </w:r>
      <w:r w:rsidRPr="00AD1B6A">
        <w:rPr>
          <w:rFonts w:ascii="宋体"/>
          <w:kern w:val="0"/>
          <w:sz w:val="24"/>
          <w:szCs w:val="24"/>
        </w:rPr>
        <w:t>05</w:t>
      </w:r>
      <w:r w:rsidRPr="00AD1B6A">
        <w:rPr>
          <w:rFonts w:ascii="宋体" w:hint="eastAsia"/>
          <w:kern w:val="0"/>
          <w:sz w:val="24"/>
          <w:szCs w:val="24"/>
        </w:rPr>
        <w:t>项机关事业单位基本养老保险缴费支出★：指反映机关事业单位实施养老保险制度由单位缴纳的基本养老保险费支出。</w:t>
      </w:r>
    </w:p>
    <w:p w:rsidR="00D35DBF" w:rsidRPr="00AD1B6A" w:rsidRDefault="00D35DBF" w:rsidP="00D35DBF">
      <w:pPr>
        <w:shd w:val="clear" w:color="auto" w:fill="FFFFFF"/>
        <w:autoSpaceDE w:val="0"/>
        <w:autoSpaceDN w:val="0"/>
        <w:adjustRightInd w:val="0"/>
        <w:spacing w:before="100" w:line="520" w:lineRule="exact"/>
        <w:rPr>
          <w:rFonts w:ascii="宋体"/>
          <w:kern w:val="0"/>
          <w:sz w:val="24"/>
          <w:szCs w:val="24"/>
        </w:rPr>
      </w:pPr>
      <w:r w:rsidRPr="00AD1B6A">
        <w:rPr>
          <w:rFonts w:ascii="宋体"/>
          <w:kern w:val="0"/>
          <w:sz w:val="24"/>
          <w:szCs w:val="24"/>
        </w:rPr>
        <w:t>210</w:t>
      </w:r>
      <w:r w:rsidRPr="00AD1B6A">
        <w:rPr>
          <w:rFonts w:ascii="宋体" w:hint="eastAsia"/>
          <w:kern w:val="0"/>
          <w:sz w:val="24"/>
          <w:szCs w:val="24"/>
        </w:rPr>
        <w:t>类</w:t>
      </w:r>
      <w:r w:rsidRPr="00AD1B6A">
        <w:rPr>
          <w:rFonts w:ascii="宋体"/>
          <w:kern w:val="0"/>
          <w:sz w:val="24"/>
          <w:szCs w:val="24"/>
        </w:rPr>
        <w:t>11</w:t>
      </w:r>
      <w:r w:rsidRPr="00AD1B6A">
        <w:rPr>
          <w:rFonts w:ascii="宋体" w:hint="eastAsia"/>
          <w:kern w:val="0"/>
          <w:sz w:val="24"/>
          <w:szCs w:val="24"/>
        </w:rPr>
        <w:t>款</w:t>
      </w:r>
      <w:r w:rsidRPr="00AD1B6A">
        <w:rPr>
          <w:rFonts w:ascii="宋体"/>
          <w:kern w:val="0"/>
          <w:sz w:val="24"/>
          <w:szCs w:val="24"/>
        </w:rPr>
        <w:t>03</w:t>
      </w:r>
      <w:r w:rsidRPr="00AD1B6A">
        <w:rPr>
          <w:rFonts w:ascii="宋体" w:hint="eastAsia"/>
          <w:kern w:val="0"/>
          <w:sz w:val="24"/>
          <w:szCs w:val="24"/>
        </w:rPr>
        <w:t>项公务员医疗补助★：指反映财政部门集中安排的公务员医疗补助经费。</w:t>
      </w:r>
    </w:p>
    <w:p w:rsidR="00D35DBF" w:rsidRPr="00AD1B6A" w:rsidRDefault="00D35DBF" w:rsidP="00D35DBF">
      <w:pPr>
        <w:shd w:val="clear" w:color="auto" w:fill="FFFFFF"/>
        <w:autoSpaceDE w:val="0"/>
        <w:autoSpaceDN w:val="0"/>
        <w:adjustRightInd w:val="0"/>
        <w:spacing w:before="100" w:line="520" w:lineRule="exact"/>
        <w:rPr>
          <w:rFonts w:ascii="宋体"/>
          <w:kern w:val="0"/>
          <w:sz w:val="24"/>
          <w:szCs w:val="24"/>
        </w:rPr>
      </w:pPr>
      <w:r w:rsidRPr="00AD1B6A">
        <w:rPr>
          <w:rFonts w:ascii="宋体"/>
          <w:kern w:val="0"/>
          <w:sz w:val="24"/>
          <w:szCs w:val="24"/>
        </w:rPr>
        <w:t>212</w:t>
      </w:r>
      <w:r w:rsidRPr="00AD1B6A">
        <w:rPr>
          <w:rFonts w:ascii="宋体" w:hint="eastAsia"/>
          <w:kern w:val="0"/>
          <w:sz w:val="24"/>
          <w:szCs w:val="24"/>
        </w:rPr>
        <w:t>类</w:t>
      </w:r>
      <w:r w:rsidRPr="00AD1B6A">
        <w:rPr>
          <w:rFonts w:ascii="宋体"/>
          <w:kern w:val="0"/>
          <w:sz w:val="24"/>
          <w:szCs w:val="24"/>
        </w:rPr>
        <w:t>03</w:t>
      </w:r>
      <w:r w:rsidRPr="00AD1B6A">
        <w:rPr>
          <w:rFonts w:ascii="宋体" w:hint="eastAsia"/>
          <w:kern w:val="0"/>
          <w:sz w:val="24"/>
          <w:szCs w:val="24"/>
        </w:rPr>
        <w:t>款</w:t>
      </w:r>
      <w:r w:rsidRPr="00AD1B6A">
        <w:rPr>
          <w:rFonts w:ascii="宋体"/>
          <w:kern w:val="0"/>
          <w:sz w:val="24"/>
          <w:szCs w:val="24"/>
        </w:rPr>
        <w:t>99</w:t>
      </w:r>
      <w:r w:rsidRPr="00AD1B6A">
        <w:rPr>
          <w:rFonts w:ascii="宋体" w:hint="eastAsia"/>
          <w:kern w:val="0"/>
          <w:sz w:val="24"/>
          <w:szCs w:val="24"/>
        </w:rPr>
        <w:t>项其他城乡社区公共设施支出：指反映除上述项目以外其他用于城乡社</w:t>
      </w:r>
      <w:r w:rsidRPr="00AD1B6A">
        <w:rPr>
          <w:rFonts w:ascii="宋体" w:hint="eastAsia"/>
          <w:kern w:val="0"/>
          <w:sz w:val="24"/>
          <w:szCs w:val="24"/>
        </w:rPr>
        <w:lastRenderedPageBreak/>
        <w:t>区公共设施方面的支出。</w:t>
      </w:r>
    </w:p>
    <w:p w:rsidR="002B08C0" w:rsidRDefault="00D35DBF" w:rsidP="00D35DB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D1B6A">
        <w:rPr>
          <w:rFonts w:ascii="宋体"/>
          <w:kern w:val="0"/>
          <w:sz w:val="24"/>
          <w:szCs w:val="24"/>
        </w:rPr>
        <w:t>229</w:t>
      </w:r>
      <w:r w:rsidRPr="00AD1B6A">
        <w:rPr>
          <w:rFonts w:ascii="宋体" w:hint="eastAsia"/>
          <w:kern w:val="0"/>
          <w:sz w:val="24"/>
          <w:szCs w:val="24"/>
        </w:rPr>
        <w:t>类</w:t>
      </w:r>
      <w:r w:rsidRPr="00AD1B6A">
        <w:rPr>
          <w:rFonts w:ascii="宋体"/>
          <w:kern w:val="0"/>
          <w:sz w:val="24"/>
          <w:szCs w:val="24"/>
        </w:rPr>
        <w:t>99</w:t>
      </w:r>
      <w:r w:rsidRPr="00AD1B6A">
        <w:rPr>
          <w:rFonts w:ascii="宋体" w:hint="eastAsia"/>
          <w:kern w:val="0"/>
          <w:sz w:val="24"/>
          <w:szCs w:val="24"/>
        </w:rPr>
        <w:t>款</w:t>
      </w:r>
      <w:r w:rsidRPr="00AD1B6A">
        <w:rPr>
          <w:rFonts w:ascii="宋体"/>
          <w:kern w:val="0"/>
          <w:sz w:val="24"/>
          <w:szCs w:val="24"/>
        </w:rPr>
        <w:t>01</w:t>
      </w:r>
      <w:r w:rsidRPr="00AD1B6A">
        <w:rPr>
          <w:rFonts w:ascii="宋体" w:hint="eastAsia"/>
          <w:kern w:val="0"/>
          <w:sz w:val="24"/>
          <w:szCs w:val="24"/>
        </w:rPr>
        <w:t>项其他支出：指反映除上述项目以外其他不能划分到具体功能科目中的支出项目</w:t>
      </w:r>
      <w:r w:rsidR="002B08C0">
        <w:rPr>
          <w:rFonts w:ascii="宋体" w:eastAsia="宋体" w:hAnsi="Times New Roman" w:cs="宋体" w:hint="eastAsia"/>
          <w:kern w:val="0"/>
          <w:sz w:val="24"/>
          <w:szCs w:val="24"/>
        </w:rPr>
        <w:t>。</w:t>
      </w:r>
    </w:p>
    <w:p w:rsidR="002B08C0" w:rsidRDefault="002B08C0">
      <w:pPr>
        <w:shd w:val="clear" w:color="auto" w:fill="FFFFFF"/>
        <w:autoSpaceDE w:val="0"/>
        <w:autoSpaceDN w:val="0"/>
        <w:adjustRightInd w:val="0"/>
        <w:spacing w:before="100" w:after="240"/>
        <w:jc w:val="center"/>
        <w:rPr>
          <w:rFonts w:ascii="Times New Roman" w:eastAsia="宋体" w:hAnsi="Times New Roman"/>
          <w:kern w:val="0"/>
          <w:sz w:val="28"/>
          <w:szCs w:val="28"/>
        </w:rPr>
      </w:pPr>
      <w:r>
        <w:rPr>
          <w:rFonts w:ascii="宋体" w:eastAsia="宋体" w:hAnsi="Times New Roman" w:cs="宋体" w:hint="eastAsia"/>
          <w:b/>
          <w:bCs/>
          <w:kern w:val="0"/>
          <w:sz w:val="28"/>
          <w:szCs w:val="28"/>
        </w:rPr>
        <w:t>第四部分</w:t>
      </w:r>
      <w:r w:rsidR="00D35DBF">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新疆乌鲁木齐市水磨沟区委员会党校单位</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年度部门决算报表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一、报表封面</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二、《收入支出决算总表》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三、《收入决算表》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四、《支出决算表》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五、《收入支出决算表》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六、《项目收入支出决算表》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七、《行政事业类项目收入支出决算表》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八、《基本建设类项目收入支出决算表》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九、《支出决算明细表》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十、《基本支出决算明细表》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十一、《项目支出决算明细表》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十二、《财政专户管理资金收入支出决算表》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十三、《财政拨款收入支出决算总表》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十四、《一般公共预算财政拨款收入支出决算表》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十五、《一般公共预算财政拨款支出决算明细表》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十六、《一般公共预算财政拨款基本支出决算明细表》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十七、《一般公共预算财政拨款项目支出决算明细表》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十八、《政府性基金预算财政拨款收入支出决算表》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十九、《政府性基金预算财政拨款支出决算明细表》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lastRenderedPageBreak/>
        <w:t>二十、《政府性基金预算财政拨款基本支出决算明细表》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二十一、《政府性基金预算财政拨款项目支出决算明细表》。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二十二、《资产负债简表》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二十三、《资产情况表》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二十四、《国有资产收益征缴情况表》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二十五、《基本数字表》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二十六、《机构人员情况表》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二十七、《非税收入征缴情况表》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二十八、《部门决算相关信息统计表》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二十九、《政府采购情况表》</w:t>
      </w:r>
    </w:p>
    <w:p w:rsidR="002B08C0" w:rsidRDefault="002B08C0">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三十、《</w:t>
      </w:r>
      <w:r>
        <w:rPr>
          <w:rFonts w:ascii="宋体" w:eastAsia="宋体" w:hAnsi="Times New Roman" w:cs="宋体"/>
          <w:sz w:val="24"/>
          <w:szCs w:val="24"/>
        </w:rPr>
        <w:t>2017</w:t>
      </w:r>
      <w:r>
        <w:rPr>
          <w:rFonts w:ascii="宋体" w:eastAsia="宋体" w:hAnsi="Times New Roman" w:cs="宋体" w:hint="eastAsia"/>
          <w:sz w:val="24"/>
          <w:szCs w:val="24"/>
        </w:rPr>
        <w:t>年度一般公共预算</w:t>
      </w:r>
      <w:r>
        <w:rPr>
          <w:rFonts w:ascii="Times New Roman" w:eastAsia="宋体" w:hAnsi="Times New Roman"/>
          <w:sz w:val="24"/>
          <w:szCs w:val="24"/>
        </w:rPr>
        <w:t>“</w:t>
      </w:r>
      <w:r>
        <w:rPr>
          <w:rFonts w:ascii="宋体" w:eastAsia="宋体" w:hAnsi="Times New Roman" w:cs="宋体" w:hint="eastAsia"/>
          <w:sz w:val="24"/>
          <w:szCs w:val="24"/>
        </w:rPr>
        <w:t>三公</w:t>
      </w:r>
      <w:r>
        <w:rPr>
          <w:rFonts w:ascii="Times New Roman" w:eastAsia="宋体" w:hAnsi="Times New Roman"/>
          <w:sz w:val="24"/>
          <w:szCs w:val="24"/>
        </w:rPr>
        <w:t>”</w:t>
      </w:r>
      <w:r>
        <w:rPr>
          <w:rFonts w:ascii="宋体" w:eastAsia="宋体" w:hAnsi="Times New Roman" w:cs="宋体" w:hint="eastAsia"/>
          <w:sz w:val="24"/>
          <w:szCs w:val="24"/>
        </w:rPr>
        <w:t>经费支出情况表》</w:t>
      </w:r>
    </w:p>
    <w:p w:rsidR="002B08C0" w:rsidRDefault="002B08C0">
      <w:pPr>
        <w:shd w:val="clear" w:color="auto" w:fill="FFFFFF"/>
        <w:autoSpaceDE w:val="0"/>
        <w:autoSpaceDN w:val="0"/>
        <w:adjustRightInd w:val="0"/>
        <w:spacing w:before="100" w:after="240"/>
        <w:jc w:val="center"/>
        <w:rPr>
          <w:rFonts w:ascii="宋体" w:eastAsia="宋体" w:hAnsi="Times New Roman" w:cs="宋体"/>
          <w:sz w:val="24"/>
          <w:szCs w:val="24"/>
        </w:rPr>
      </w:pPr>
    </w:p>
    <w:sectPr w:rsidR="002B08C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8FF" w:rsidRDefault="006338FF" w:rsidP="00C370E3">
      <w:r>
        <w:separator/>
      </w:r>
    </w:p>
  </w:endnote>
  <w:endnote w:type="continuationSeparator" w:id="0">
    <w:p w:rsidR="006338FF" w:rsidRDefault="006338FF" w:rsidP="00C3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8FF" w:rsidRDefault="006338FF" w:rsidP="00C370E3">
      <w:r>
        <w:separator/>
      </w:r>
    </w:p>
  </w:footnote>
  <w:footnote w:type="continuationSeparator" w:id="0">
    <w:p w:rsidR="006338FF" w:rsidRDefault="006338FF" w:rsidP="00C3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0E3"/>
    <w:rsid w:val="002B08C0"/>
    <w:rsid w:val="003A7D2D"/>
    <w:rsid w:val="00442F72"/>
    <w:rsid w:val="006338FF"/>
    <w:rsid w:val="008F7362"/>
    <w:rsid w:val="00AD1B6A"/>
    <w:rsid w:val="00C370E3"/>
    <w:rsid w:val="00D3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370E3"/>
    <w:rPr>
      <w:rFonts w:cs="Times New Roman"/>
      <w:sz w:val="18"/>
      <w:szCs w:val="18"/>
    </w:rPr>
  </w:style>
  <w:style w:type="paragraph" w:styleId="a4">
    <w:name w:val="footer"/>
    <w:basedOn w:val="a"/>
    <w:link w:val="Char0"/>
    <w:uiPriority w:val="99"/>
    <w:unhideWhenUsed/>
    <w:rsid w:val="00C370E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370E3"/>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370E3"/>
    <w:rPr>
      <w:rFonts w:cs="Times New Roman"/>
      <w:sz w:val="18"/>
      <w:szCs w:val="18"/>
    </w:rPr>
  </w:style>
  <w:style w:type="paragraph" w:styleId="a4">
    <w:name w:val="footer"/>
    <w:basedOn w:val="a"/>
    <w:link w:val="Char0"/>
    <w:uiPriority w:val="99"/>
    <w:unhideWhenUsed/>
    <w:rsid w:val="00C370E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370E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894</Words>
  <Characters>5096</Characters>
  <Application>Microsoft Office Word</Application>
  <DocSecurity>0</DocSecurity>
  <Lines>42</Lines>
  <Paragraphs>11</Paragraphs>
  <ScaleCrop>false</ScaleCrop>
  <Company>CHINA</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2018-07-03T09:47:00Z</dcterms:created>
  <dcterms:modified xsi:type="dcterms:W3CDTF">2018-07-03T09:47:00Z</dcterms:modified>
</cp:coreProperties>
</file>