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89" w:rsidRPr="004A0183" w:rsidRDefault="00143889" w:rsidP="00143889">
      <w:pPr>
        <w:spacing w:line="500" w:lineRule="exact"/>
        <w:jc w:val="center"/>
        <w:rPr>
          <w:rFonts w:eastAsia="方正小标宋_GBK"/>
          <w:sz w:val="44"/>
          <w:szCs w:val="44"/>
        </w:rPr>
      </w:pPr>
      <w:r w:rsidRPr="004A0183">
        <w:rPr>
          <w:rFonts w:eastAsia="方正小标宋_GBK"/>
          <w:sz w:val="44"/>
          <w:szCs w:val="44"/>
        </w:rPr>
        <w:t>房屋征收决定公告</w:t>
      </w:r>
    </w:p>
    <w:p w:rsidR="00143889" w:rsidRPr="004A0183" w:rsidRDefault="00143889" w:rsidP="00143889">
      <w:pPr>
        <w:spacing w:line="500" w:lineRule="exact"/>
      </w:pPr>
    </w:p>
    <w:p w:rsidR="00143889" w:rsidRPr="004A0183" w:rsidRDefault="00143889" w:rsidP="00143889">
      <w:pPr>
        <w:spacing w:beforeLines="50" w:before="156" w:line="500" w:lineRule="exact"/>
        <w:ind w:firstLineChars="850" w:firstLine="2720"/>
        <w:jc w:val="right"/>
        <w:rPr>
          <w:rFonts w:eastAsia="方正仿宋_GBK"/>
          <w:sz w:val="32"/>
        </w:rPr>
      </w:pPr>
      <w:r w:rsidRPr="004A0183">
        <w:rPr>
          <w:rFonts w:eastAsia="方正仿宋_GBK"/>
          <w:sz w:val="32"/>
        </w:rPr>
        <w:t>编号：水政征决告〔</w:t>
      </w:r>
      <w:r w:rsidRPr="004A0183">
        <w:rPr>
          <w:rFonts w:eastAsia="方正仿宋_GBK"/>
          <w:sz w:val="32"/>
        </w:rPr>
        <w:t>2018</w:t>
      </w:r>
      <w:r w:rsidRPr="004A0183">
        <w:rPr>
          <w:rFonts w:eastAsia="方正仿宋_GBK"/>
          <w:sz w:val="32"/>
        </w:rPr>
        <w:t>〕</w:t>
      </w:r>
      <w:r>
        <w:rPr>
          <w:rFonts w:eastAsia="方正仿宋_GBK" w:hint="eastAsia"/>
          <w:sz w:val="32"/>
        </w:rPr>
        <w:t>5</w:t>
      </w:r>
      <w:r w:rsidRPr="004A0183">
        <w:rPr>
          <w:rFonts w:eastAsia="方正仿宋_GBK"/>
          <w:sz w:val="32"/>
        </w:rPr>
        <w:t>号</w:t>
      </w:r>
    </w:p>
    <w:p w:rsidR="00143889" w:rsidRPr="004A0183" w:rsidRDefault="00143889" w:rsidP="00143889">
      <w:pPr>
        <w:spacing w:line="500" w:lineRule="exact"/>
      </w:pPr>
    </w:p>
    <w:p w:rsidR="00143889" w:rsidRPr="004A0183" w:rsidRDefault="00143889" w:rsidP="00143889">
      <w:pPr>
        <w:spacing w:line="500" w:lineRule="exact"/>
        <w:ind w:firstLineChars="200" w:firstLine="640"/>
        <w:rPr>
          <w:rFonts w:eastAsia="方正仿宋_GBK"/>
          <w:sz w:val="32"/>
          <w:szCs w:val="32"/>
        </w:rPr>
      </w:pPr>
      <w:r w:rsidRPr="004A0183">
        <w:rPr>
          <w:rFonts w:eastAsia="方正仿宋_GBK"/>
          <w:sz w:val="32"/>
          <w:szCs w:val="32"/>
        </w:rPr>
        <w:t>为了公共利益的需要，依照《国有土地上房屋征收与补偿条例》和《新疆维吾尔自治区实施</w:t>
      </w:r>
      <w:r w:rsidRPr="004A0183">
        <w:rPr>
          <w:rFonts w:eastAsia="方正仿宋_GBK"/>
          <w:sz w:val="32"/>
          <w:szCs w:val="32"/>
        </w:rPr>
        <w:t>&lt;</w:t>
      </w:r>
      <w:r w:rsidRPr="004A0183">
        <w:rPr>
          <w:rFonts w:eastAsia="方正仿宋_GBK"/>
          <w:sz w:val="32"/>
          <w:szCs w:val="32"/>
        </w:rPr>
        <w:t>国有土地上房屋征收与补偿条例</w:t>
      </w:r>
      <w:r w:rsidRPr="004A0183">
        <w:rPr>
          <w:rFonts w:eastAsia="方正仿宋_GBK"/>
          <w:sz w:val="32"/>
          <w:szCs w:val="32"/>
        </w:rPr>
        <w:t>&gt;</w:t>
      </w:r>
      <w:r w:rsidRPr="004A0183">
        <w:rPr>
          <w:rFonts w:eastAsia="方正仿宋_GBK"/>
          <w:sz w:val="32"/>
          <w:szCs w:val="32"/>
        </w:rPr>
        <w:t>办法》，经水磨沟区人民政府通过，对下列范围内的房屋依法实施征收：</w:t>
      </w:r>
    </w:p>
    <w:p w:rsidR="00143889" w:rsidRPr="004A0183" w:rsidRDefault="00143889" w:rsidP="00143889">
      <w:pPr>
        <w:tabs>
          <w:tab w:val="left" w:pos="826"/>
        </w:tabs>
        <w:spacing w:line="500" w:lineRule="exact"/>
        <w:ind w:firstLineChars="200" w:firstLine="640"/>
        <w:rPr>
          <w:rFonts w:eastAsia="方正仿宋_GBK"/>
          <w:sz w:val="32"/>
          <w:szCs w:val="32"/>
        </w:rPr>
      </w:pPr>
      <w:r w:rsidRPr="004A0183">
        <w:rPr>
          <w:rFonts w:eastAsia="方正仿宋_GBK"/>
          <w:sz w:val="32"/>
          <w:szCs w:val="32"/>
        </w:rPr>
        <w:t>一、项目名称：</w:t>
      </w:r>
      <w:r w:rsidRPr="00840F5D">
        <w:rPr>
          <w:rFonts w:eastAsia="方正仿宋_GBK" w:hint="eastAsia"/>
          <w:sz w:val="32"/>
          <w:szCs w:val="32"/>
        </w:rPr>
        <w:t>温泉西路南侧人行道贯通工程项目</w:t>
      </w:r>
      <w:r w:rsidRPr="004A0183">
        <w:rPr>
          <w:rFonts w:eastAsia="方正仿宋_GBK"/>
          <w:sz w:val="32"/>
          <w:szCs w:val="32"/>
        </w:rPr>
        <w:t>。</w:t>
      </w:r>
    </w:p>
    <w:p w:rsidR="00143889" w:rsidRPr="004A0183" w:rsidRDefault="00143889" w:rsidP="00143889">
      <w:pPr>
        <w:tabs>
          <w:tab w:val="left" w:pos="826"/>
        </w:tabs>
        <w:spacing w:line="500" w:lineRule="exact"/>
        <w:ind w:firstLineChars="200" w:firstLine="640"/>
        <w:rPr>
          <w:rFonts w:eastAsia="方正仿宋_GBK"/>
          <w:sz w:val="32"/>
          <w:szCs w:val="32"/>
        </w:rPr>
      </w:pPr>
      <w:r w:rsidRPr="004A0183">
        <w:rPr>
          <w:rFonts w:eastAsia="方正仿宋_GBK"/>
          <w:sz w:val="32"/>
          <w:szCs w:val="32"/>
        </w:rPr>
        <w:t>二、征收范围及补偿：按照《温泉西路南侧人行道贯通工程项目房屋征收补偿方案》执行。</w:t>
      </w:r>
    </w:p>
    <w:p w:rsidR="00143889" w:rsidRPr="004A0183" w:rsidRDefault="00143889" w:rsidP="00143889">
      <w:pPr>
        <w:spacing w:line="500" w:lineRule="exact"/>
        <w:ind w:firstLineChars="200" w:firstLine="640"/>
        <w:rPr>
          <w:rFonts w:eastAsia="方正仿宋_GBK"/>
          <w:sz w:val="32"/>
          <w:szCs w:val="32"/>
        </w:rPr>
      </w:pPr>
      <w:r w:rsidRPr="004A0183">
        <w:rPr>
          <w:rFonts w:eastAsia="方正仿宋_GBK"/>
          <w:sz w:val="32"/>
          <w:szCs w:val="32"/>
        </w:rPr>
        <w:t>三、征收时间：本征收决定发布之日起</w:t>
      </w:r>
      <w:r w:rsidRPr="004A0183">
        <w:rPr>
          <w:rFonts w:eastAsia="方正仿宋_GBK"/>
          <w:sz w:val="32"/>
          <w:szCs w:val="32"/>
        </w:rPr>
        <w:t>1</w:t>
      </w:r>
      <w:r w:rsidRPr="004A0183">
        <w:rPr>
          <w:rFonts w:eastAsia="方正仿宋_GBK"/>
          <w:sz w:val="32"/>
          <w:szCs w:val="32"/>
        </w:rPr>
        <w:t>年内。</w:t>
      </w:r>
    </w:p>
    <w:p w:rsidR="00143889" w:rsidRPr="004A0183" w:rsidRDefault="00143889" w:rsidP="00143889">
      <w:pPr>
        <w:spacing w:line="500" w:lineRule="exact"/>
        <w:ind w:firstLineChars="200" w:firstLine="640"/>
        <w:rPr>
          <w:rFonts w:eastAsia="方正仿宋_GBK"/>
          <w:sz w:val="32"/>
          <w:szCs w:val="32"/>
        </w:rPr>
      </w:pPr>
      <w:r w:rsidRPr="004A0183">
        <w:rPr>
          <w:rFonts w:eastAsia="方正仿宋_GBK"/>
          <w:sz w:val="32"/>
          <w:szCs w:val="32"/>
        </w:rPr>
        <w:t>四、本征收决定发布后，不得在房屋征收范围内实施新建、扩建、改建房屋和将居住房屋改变为经营性用房等不当增加补偿费用的行为，违反规定不当增加房屋价值的部分不予补偿。</w:t>
      </w:r>
    </w:p>
    <w:p w:rsidR="00143889" w:rsidRPr="004A0183" w:rsidRDefault="00143889" w:rsidP="00143889">
      <w:pPr>
        <w:spacing w:line="500" w:lineRule="exact"/>
        <w:ind w:firstLineChars="200" w:firstLine="640"/>
        <w:rPr>
          <w:rFonts w:eastAsia="方正仿宋_GBK"/>
          <w:sz w:val="32"/>
          <w:szCs w:val="32"/>
        </w:rPr>
      </w:pPr>
      <w:r w:rsidRPr="004A0183">
        <w:rPr>
          <w:rFonts w:eastAsia="方正仿宋_GBK"/>
          <w:sz w:val="32"/>
          <w:szCs w:val="32"/>
        </w:rPr>
        <w:t>五、本征收决定确定的征收时间内，任何单位和个人不得采取暴力、威胁或者违反规定中断供水、供热、供气、供电和道路通行等非法方式迫使被征收人搬迁。</w:t>
      </w:r>
    </w:p>
    <w:p w:rsidR="00143889" w:rsidRPr="004A0183" w:rsidRDefault="00143889" w:rsidP="00143889">
      <w:pPr>
        <w:spacing w:line="500" w:lineRule="exact"/>
        <w:ind w:firstLineChars="200" w:firstLine="640"/>
        <w:rPr>
          <w:rFonts w:eastAsia="方正仿宋_GBK"/>
          <w:sz w:val="32"/>
          <w:szCs w:val="32"/>
        </w:rPr>
      </w:pPr>
      <w:r w:rsidRPr="004A0183">
        <w:rPr>
          <w:rFonts w:eastAsia="方正仿宋_GBK"/>
          <w:sz w:val="32"/>
          <w:szCs w:val="32"/>
        </w:rPr>
        <w:t>被征收人对本征收决定不服的，可以在本征收决定发布之日起</w:t>
      </w:r>
      <w:r w:rsidRPr="004A0183">
        <w:rPr>
          <w:rFonts w:eastAsia="方正仿宋_GBK"/>
          <w:sz w:val="32"/>
          <w:szCs w:val="32"/>
        </w:rPr>
        <w:t>60</w:t>
      </w:r>
      <w:r w:rsidRPr="004A0183">
        <w:rPr>
          <w:rFonts w:eastAsia="方正仿宋_GBK"/>
          <w:sz w:val="32"/>
          <w:szCs w:val="32"/>
        </w:rPr>
        <w:t>日内，向乌鲁木齐市人民政府申请行政复议；也可以在本征收决定发布之日起</w:t>
      </w:r>
      <w:r w:rsidRPr="004A0183">
        <w:rPr>
          <w:rFonts w:eastAsia="方正仿宋_GBK"/>
          <w:sz w:val="32"/>
          <w:szCs w:val="32"/>
        </w:rPr>
        <w:t>6</w:t>
      </w:r>
      <w:r w:rsidRPr="004A0183">
        <w:rPr>
          <w:rFonts w:eastAsia="方正仿宋_GBK"/>
          <w:sz w:val="32"/>
          <w:szCs w:val="32"/>
        </w:rPr>
        <w:t>个月内，向乌鲁木齐市中级人民法院提起诉讼。</w:t>
      </w:r>
    </w:p>
    <w:p w:rsidR="00143889" w:rsidRPr="004A0183" w:rsidRDefault="00143889" w:rsidP="00143889">
      <w:pPr>
        <w:spacing w:line="500" w:lineRule="exact"/>
        <w:ind w:firstLineChars="200" w:firstLine="640"/>
        <w:rPr>
          <w:rFonts w:eastAsia="方正仿宋_GBK"/>
          <w:sz w:val="32"/>
          <w:szCs w:val="32"/>
        </w:rPr>
      </w:pPr>
      <w:r w:rsidRPr="004A0183">
        <w:rPr>
          <w:rFonts w:eastAsia="方正仿宋_GBK"/>
          <w:sz w:val="32"/>
          <w:szCs w:val="32"/>
        </w:rPr>
        <w:t>特此公告。</w:t>
      </w:r>
    </w:p>
    <w:p w:rsidR="00143889" w:rsidRPr="004A0183" w:rsidRDefault="00143889" w:rsidP="00143889">
      <w:pPr>
        <w:spacing w:line="500" w:lineRule="exact"/>
        <w:ind w:firstLineChars="200" w:firstLine="640"/>
        <w:rPr>
          <w:rFonts w:eastAsia="方正仿宋_GBK"/>
          <w:sz w:val="32"/>
          <w:szCs w:val="32"/>
        </w:rPr>
      </w:pPr>
    </w:p>
    <w:p w:rsidR="00143889" w:rsidRPr="004A0183" w:rsidRDefault="00143889" w:rsidP="00143889">
      <w:pPr>
        <w:spacing w:line="540" w:lineRule="exact"/>
        <w:ind w:firstLineChars="200" w:firstLine="640"/>
        <w:rPr>
          <w:rFonts w:eastAsia="方正仿宋_GBK"/>
          <w:sz w:val="32"/>
          <w:szCs w:val="32"/>
        </w:rPr>
      </w:pPr>
    </w:p>
    <w:p w:rsidR="00143889" w:rsidRDefault="00143889" w:rsidP="00143889">
      <w:pPr>
        <w:spacing w:line="540" w:lineRule="exact"/>
        <w:ind w:right="640"/>
        <w:jc w:val="right"/>
        <w:rPr>
          <w:rFonts w:eastAsia="方正仿宋_GBK"/>
          <w:sz w:val="32"/>
          <w:szCs w:val="32"/>
        </w:rPr>
      </w:pPr>
    </w:p>
    <w:p w:rsidR="00143889" w:rsidRPr="004A0183" w:rsidRDefault="00143889" w:rsidP="00143889">
      <w:pPr>
        <w:spacing w:line="540" w:lineRule="exact"/>
        <w:ind w:right="640"/>
        <w:jc w:val="right"/>
        <w:rPr>
          <w:rFonts w:eastAsia="方正仿宋_GBK"/>
          <w:sz w:val="32"/>
          <w:szCs w:val="32"/>
        </w:rPr>
        <w:sectPr w:rsidR="00143889" w:rsidRPr="004A0183" w:rsidSect="004A0183">
          <w:footerReference w:type="even" r:id="rId8"/>
          <w:pgSz w:w="11906" w:h="16838"/>
          <w:pgMar w:top="1440" w:right="1080" w:bottom="1440" w:left="1080" w:header="851" w:footer="992" w:gutter="0"/>
          <w:cols w:space="425"/>
          <w:docGrid w:type="lines" w:linePitch="312"/>
        </w:sectPr>
      </w:pPr>
      <w:r w:rsidRPr="004A0183">
        <w:rPr>
          <w:rFonts w:eastAsia="方正仿宋_GBK"/>
          <w:sz w:val="32"/>
          <w:szCs w:val="32"/>
        </w:rPr>
        <w:t>2018</w:t>
      </w:r>
      <w:r w:rsidRPr="004A0183">
        <w:rPr>
          <w:rFonts w:eastAsia="方正仿宋_GBK"/>
          <w:sz w:val="32"/>
          <w:szCs w:val="32"/>
        </w:rPr>
        <w:t>年</w:t>
      </w:r>
      <w:r w:rsidR="00E31DB9">
        <w:rPr>
          <w:rFonts w:eastAsia="方正仿宋_GBK" w:hint="eastAsia"/>
          <w:sz w:val="32"/>
          <w:szCs w:val="32"/>
        </w:rPr>
        <w:t>9</w:t>
      </w:r>
      <w:r w:rsidRPr="004A0183">
        <w:rPr>
          <w:rFonts w:eastAsia="方正仿宋_GBK"/>
          <w:sz w:val="32"/>
          <w:szCs w:val="32"/>
        </w:rPr>
        <w:t>月</w:t>
      </w:r>
      <w:r w:rsidR="0094461B">
        <w:rPr>
          <w:rFonts w:eastAsia="方正仿宋_GBK" w:hint="eastAsia"/>
          <w:sz w:val="32"/>
          <w:szCs w:val="32"/>
        </w:rPr>
        <w:t>25</w:t>
      </w:r>
      <w:r w:rsidRPr="004A0183">
        <w:rPr>
          <w:rFonts w:eastAsia="方正仿宋_GBK"/>
          <w:sz w:val="32"/>
          <w:szCs w:val="32"/>
        </w:rPr>
        <w:t>日</w:t>
      </w:r>
    </w:p>
    <w:p w:rsidR="00143889" w:rsidRPr="004A0183" w:rsidRDefault="00143889" w:rsidP="00143889">
      <w:pPr>
        <w:spacing w:line="540" w:lineRule="exact"/>
        <w:jc w:val="center"/>
        <w:rPr>
          <w:rFonts w:eastAsia="方正小标宋_GBK"/>
          <w:sz w:val="44"/>
          <w:szCs w:val="44"/>
        </w:rPr>
      </w:pPr>
      <w:r w:rsidRPr="004A0183">
        <w:rPr>
          <w:rFonts w:eastAsia="方正小标宋_GBK"/>
          <w:sz w:val="44"/>
          <w:szCs w:val="44"/>
        </w:rPr>
        <w:lastRenderedPageBreak/>
        <w:t>温泉西路南侧人行道贯通工程项目</w:t>
      </w:r>
    </w:p>
    <w:p w:rsidR="00143889" w:rsidRPr="004A0183" w:rsidRDefault="00143889" w:rsidP="00143889">
      <w:pPr>
        <w:spacing w:line="540" w:lineRule="exact"/>
        <w:jc w:val="center"/>
        <w:rPr>
          <w:rFonts w:eastAsia="方正小标宋_GBK"/>
          <w:sz w:val="44"/>
          <w:szCs w:val="44"/>
          <w:shd w:val="clear" w:color="auto" w:fill="FFFFFF"/>
        </w:rPr>
      </w:pPr>
      <w:r w:rsidRPr="004A0183">
        <w:rPr>
          <w:rFonts w:eastAsia="方正小标宋_GBK"/>
          <w:sz w:val="44"/>
          <w:szCs w:val="44"/>
        </w:rPr>
        <w:t>房屋征收补偿</w:t>
      </w:r>
      <w:r w:rsidRPr="004A0183">
        <w:rPr>
          <w:rFonts w:eastAsia="方正小标宋_GBK"/>
          <w:sz w:val="44"/>
          <w:szCs w:val="44"/>
          <w:shd w:val="clear" w:color="auto" w:fill="FFFFFF"/>
        </w:rPr>
        <w:t>方案</w:t>
      </w:r>
    </w:p>
    <w:p w:rsidR="00143889" w:rsidRPr="004A0183" w:rsidRDefault="00143889" w:rsidP="00143889">
      <w:pPr>
        <w:spacing w:line="540" w:lineRule="exact"/>
        <w:rPr>
          <w:rFonts w:eastAsia="黑体"/>
        </w:rPr>
      </w:pPr>
    </w:p>
    <w:p w:rsidR="00143889" w:rsidRPr="004A0183" w:rsidRDefault="00143889" w:rsidP="00143889">
      <w:pPr>
        <w:spacing w:line="540" w:lineRule="exact"/>
        <w:contextualSpacing/>
        <w:jc w:val="right"/>
        <w:rPr>
          <w:rFonts w:eastAsia="方正仿宋_GBK"/>
          <w:sz w:val="32"/>
          <w:szCs w:val="32"/>
        </w:rPr>
      </w:pPr>
      <w:r w:rsidRPr="004A0183">
        <w:rPr>
          <w:rFonts w:eastAsia="方正仿宋_GBK"/>
          <w:sz w:val="32"/>
          <w:szCs w:val="32"/>
        </w:rPr>
        <w:t>编号：水征补偿方案</w:t>
      </w:r>
      <w:r w:rsidRPr="004A0183">
        <w:rPr>
          <w:rFonts w:eastAsia="方正仿宋简体"/>
          <w:sz w:val="32"/>
        </w:rPr>
        <w:t>〔</w:t>
      </w:r>
      <w:r w:rsidRPr="004A0183">
        <w:rPr>
          <w:rFonts w:eastAsia="方正仿宋简体"/>
          <w:sz w:val="32"/>
        </w:rPr>
        <w:t>2018</w:t>
      </w:r>
      <w:r w:rsidRPr="004A0183">
        <w:rPr>
          <w:rFonts w:eastAsia="方正仿宋简体"/>
          <w:sz w:val="32"/>
        </w:rPr>
        <w:t>〕</w:t>
      </w:r>
      <w:r w:rsidRPr="004A0183">
        <w:rPr>
          <w:rFonts w:eastAsia="方正仿宋简体"/>
          <w:sz w:val="32"/>
        </w:rPr>
        <w:t>7</w:t>
      </w:r>
      <w:r w:rsidRPr="004A0183">
        <w:rPr>
          <w:rFonts w:eastAsia="方正仿宋_GBK"/>
          <w:sz w:val="32"/>
          <w:szCs w:val="32"/>
        </w:rPr>
        <w:t>号</w:t>
      </w:r>
    </w:p>
    <w:p w:rsidR="00143889" w:rsidRPr="004A0183" w:rsidRDefault="00143889" w:rsidP="00143889">
      <w:pPr>
        <w:spacing w:line="540" w:lineRule="exact"/>
        <w:rPr>
          <w:rFonts w:eastAsia="方正仿宋_GBK"/>
        </w:rPr>
      </w:pP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一、征收目的</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 xml:space="preserve">  </w:t>
      </w:r>
      <w:r w:rsidRPr="004A0183">
        <w:rPr>
          <w:rFonts w:eastAsia="方正仿宋_GBK"/>
          <w:sz w:val="32"/>
          <w:szCs w:val="32"/>
        </w:rPr>
        <w:t>用于温泉西路南侧人行道贯通工程征收项目房屋征收与补偿。</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二、条件审核</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（一）该项目符合《国有土地上房屋征收与补偿条例》第八条第二项规定，属于由政府组织实施的能源、交通、水利等基础设施建设的需要。</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（二）该项目符合《国有土地上房屋征收与补偿条例》第九条规定：</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1</w:t>
      </w:r>
      <w:r>
        <w:rPr>
          <w:rFonts w:eastAsia="方正仿宋_GBK" w:hint="eastAsia"/>
          <w:sz w:val="32"/>
          <w:szCs w:val="32"/>
        </w:rPr>
        <w:t xml:space="preserve">. </w:t>
      </w:r>
      <w:r w:rsidRPr="004A0183">
        <w:rPr>
          <w:rFonts w:eastAsia="方正仿宋_GBK"/>
          <w:sz w:val="32"/>
          <w:szCs w:val="32"/>
        </w:rPr>
        <w:t>符合乌鲁木齐市国民经济和社会发展第十三个五年规划；</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2</w:t>
      </w:r>
      <w:r>
        <w:rPr>
          <w:rFonts w:eastAsia="方正仿宋_GBK" w:hint="eastAsia"/>
          <w:sz w:val="32"/>
          <w:szCs w:val="32"/>
        </w:rPr>
        <w:t xml:space="preserve">. </w:t>
      </w:r>
      <w:r w:rsidRPr="004A0183">
        <w:rPr>
          <w:rFonts w:eastAsia="方正仿宋_GBK"/>
          <w:sz w:val="32"/>
          <w:szCs w:val="32"/>
        </w:rPr>
        <w:t>符合乌鲁木齐市土地利用总体规划；</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3</w:t>
      </w:r>
      <w:r>
        <w:rPr>
          <w:rFonts w:eastAsia="方正仿宋_GBK" w:hint="eastAsia"/>
          <w:sz w:val="32"/>
          <w:szCs w:val="32"/>
        </w:rPr>
        <w:t xml:space="preserve">. </w:t>
      </w:r>
      <w:r w:rsidRPr="004A0183">
        <w:rPr>
          <w:rFonts w:eastAsia="方正仿宋_GBK"/>
          <w:sz w:val="32"/>
          <w:szCs w:val="32"/>
        </w:rPr>
        <w:t>符合乌鲁木齐市总体规划；</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4</w:t>
      </w:r>
      <w:r>
        <w:rPr>
          <w:rFonts w:eastAsia="方正仿宋_GBK" w:hint="eastAsia"/>
          <w:sz w:val="32"/>
          <w:szCs w:val="32"/>
        </w:rPr>
        <w:t xml:space="preserve">. </w:t>
      </w:r>
      <w:r w:rsidRPr="004A0183">
        <w:rPr>
          <w:rFonts w:eastAsia="方正仿宋_GBK"/>
          <w:sz w:val="32"/>
          <w:szCs w:val="32"/>
        </w:rPr>
        <w:t>该项目属于旧城区改建，已经纳入乌鲁木齐市</w:t>
      </w:r>
      <w:r w:rsidRPr="004A0183">
        <w:rPr>
          <w:rFonts w:eastAsia="方正仿宋_GBK"/>
          <w:sz w:val="32"/>
          <w:szCs w:val="32"/>
        </w:rPr>
        <w:t>2018</w:t>
      </w:r>
      <w:r w:rsidRPr="004A0183">
        <w:rPr>
          <w:rFonts w:eastAsia="方正仿宋_GBK"/>
          <w:sz w:val="32"/>
          <w:szCs w:val="32"/>
        </w:rPr>
        <w:t>年国民经济和社会发展年度计划。</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三、征收补偿依据</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（一）《国有土地上房屋征收与补偿条例》、《新疆维吾尔自治区实施</w:t>
      </w:r>
      <w:r w:rsidRPr="004A0183">
        <w:rPr>
          <w:rFonts w:eastAsia="方正仿宋_GBK"/>
          <w:sz w:val="32"/>
          <w:szCs w:val="32"/>
        </w:rPr>
        <w:t>&lt;</w:t>
      </w:r>
      <w:r w:rsidRPr="004A0183">
        <w:rPr>
          <w:rFonts w:eastAsia="方正仿宋_GBK"/>
          <w:sz w:val="32"/>
          <w:szCs w:val="32"/>
        </w:rPr>
        <w:t>国有土地上房屋征收与补偿条例</w:t>
      </w:r>
      <w:r w:rsidRPr="004A0183">
        <w:rPr>
          <w:rFonts w:eastAsia="方正仿宋_GBK"/>
          <w:sz w:val="32"/>
          <w:szCs w:val="32"/>
        </w:rPr>
        <w:t>&gt;</w:t>
      </w:r>
      <w:r w:rsidRPr="004A0183">
        <w:rPr>
          <w:rFonts w:eastAsia="方正仿宋_GBK"/>
          <w:sz w:val="32"/>
          <w:szCs w:val="32"/>
        </w:rPr>
        <w:t>办法》和《乌鲁木齐市国有土地上房屋征收与补偿实施办法》；</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（二）有关部门依法对被征收范围内房屋调查登记、核实认</w:t>
      </w:r>
      <w:r w:rsidRPr="004A0183">
        <w:rPr>
          <w:rFonts w:eastAsia="方正仿宋_GBK"/>
          <w:sz w:val="32"/>
          <w:szCs w:val="32"/>
        </w:rPr>
        <w:lastRenderedPageBreak/>
        <w:t>定的结果；</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（三）委托乌鲁木齐新土房地产评估有限公司和新疆宏信致远房地产评估有限公司出具咨询性评估报告。</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四、征收部门</w:t>
      </w:r>
    </w:p>
    <w:p w:rsidR="00143889" w:rsidRPr="004A0183" w:rsidRDefault="00143889" w:rsidP="00143889">
      <w:pPr>
        <w:pStyle w:val="10"/>
        <w:spacing w:line="540" w:lineRule="exact"/>
        <w:ind w:firstLineChars="200" w:firstLine="640"/>
        <w:rPr>
          <w:rFonts w:eastAsia="方正仿宋_GBK"/>
          <w:sz w:val="32"/>
          <w:szCs w:val="32"/>
        </w:rPr>
      </w:pPr>
      <w:r w:rsidRPr="004A0183">
        <w:rPr>
          <w:rFonts w:eastAsia="方正仿宋_GBK"/>
          <w:sz w:val="32"/>
          <w:szCs w:val="32"/>
        </w:rPr>
        <w:t>房屋征收部门：水磨沟区房屋征收与补偿管理办公室</w:t>
      </w:r>
    </w:p>
    <w:p w:rsidR="00143889" w:rsidRPr="004A0183" w:rsidRDefault="00143889" w:rsidP="00143889">
      <w:pPr>
        <w:pStyle w:val="10"/>
        <w:spacing w:line="540" w:lineRule="exact"/>
        <w:ind w:firstLineChars="1200" w:firstLine="3840"/>
        <w:rPr>
          <w:rFonts w:eastAsia="方正仿宋_GBK"/>
          <w:sz w:val="32"/>
          <w:szCs w:val="32"/>
        </w:rPr>
      </w:pPr>
      <w:r w:rsidRPr="004A0183">
        <w:rPr>
          <w:rFonts w:eastAsia="方正仿宋_GBK"/>
          <w:sz w:val="32"/>
          <w:szCs w:val="32"/>
        </w:rPr>
        <w:t>（土地征收管理办公室）</w:t>
      </w:r>
    </w:p>
    <w:p w:rsidR="00143889" w:rsidRPr="004A0183" w:rsidRDefault="00143889" w:rsidP="00143889">
      <w:pPr>
        <w:pStyle w:val="10"/>
        <w:spacing w:line="540" w:lineRule="exact"/>
        <w:ind w:firstLineChars="200" w:firstLine="640"/>
        <w:rPr>
          <w:rFonts w:eastAsia="方正仿宋_GBK"/>
          <w:sz w:val="32"/>
          <w:szCs w:val="32"/>
        </w:rPr>
      </w:pPr>
      <w:r w:rsidRPr="004A0183">
        <w:rPr>
          <w:rFonts w:eastAsia="方正仿宋_GBK"/>
          <w:sz w:val="32"/>
          <w:szCs w:val="32"/>
        </w:rPr>
        <w:t>法定代表人：郭继承</w:t>
      </w:r>
    </w:p>
    <w:p w:rsidR="00143889" w:rsidRPr="004A0183" w:rsidRDefault="00143889" w:rsidP="00143889">
      <w:pPr>
        <w:pStyle w:val="10"/>
        <w:spacing w:line="540" w:lineRule="exact"/>
        <w:ind w:firstLineChars="200" w:firstLine="640"/>
        <w:rPr>
          <w:rFonts w:eastAsia="方正仿宋_GBK"/>
          <w:sz w:val="32"/>
          <w:szCs w:val="32"/>
        </w:rPr>
      </w:pPr>
      <w:r w:rsidRPr="004A0183">
        <w:rPr>
          <w:rFonts w:eastAsia="方正仿宋_GBK"/>
          <w:sz w:val="32"/>
          <w:szCs w:val="32"/>
        </w:rPr>
        <w:t>受委托房屋征收实施单位：水塔山街道办事处</w:t>
      </w:r>
    </w:p>
    <w:p w:rsidR="00143889" w:rsidRPr="004A0183" w:rsidRDefault="00143889" w:rsidP="00143889">
      <w:pPr>
        <w:pStyle w:val="10"/>
        <w:spacing w:line="540" w:lineRule="exact"/>
        <w:ind w:firstLineChars="200" w:firstLine="640"/>
        <w:rPr>
          <w:rFonts w:eastAsia="方正仿宋_GBK"/>
          <w:sz w:val="32"/>
          <w:szCs w:val="32"/>
        </w:rPr>
      </w:pPr>
      <w:r w:rsidRPr="004A0183">
        <w:rPr>
          <w:rFonts w:eastAsia="方正仿宋_GBK"/>
          <w:sz w:val="32"/>
          <w:szCs w:val="32"/>
        </w:rPr>
        <w:t>法定代表人：李振伟</w:t>
      </w:r>
    </w:p>
    <w:p w:rsidR="00143889" w:rsidRPr="004A0183" w:rsidRDefault="00143889" w:rsidP="00143889">
      <w:pPr>
        <w:pStyle w:val="10"/>
        <w:spacing w:line="540" w:lineRule="exact"/>
        <w:ind w:firstLineChars="200" w:firstLine="640"/>
        <w:rPr>
          <w:rFonts w:eastAsia="黑体"/>
          <w:sz w:val="32"/>
          <w:szCs w:val="32"/>
        </w:rPr>
      </w:pPr>
      <w:r w:rsidRPr="004A0183">
        <w:rPr>
          <w:rFonts w:eastAsia="黑体"/>
          <w:sz w:val="32"/>
          <w:szCs w:val="32"/>
        </w:rPr>
        <w:t>五、征收范围</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东至高炮旅大门，南至公汽司及高炮旅围墙，西至建设银行，北至温泉西路，高家庄清真寺周边。</w:t>
      </w:r>
    </w:p>
    <w:p w:rsidR="00143889" w:rsidRPr="004A0183" w:rsidRDefault="00143889" w:rsidP="00143889">
      <w:pPr>
        <w:spacing w:line="540" w:lineRule="exact"/>
        <w:ind w:leftChars="300" w:left="630"/>
        <w:jc w:val="left"/>
        <w:rPr>
          <w:rFonts w:eastAsia="黑体"/>
          <w:sz w:val="32"/>
          <w:szCs w:val="32"/>
        </w:rPr>
      </w:pPr>
      <w:r w:rsidRPr="004A0183">
        <w:rPr>
          <w:rFonts w:eastAsia="黑体"/>
          <w:sz w:val="32"/>
          <w:szCs w:val="32"/>
        </w:rPr>
        <w:t>六、征收规模</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涉及征收户约</w:t>
      </w:r>
      <w:r w:rsidRPr="004A0183">
        <w:rPr>
          <w:rFonts w:eastAsia="方正仿宋_GBK"/>
          <w:sz w:val="32"/>
          <w:szCs w:val="32"/>
        </w:rPr>
        <w:t>73</w:t>
      </w:r>
      <w:r w:rsidRPr="004A0183">
        <w:rPr>
          <w:rFonts w:eastAsia="方正仿宋_GBK"/>
          <w:sz w:val="32"/>
          <w:szCs w:val="32"/>
        </w:rPr>
        <w:t>户，建筑面积约</w:t>
      </w:r>
      <w:r w:rsidRPr="004A0183">
        <w:rPr>
          <w:rFonts w:eastAsia="方正仿宋_GBK"/>
          <w:sz w:val="32"/>
          <w:szCs w:val="32"/>
        </w:rPr>
        <w:t>6817</w:t>
      </w:r>
      <w:r w:rsidRPr="004A0183">
        <w:rPr>
          <w:rFonts w:eastAsia="方正仿宋_GBK"/>
          <w:sz w:val="32"/>
          <w:szCs w:val="32"/>
        </w:rPr>
        <w:t>平方米。</w:t>
      </w:r>
    </w:p>
    <w:p w:rsidR="00143889" w:rsidRPr="004A0183" w:rsidRDefault="00143889" w:rsidP="00143889">
      <w:pPr>
        <w:spacing w:line="540" w:lineRule="exact"/>
        <w:ind w:firstLineChars="200" w:firstLine="640"/>
        <w:jc w:val="left"/>
        <w:rPr>
          <w:rFonts w:eastAsia="方正仿宋_GBK"/>
          <w:sz w:val="32"/>
          <w:szCs w:val="32"/>
        </w:rPr>
      </w:pPr>
      <w:r w:rsidRPr="004A0183">
        <w:rPr>
          <w:rFonts w:eastAsia="黑体"/>
          <w:sz w:val="32"/>
          <w:szCs w:val="32"/>
        </w:rPr>
        <w:t>七、征收时限</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自征收决定公告发布之日起</w:t>
      </w:r>
      <w:r w:rsidRPr="004A0183">
        <w:rPr>
          <w:rFonts w:eastAsia="方正仿宋_GBK"/>
          <w:sz w:val="32"/>
          <w:szCs w:val="32"/>
        </w:rPr>
        <w:t>1</w:t>
      </w:r>
      <w:r w:rsidRPr="004A0183">
        <w:rPr>
          <w:rFonts w:eastAsia="方正仿宋_GBK"/>
          <w:sz w:val="32"/>
          <w:szCs w:val="32"/>
        </w:rPr>
        <w:t>年内。</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八、补偿方式</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货币补偿</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九、房屋征收补偿费</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（一）房屋征收补偿、补助费包括：房屋价值补偿，房屋附属物、装修补偿，搬迁，停产停业损失补偿，补助和奖励。</w:t>
      </w:r>
    </w:p>
    <w:p w:rsidR="00143889" w:rsidRPr="004A0183" w:rsidRDefault="00143889" w:rsidP="00143889">
      <w:pPr>
        <w:spacing w:line="540" w:lineRule="exact"/>
        <w:ind w:firstLineChars="200" w:firstLine="640"/>
        <w:jc w:val="left"/>
        <w:rPr>
          <w:rFonts w:eastAsia="仿宋_GB2312"/>
          <w:sz w:val="32"/>
          <w:szCs w:val="32"/>
        </w:rPr>
      </w:pPr>
      <w:r w:rsidRPr="004A0183">
        <w:rPr>
          <w:rFonts w:eastAsia="方正仿宋_GBK"/>
          <w:sz w:val="32"/>
          <w:szCs w:val="32"/>
        </w:rPr>
        <w:t>（二）房屋征收补偿原则：在征收范围内依法认定为合法建筑和未超过批准期限的临时建筑，依法给予补偿。被征收房屋的价值应当遵循房屋所有权与土地使用权一体处分的原则，由具有</w:t>
      </w:r>
      <w:r w:rsidRPr="004A0183">
        <w:rPr>
          <w:rFonts w:eastAsia="方正仿宋_GBK"/>
          <w:sz w:val="32"/>
          <w:szCs w:val="32"/>
        </w:rPr>
        <w:lastRenderedPageBreak/>
        <w:t>相应资质的房地产价格评估机构依法评估确定；对认定为违法建筑和超过批准期限的临时建筑，不予补偿。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（三）补偿标准、计算方法及依据</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1</w:t>
      </w:r>
      <w:r>
        <w:rPr>
          <w:rFonts w:eastAsia="方正仿宋_GBK" w:hint="eastAsia"/>
          <w:sz w:val="32"/>
          <w:szCs w:val="32"/>
        </w:rPr>
        <w:t xml:space="preserve">. </w:t>
      </w:r>
      <w:r w:rsidRPr="004A0183">
        <w:rPr>
          <w:rFonts w:eastAsia="方正仿宋_GBK"/>
          <w:sz w:val="32"/>
          <w:szCs w:val="32"/>
        </w:rPr>
        <w:t>房屋价值补偿：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房屋价值由具有相应资质的房地产评估机构根据被征收房屋同区位类似房地产的市场价格评估确定。</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2</w:t>
      </w:r>
      <w:r>
        <w:rPr>
          <w:rFonts w:eastAsia="方正仿宋_GBK" w:hint="eastAsia"/>
          <w:sz w:val="32"/>
          <w:szCs w:val="32"/>
        </w:rPr>
        <w:t xml:space="preserve">. </w:t>
      </w:r>
      <w:r w:rsidRPr="004A0183">
        <w:rPr>
          <w:rFonts w:eastAsia="方正仿宋_GBK"/>
          <w:sz w:val="32"/>
          <w:szCs w:val="32"/>
        </w:rPr>
        <w:t>房屋附属设施、装修补偿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被征收房屋含有附属设施、装修的，由房屋评估机构按照评估办法评估确定后，给予一次性货币补偿。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3</w:t>
      </w:r>
      <w:r>
        <w:rPr>
          <w:rFonts w:eastAsia="方正仿宋_GBK" w:hint="eastAsia"/>
          <w:sz w:val="32"/>
          <w:szCs w:val="32"/>
        </w:rPr>
        <w:t xml:space="preserve">. </w:t>
      </w:r>
      <w:r w:rsidRPr="004A0183">
        <w:rPr>
          <w:rFonts w:eastAsia="方正仿宋_GBK"/>
          <w:sz w:val="32"/>
          <w:szCs w:val="32"/>
        </w:rPr>
        <w:t>搬迁：</w:t>
      </w:r>
    </w:p>
    <w:p w:rsidR="00143889" w:rsidRPr="004A0183" w:rsidRDefault="00143889" w:rsidP="00143889">
      <w:pPr>
        <w:spacing w:line="540" w:lineRule="exact"/>
        <w:ind w:rightChars="14" w:right="29" w:firstLineChars="200" w:firstLine="640"/>
        <w:rPr>
          <w:rFonts w:eastAsia="方正仿宋_GBK"/>
          <w:sz w:val="32"/>
          <w:szCs w:val="32"/>
        </w:rPr>
      </w:pPr>
      <w:r w:rsidRPr="004A0183">
        <w:rPr>
          <w:rFonts w:eastAsia="方正仿宋_GBK"/>
          <w:sz w:val="32"/>
          <w:szCs w:val="32"/>
        </w:rPr>
        <w:t>被征收人选择货币补偿的，给予被征收人一次搬家费；选择产权调换的，给予被征收人两次搬家费，搬迁费的补偿标准由评估公司评估确定。企业和商户可搬迁的机器设备，根据拆卸、搬运、安装生产设备的实际情况，由评估公司评估确定给予一次搬迁补偿费；对于无法搬迁或者无法恢复使用的设备，由评估公司结合成新率评估确定给予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4</w:t>
      </w:r>
      <w:r>
        <w:rPr>
          <w:rFonts w:eastAsia="方正仿宋_GBK" w:hint="eastAsia"/>
          <w:sz w:val="32"/>
          <w:szCs w:val="32"/>
        </w:rPr>
        <w:t xml:space="preserve">. </w:t>
      </w:r>
      <w:r w:rsidRPr="004A0183">
        <w:rPr>
          <w:rFonts w:eastAsia="方正仿宋_GBK"/>
          <w:sz w:val="32"/>
          <w:szCs w:val="32"/>
        </w:rPr>
        <w:t>非住宅房屋停产停业损失补偿：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1</w:t>
      </w:r>
      <w:r w:rsidRPr="004A0183">
        <w:rPr>
          <w:rFonts w:eastAsia="方正仿宋_GBK"/>
          <w:sz w:val="32"/>
          <w:szCs w:val="32"/>
        </w:rPr>
        <w:t>）被征收人选择产权调换的：根据停产停业期限，比照房屋征收决定公告之日类似被征收房屋市场租金价格的</w:t>
      </w:r>
      <w:r w:rsidRPr="004A0183">
        <w:rPr>
          <w:rFonts w:eastAsia="方正仿宋_GBK"/>
          <w:sz w:val="32"/>
          <w:szCs w:val="32"/>
        </w:rPr>
        <w:t>2</w:t>
      </w:r>
      <w:r w:rsidRPr="004A0183">
        <w:rPr>
          <w:rFonts w:eastAsia="方正仿宋_GBK"/>
          <w:sz w:val="32"/>
          <w:szCs w:val="32"/>
        </w:rPr>
        <w:t>倍按月给予停产停业损失补偿；被征收人认为停产停业损失补偿不足以弥补实际损失的，应当向房屋征收部门提供房屋被征收前上一年度实际经营效益，以及因停产停业造成的职工遣散费、设施设备拆除转让损失、存货低价出售损失等证明材料，由房地产价格评估机构进行评估，并按评估结果给予补偿。</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lastRenderedPageBreak/>
        <w:t>（</w:t>
      </w:r>
      <w:r w:rsidRPr="004A0183">
        <w:rPr>
          <w:rFonts w:eastAsia="方正仿宋_GBK"/>
          <w:sz w:val="32"/>
          <w:szCs w:val="32"/>
        </w:rPr>
        <w:t>2</w:t>
      </w:r>
      <w:r w:rsidRPr="004A0183">
        <w:rPr>
          <w:rFonts w:eastAsia="方正仿宋_GBK"/>
          <w:sz w:val="32"/>
          <w:szCs w:val="32"/>
        </w:rPr>
        <w:t>）被征收人选择货币补偿的，房屋征收部门应当与被征收人按照前项规定的标准，协商确定给予不少于两个月的一次性停产停业损失补偿。被征收房屋的生产经营者不是被征收人的，停产停业损失应当支付给生产经营者，需要提供停产停业损失证明材料的由生产经营者承担。被征收人与生产经营者对停产停业损失补偿另有约定的，从其约定。</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5</w:t>
      </w:r>
      <w:r>
        <w:rPr>
          <w:rFonts w:eastAsia="方正仿宋_GBK" w:hint="eastAsia"/>
          <w:sz w:val="32"/>
          <w:szCs w:val="32"/>
        </w:rPr>
        <w:t xml:space="preserve">. </w:t>
      </w:r>
      <w:r w:rsidRPr="004A0183">
        <w:rPr>
          <w:rFonts w:eastAsia="方正仿宋_GBK"/>
          <w:sz w:val="32"/>
          <w:szCs w:val="32"/>
        </w:rPr>
        <w:t>补助</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对被征收房屋为住宅且持有乌鲁木齐市《最低生活保障证》的被征收人，给予每户</w:t>
      </w:r>
      <w:r w:rsidRPr="004A0183">
        <w:rPr>
          <w:rFonts w:eastAsia="方正仿宋_GBK"/>
          <w:sz w:val="32"/>
          <w:szCs w:val="32"/>
        </w:rPr>
        <w:t>10000</w:t>
      </w:r>
      <w:r w:rsidRPr="004A0183">
        <w:rPr>
          <w:rFonts w:eastAsia="方正仿宋_GBK"/>
          <w:sz w:val="32"/>
          <w:szCs w:val="32"/>
        </w:rPr>
        <w:t>元的补助。生活困难且持有《残疾证》的被征收人，给予每人</w:t>
      </w:r>
      <w:r w:rsidRPr="004A0183">
        <w:rPr>
          <w:rFonts w:eastAsia="方正仿宋_GBK"/>
          <w:sz w:val="32"/>
          <w:szCs w:val="32"/>
        </w:rPr>
        <w:t>10000</w:t>
      </w:r>
      <w:r w:rsidRPr="004A0183">
        <w:rPr>
          <w:rFonts w:eastAsia="方正仿宋_GBK"/>
          <w:sz w:val="32"/>
          <w:szCs w:val="32"/>
        </w:rPr>
        <w:t>元补助。</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经相关部门核实认定为违法建筑的不予补偿，但对于积极配合征收工作在约定时限内完成搬迁的，给予适当补助。</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6</w:t>
      </w:r>
      <w:r>
        <w:rPr>
          <w:rFonts w:eastAsia="方正仿宋_GBK" w:hint="eastAsia"/>
          <w:sz w:val="32"/>
          <w:szCs w:val="32"/>
        </w:rPr>
        <w:t xml:space="preserve">. </w:t>
      </w:r>
      <w:r w:rsidRPr="004A0183">
        <w:rPr>
          <w:rFonts w:eastAsia="方正仿宋_GBK"/>
          <w:sz w:val="32"/>
          <w:szCs w:val="32"/>
        </w:rPr>
        <w:t>奖励</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征收房屋时，被征收人积极配合征收工作，并在征收决定确定的签约期限内签订征收补偿协议并完成搬迁的，分段给予奖励，超出签约期限的不予奖励。奖励标准为：</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1</w:t>
      </w:r>
      <w:r w:rsidRPr="004A0183">
        <w:rPr>
          <w:rFonts w:eastAsia="方正仿宋_GBK"/>
          <w:sz w:val="32"/>
          <w:szCs w:val="32"/>
        </w:rPr>
        <w:t>）被征收合法（有效）建筑面积</w:t>
      </w:r>
      <w:r w:rsidRPr="004A0183">
        <w:rPr>
          <w:rFonts w:eastAsia="方正仿宋_GBK"/>
          <w:sz w:val="32"/>
          <w:szCs w:val="32"/>
        </w:rPr>
        <w:t>100</w:t>
      </w:r>
      <w:r w:rsidRPr="004A0183">
        <w:rPr>
          <w:rFonts w:eastAsia="方正仿宋_GBK"/>
          <w:sz w:val="32"/>
          <w:szCs w:val="32"/>
        </w:rPr>
        <w:t>㎡以下（含</w:t>
      </w:r>
      <w:r w:rsidRPr="004A0183">
        <w:rPr>
          <w:rFonts w:eastAsia="方正仿宋_GBK"/>
          <w:sz w:val="32"/>
          <w:szCs w:val="32"/>
        </w:rPr>
        <w:t>100</w:t>
      </w:r>
      <w:r w:rsidRPr="004A0183">
        <w:rPr>
          <w:rFonts w:eastAsia="方正仿宋_GBK"/>
          <w:sz w:val="32"/>
          <w:szCs w:val="32"/>
        </w:rPr>
        <w:t>㎡），按</w:t>
      </w:r>
      <w:r w:rsidRPr="004A0183">
        <w:rPr>
          <w:rFonts w:eastAsia="方正仿宋_GBK"/>
          <w:sz w:val="32"/>
          <w:szCs w:val="32"/>
        </w:rPr>
        <w:t>600</w:t>
      </w:r>
      <w:r w:rsidRPr="004A0183">
        <w:rPr>
          <w:rFonts w:eastAsia="方正仿宋_GBK"/>
          <w:sz w:val="32"/>
          <w:szCs w:val="32"/>
        </w:rPr>
        <w:t>元</w:t>
      </w:r>
      <w:r w:rsidRPr="004A0183">
        <w:rPr>
          <w:rFonts w:eastAsia="方正仿宋_GBK"/>
          <w:sz w:val="32"/>
          <w:szCs w:val="32"/>
        </w:rPr>
        <w:t>/</w:t>
      </w:r>
      <w:r w:rsidRPr="004A0183">
        <w:rPr>
          <w:rFonts w:eastAsia="方正仿宋_GBK"/>
          <w:sz w:val="32"/>
          <w:szCs w:val="32"/>
        </w:rPr>
        <w:t>㎡给予奖励，每户不低于</w:t>
      </w:r>
      <w:r w:rsidRPr="004A0183">
        <w:rPr>
          <w:rFonts w:eastAsia="方正仿宋_GBK"/>
          <w:sz w:val="32"/>
          <w:szCs w:val="32"/>
        </w:rPr>
        <w:t>3</w:t>
      </w:r>
      <w:r w:rsidRPr="004A0183">
        <w:rPr>
          <w:rFonts w:eastAsia="方正仿宋_GBK"/>
          <w:sz w:val="32"/>
          <w:szCs w:val="32"/>
        </w:rPr>
        <w:t>万元；</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2</w:t>
      </w:r>
      <w:r w:rsidRPr="004A0183">
        <w:rPr>
          <w:rFonts w:eastAsia="方正仿宋_GBK"/>
          <w:sz w:val="32"/>
          <w:szCs w:val="32"/>
        </w:rPr>
        <w:t>）被征收合法（有效）建筑面积超过</w:t>
      </w:r>
      <w:r w:rsidRPr="004A0183">
        <w:rPr>
          <w:rFonts w:eastAsia="方正仿宋_GBK"/>
          <w:sz w:val="32"/>
          <w:szCs w:val="32"/>
        </w:rPr>
        <w:t>100</w:t>
      </w:r>
      <w:r w:rsidRPr="004A0183">
        <w:rPr>
          <w:rFonts w:eastAsia="方正仿宋_GBK"/>
          <w:sz w:val="32"/>
          <w:szCs w:val="32"/>
        </w:rPr>
        <w:t>㎡小于</w:t>
      </w:r>
      <w:r w:rsidRPr="004A0183">
        <w:rPr>
          <w:rFonts w:eastAsia="方正仿宋_GBK"/>
          <w:sz w:val="32"/>
          <w:szCs w:val="32"/>
        </w:rPr>
        <w:t>200</w:t>
      </w:r>
      <w:r w:rsidRPr="004A0183">
        <w:rPr>
          <w:rFonts w:eastAsia="方正仿宋_GBK"/>
          <w:sz w:val="32"/>
          <w:szCs w:val="32"/>
        </w:rPr>
        <w:t>㎡（含</w:t>
      </w:r>
      <w:r w:rsidRPr="004A0183">
        <w:rPr>
          <w:rFonts w:eastAsia="方正仿宋_GBK"/>
          <w:sz w:val="32"/>
          <w:szCs w:val="32"/>
        </w:rPr>
        <w:t>200</w:t>
      </w:r>
      <w:r w:rsidRPr="004A0183">
        <w:rPr>
          <w:rFonts w:eastAsia="方正仿宋_GBK"/>
          <w:sz w:val="32"/>
          <w:szCs w:val="32"/>
        </w:rPr>
        <w:t>㎡）的部分按</w:t>
      </w:r>
      <w:r w:rsidRPr="004A0183">
        <w:rPr>
          <w:rFonts w:eastAsia="方正仿宋_GBK"/>
          <w:sz w:val="32"/>
          <w:szCs w:val="32"/>
        </w:rPr>
        <w:t>400</w:t>
      </w:r>
      <w:r w:rsidRPr="004A0183">
        <w:rPr>
          <w:rFonts w:eastAsia="方正仿宋_GBK"/>
          <w:sz w:val="32"/>
          <w:szCs w:val="32"/>
        </w:rPr>
        <w:t>元</w:t>
      </w:r>
      <w:r w:rsidRPr="004A0183">
        <w:rPr>
          <w:rFonts w:eastAsia="方正仿宋_GBK"/>
          <w:sz w:val="32"/>
          <w:szCs w:val="32"/>
        </w:rPr>
        <w:t>/</w:t>
      </w:r>
      <w:r w:rsidRPr="004A0183">
        <w:rPr>
          <w:rFonts w:eastAsia="方正仿宋_GBK"/>
          <w:sz w:val="32"/>
          <w:szCs w:val="32"/>
        </w:rPr>
        <w:t>㎡给予奖励；</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3</w:t>
      </w:r>
      <w:r w:rsidRPr="004A0183">
        <w:rPr>
          <w:rFonts w:eastAsia="方正仿宋_GBK"/>
          <w:sz w:val="32"/>
          <w:szCs w:val="32"/>
        </w:rPr>
        <w:t>）被征收合法（有效）建筑面积超过</w:t>
      </w:r>
      <w:r w:rsidRPr="004A0183">
        <w:rPr>
          <w:rFonts w:eastAsia="方正仿宋_GBK"/>
          <w:sz w:val="32"/>
          <w:szCs w:val="32"/>
        </w:rPr>
        <w:t>200</w:t>
      </w:r>
      <w:r w:rsidRPr="004A0183">
        <w:rPr>
          <w:rFonts w:eastAsia="方正仿宋_GBK"/>
          <w:sz w:val="32"/>
          <w:szCs w:val="32"/>
        </w:rPr>
        <w:t>㎡小于</w:t>
      </w:r>
      <w:r w:rsidRPr="004A0183">
        <w:rPr>
          <w:rFonts w:eastAsia="方正仿宋_GBK"/>
          <w:sz w:val="32"/>
          <w:szCs w:val="32"/>
        </w:rPr>
        <w:t>300</w:t>
      </w:r>
      <w:r w:rsidRPr="004A0183">
        <w:rPr>
          <w:rFonts w:eastAsia="方正仿宋_GBK"/>
          <w:sz w:val="32"/>
          <w:szCs w:val="32"/>
        </w:rPr>
        <w:t>㎡（含</w:t>
      </w:r>
      <w:r w:rsidRPr="004A0183">
        <w:rPr>
          <w:rFonts w:eastAsia="方正仿宋_GBK"/>
          <w:sz w:val="32"/>
          <w:szCs w:val="32"/>
        </w:rPr>
        <w:t>300</w:t>
      </w:r>
      <w:r w:rsidRPr="004A0183">
        <w:rPr>
          <w:rFonts w:eastAsia="方正仿宋_GBK"/>
          <w:sz w:val="32"/>
          <w:szCs w:val="32"/>
        </w:rPr>
        <w:t>㎡）的部分按</w:t>
      </w:r>
      <w:r w:rsidRPr="004A0183">
        <w:rPr>
          <w:rFonts w:eastAsia="方正仿宋_GBK"/>
          <w:sz w:val="32"/>
          <w:szCs w:val="32"/>
        </w:rPr>
        <w:t>200</w:t>
      </w:r>
      <w:r w:rsidRPr="004A0183">
        <w:rPr>
          <w:rFonts w:eastAsia="方正仿宋_GBK"/>
          <w:sz w:val="32"/>
          <w:szCs w:val="32"/>
        </w:rPr>
        <w:t>元</w:t>
      </w:r>
      <w:r w:rsidRPr="004A0183">
        <w:rPr>
          <w:rFonts w:eastAsia="方正仿宋_GBK"/>
          <w:sz w:val="32"/>
          <w:szCs w:val="32"/>
        </w:rPr>
        <w:t>/</w:t>
      </w:r>
      <w:r w:rsidRPr="004A0183">
        <w:rPr>
          <w:rFonts w:eastAsia="方正仿宋_GBK"/>
          <w:sz w:val="32"/>
          <w:szCs w:val="32"/>
        </w:rPr>
        <w:t>㎡给予奖励；</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4</w:t>
      </w:r>
      <w:r w:rsidRPr="004A0183">
        <w:rPr>
          <w:rFonts w:eastAsia="方正仿宋_GBK"/>
          <w:sz w:val="32"/>
          <w:szCs w:val="32"/>
        </w:rPr>
        <w:t>）被征收合法（有效）建筑面积超过</w:t>
      </w:r>
      <w:r w:rsidRPr="004A0183">
        <w:rPr>
          <w:rFonts w:eastAsia="方正仿宋_GBK"/>
          <w:sz w:val="32"/>
          <w:szCs w:val="32"/>
        </w:rPr>
        <w:t>300</w:t>
      </w:r>
      <w:r w:rsidRPr="004A0183">
        <w:rPr>
          <w:rFonts w:eastAsia="方正仿宋_GBK"/>
          <w:sz w:val="32"/>
          <w:szCs w:val="32"/>
        </w:rPr>
        <w:t>㎡以上的部分按</w:t>
      </w:r>
      <w:r w:rsidRPr="004A0183">
        <w:rPr>
          <w:rFonts w:eastAsia="方正仿宋_GBK"/>
          <w:sz w:val="32"/>
          <w:szCs w:val="32"/>
        </w:rPr>
        <w:t>100</w:t>
      </w:r>
      <w:r w:rsidRPr="004A0183">
        <w:rPr>
          <w:rFonts w:eastAsia="方正仿宋_GBK"/>
          <w:sz w:val="32"/>
          <w:szCs w:val="32"/>
        </w:rPr>
        <w:t>元</w:t>
      </w:r>
      <w:r w:rsidRPr="004A0183">
        <w:rPr>
          <w:rFonts w:eastAsia="方正仿宋_GBK"/>
          <w:sz w:val="32"/>
          <w:szCs w:val="32"/>
        </w:rPr>
        <w:t>/</w:t>
      </w:r>
      <w:r w:rsidRPr="004A0183">
        <w:rPr>
          <w:rFonts w:eastAsia="方正仿宋_GBK"/>
          <w:sz w:val="32"/>
          <w:szCs w:val="32"/>
        </w:rPr>
        <w:t>㎡给予奖励。</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lastRenderedPageBreak/>
        <w:t>有下列情况之一的，被征收人不得享受本方案规定的奖励：</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1</w:t>
      </w:r>
      <w:r w:rsidRPr="004A0183">
        <w:rPr>
          <w:rFonts w:eastAsia="方正仿宋_GBK"/>
          <w:sz w:val="32"/>
          <w:szCs w:val="32"/>
        </w:rPr>
        <w:t>）在征收补偿方案确定的签约期限内未签订补偿协议的；</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2</w:t>
      </w:r>
      <w:r w:rsidRPr="004A0183">
        <w:rPr>
          <w:rFonts w:eastAsia="方正仿宋_GBK"/>
          <w:sz w:val="32"/>
          <w:szCs w:val="32"/>
        </w:rPr>
        <w:t>）在房屋征收补偿方案确定的签约期限内签订协议，但未按协议约定期限腾空房屋交付拆除的；</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w:t>
      </w:r>
      <w:r w:rsidRPr="004A0183">
        <w:rPr>
          <w:rFonts w:eastAsia="方正仿宋_GBK"/>
          <w:sz w:val="32"/>
          <w:szCs w:val="32"/>
        </w:rPr>
        <w:t>3</w:t>
      </w:r>
      <w:r w:rsidRPr="004A0183">
        <w:rPr>
          <w:rFonts w:eastAsia="方正仿宋_GBK"/>
          <w:sz w:val="32"/>
          <w:szCs w:val="32"/>
        </w:rPr>
        <w:t>）由水磨沟区人民政府依法作出《征收补偿决定》的。</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7</w:t>
      </w:r>
      <w:r>
        <w:rPr>
          <w:rFonts w:eastAsia="方正仿宋_GBK" w:hint="eastAsia"/>
          <w:sz w:val="32"/>
          <w:szCs w:val="32"/>
        </w:rPr>
        <w:t xml:space="preserve">. </w:t>
      </w:r>
      <w:r w:rsidRPr="004A0183">
        <w:rPr>
          <w:rFonts w:eastAsia="方正仿宋_GBK"/>
          <w:sz w:val="32"/>
          <w:szCs w:val="32"/>
        </w:rPr>
        <w:t>不予补偿情形</w:t>
      </w:r>
    </w:p>
    <w:p w:rsidR="00143889" w:rsidRPr="004A0183" w:rsidRDefault="00143889" w:rsidP="00143889">
      <w:pPr>
        <w:spacing w:line="540" w:lineRule="exact"/>
        <w:ind w:firstLineChars="200" w:firstLine="640"/>
        <w:rPr>
          <w:rFonts w:eastAsia="方正仿宋_GBK"/>
          <w:sz w:val="32"/>
          <w:szCs w:val="32"/>
        </w:rPr>
      </w:pPr>
      <w:r w:rsidRPr="004A0183">
        <w:rPr>
          <w:rFonts w:eastAsia="方正仿宋_GBK"/>
          <w:sz w:val="32"/>
          <w:szCs w:val="32"/>
        </w:rPr>
        <w:t>征收决定公告发布前，已被有关部门认定为违法建筑，做出并送达拆除和没收决定的房屋；征收范围确定后违法建设的房屋。</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十、签约、搬迁</w:t>
      </w:r>
    </w:p>
    <w:p w:rsidR="00143889" w:rsidRPr="004A0183" w:rsidRDefault="00143889" w:rsidP="00143889">
      <w:pPr>
        <w:spacing w:line="540" w:lineRule="exact"/>
        <w:ind w:firstLineChars="147" w:firstLine="470"/>
        <w:rPr>
          <w:rFonts w:eastAsia="方正仿宋_GBK"/>
          <w:b/>
          <w:bCs/>
          <w:sz w:val="32"/>
          <w:szCs w:val="32"/>
        </w:rPr>
      </w:pPr>
      <w:r w:rsidRPr="004A0183">
        <w:rPr>
          <w:rFonts w:eastAsia="方正仿宋_GBK"/>
          <w:sz w:val="32"/>
          <w:szCs w:val="32"/>
        </w:rPr>
        <w:t>（一）</w:t>
      </w:r>
      <w:r w:rsidRPr="002D46A3">
        <w:rPr>
          <w:rFonts w:eastAsia="方正仿宋_GBK" w:hint="eastAsia"/>
          <w:sz w:val="32"/>
          <w:szCs w:val="32"/>
        </w:rPr>
        <w:t>签约期限：自征收决定发布之日起</w:t>
      </w:r>
      <w:r>
        <w:rPr>
          <w:rFonts w:eastAsia="方正仿宋_GBK" w:hint="eastAsia"/>
          <w:sz w:val="32"/>
          <w:szCs w:val="32"/>
        </w:rPr>
        <w:t>1</w:t>
      </w:r>
      <w:r w:rsidRPr="002D46A3">
        <w:rPr>
          <w:rFonts w:eastAsia="方正仿宋_GBK" w:hint="eastAsia"/>
          <w:sz w:val="32"/>
          <w:szCs w:val="32"/>
        </w:rPr>
        <w:t>个月内；</w:t>
      </w:r>
    </w:p>
    <w:p w:rsidR="00143889" w:rsidRPr="004A0183" w:rsidRDefault="00143889" w:rsidP="00143889">
      <w:pPr>
        <w:spacing w:line="540" w:lineRule="exact"/>
        <w:ind w:firstLineChars="147" w:firstLine="470"/>
        <w:rPr>
          <w:rFonts w:eastAsia="方正仿宋_GBK"/>
          <w:sz w:val="32"/>
          <w:szCs w:val="32"/>
        </w:rPr>
      </w:pPr>
      <w:r w:rsidRPr="004A0183">
        <w:rPr>
          <w:rFonts w:eastAsia="方正仿宋_GBK"/>
          <w:sz w:val="32"/>
          <w:szCs w:val="32"/>
        </w:rPr>
        <w:t>（二）搬迁期限：自签约之日起</w:t>
      </w:r>
      <w:r w:rsidRPr="004A0183">
        <w:rPr>
          <w:rFonts w:eastAsia="方正仿宋_GBK"/>
          <w:sz w:val="32"/>
          <w:szCs w:val="32"/>
        </w:rPr>
        <w:t>10</w:t>
      </w:r>
      <w:r w:rsidRPr="004A0183">
        <w:rPr>
          <w:rFonts w:eastAsia="方正仿宋_GBK"/>
          <w:sz w:val="32"/>
          <w:szCs w:val="32"/>
        </w:rPr>
        <w:t>个工作日内搬迁完毕。</w:t>
      </w:r>
    </w:p>
    <w:p w:rsidR="00143889" w:rsidRPr="004A0183" w:rsidRDefault="00143889" w:rsidP="00143889">
      <w:pPr>
        <w:spacing w:line="540" w:lineRule="exact"/>
        <w:ind w:firstLineChars="200" w:firstLine="640"/>
        <w:jc w:val="left"/>
        <w:rPr>
          <w:rFonts w:eastAsia="黑体"/>
          <w:sz w:val="32"/>
          <w:szCs w:val="32"/>
        </w:rPr>
      </w:pPr>
      <w:r w:rsidRPr="004A0183">
        <w:rPr>
          <w:rFonts w:eastAsia="黑体"/>
          <w:sz w:val="32"/>
          <w:szCs w:val="32"/>
        </w:rPr>
        <w:t>十一、本方案仅适用于温泉西路南侧人行道贯通工程征收项目的房屋征收补偿。</w:t>
      </w:r>
    </w:p>
    <w:p w:rsidR="00143889" w:rsidRPr="004A0183" w:rsidRDefault="00143889" w:rsidP="00143889">
      <w:pPr>
        <w:spacing w:line="540" w:lineRule="exact"/>
        <w:ind w:firstLineChars="200" w:firstLine="640"/>
        <w:rPr>
          <w:rFonts w:eastAsia="黑体"/>
          <w:sz w:val="32"/>
          <w:szCs w:val="32"/>
        </w:rPr>
      </w:pPr>
      <w:r w:rsidRPr="004A0183">
        <w:rPr>
          <w:rFonts w:eastAsia="黑体"/>
          <w:sz w:val="32"/>
          <w:szCs w:val="32"/>
        </w:rPr>
        <w:t>十二、本方案由水磨沟区房屋征收与补偿管理办公室（土地征收管理办公室）负责解释。</w:t>
      </w:r>
    </w:p>
    <w:p w:rsidR="00143889" w:rsidRPr="004A0183" w:rsidRDefault="00143889" w:rsidP="00143889">
      <w:pPr>
        <w:spacing w:line="540" w:lineRule="exact"/>
        <w:ind w:firstLineChars="200" w:firstLine="640"/>
        <w:rPr>
          <w:rFonts w:eastAsia="黑体"/>
          <w:sz w:val="32"/>
          <w:szCs w:val="32"/>
        </w:rPr>
      </w:pPr>
    </w:p>
    <w:p w:rsidR="00143889" w:rsidRPr="004A0183" w:rsidRDefault="00143889" w:rsidP="00143889">
      <w:pPr>
        <w:spacing w:line="540" w:lineRule="exact"/>
        <w:rPr>
          <w:rFonts w:eastAsia="黑体"/>
          <w:sz w:val="32"/>
          <w:szCs w:val="32"/>
        </w:rPr>
      </w:pPr>
    </w:p>
    <w:p w:rsidR="00143889" w:rsidRPr="004A0183" w:rsidRDefault="00143889" w:rsidP="00143889">
      <w:pPr>
        <w:tabs>
          <w:tab w:val="left" w:pos="826"/>
        </w:tabs>
        <w:spacing w:line="540" w:lineRule="exact"/>
        <w:ind w:firstLineChars="50" w:firstLine="160"/>
        <w:jc w:val="center"/>
        <w:rPr>
          <w:rFonts w:eastAsia="方正仿宋_GBK"/>
          <w:sz w:val="32"/>
          <w:szCs w:val="32"/>
        </w:rPr>
      </w:pPr>
      <w:r w:rsidRPr="004A0183">
        <w:rPr>
          <w:rFonts w:eastAsia="黑体"/>
          <w:sz w:val="32"/>
          <w:szCs w:val="32"/>
        </w:rPr>
        <w:t xml:space="preserve">                             2018</w:t>
      </w:r>
      <w:r w:rsidRPr="004A0183">
        <w:rPr>
          <w:rFonts w:eastAsia="黑体"/>
          <w:sz w:val="32"/>
          <w:szCs w:val="32"/>
        </w:rPr>
        <w:t>年</w:t>
      </w:r>
      <w:r w:rsidR="00E31DB9">
        <w:rPr>
          <w:rFonts w:eastAsia="黑体" w:hint="eastAsia"/>
          <w:sz w:val="32"/>
          <w:szCs w:val="32"/>
        </w:rPr>
        <w:t>9</w:t>
      </w:r>
      <w:bookmarkStart w:id="0" w:name="_GoBack"/>
      <w:bookmarkEnd w:id="0"/>
      <w:r w:rsidRPr="004A0183">
        <w:rPr>
          <w:rFonts w:eastAsia="黑体"/>
          <w:sz w:val="32"/>
          <w:szCs w:val="32"/>
        </w:rPr>
        <w:t>月</w:t>
      </w:r>
      <w:r w:rsidR="0094461B">
        <w:rPr>
          <w:rFonts w:eastAsia="黑体" w:hint="eastAsia"/>
          <w:sz w:val="32"/>
          <w:szCs w:val="32"/>
        </w:rPr>
        <w:t>25</w:t>
      </w:r>
      <w:r w:rsidRPr="004A0183">
        <w:rPr>
          <w:rFonts w:eastAsia="黑体"/>
          <w:sz w:val="32"/>
          <w:szCs w:val="32"/>
        </w:rPr>
        <w:t>日</w:t>
      </w:r>
      <w:r w:rsidRPr="004A0183">
        <w:rPr>
          <w:rFonts w:eastAsia="黑体"/>
          <w:sz w:val="32"/>
          <w:szCs w:val="32"/>
        </w:rPr>
        <w:t xml:space="preserve">  </w:t>
      </w:r>
    </w:p>
    <w:p w:rsidR="00143889" w:rsidRDefault="00143889" w:rsidP="00143889">
      <w:pPr>
        <w:spacing w:line="420" w:lineRule="exact"/>
        <w:ind w:right="440"/>
        <w:jc w:val="right"/>
        <w:rPr>
          <w:rFonts w:eastAsia="方正仿宋_GBK"/>
          <w:sz w:val="32"/>
          <w:szCs w:val="32"/>
        </w:rPr>
      </w:pPr>
    </w:p>
    <w:p w:rsidR="009D231C" w:rsidRPr="00143889" w:rsidRDefault="009D231C" w:rsidP="00143889"/>
    <w:sectPr w:rsidR="009D231C" w:rsidRPr="00143889" w:rsidSect="009747E9">
      <w:footerReference w:type="even" r:id="rId9"/>
      <w:footerReference w:type="default" r:id="rId10"/>
      <w:pgSz w:w="11906" w:h="16838" w:code="9"/>
      <w:pgMar w:top="1701" w:right="1418" w:bottom="1701"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98" w:rsidRDefault="00594698">
      <w:r>
        <w:separator/>
      </w:r>
    </w:p>
  </w:endnote>
  <w:endnote w:type="continuationSeparator" w:id="0">
    <w:p w:rsidR="00594698" w:rsidRDefault="0059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default"/>
    <w:sig w:usb0="00000000" w:usb1="00000000" w:usb2="00000000" w:usb3="00000000" w:csb0="FFFFFFFF" w:csb1="00000000"/>
  </w:font>
  <w:font w:name="仿宋_GB2312">
    <w:altName w:val="仿宋"/>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89" w:rsidRPr="008863DA" w:rsidRDefault="00143889">
    <w:pPr>
      <w:pStyle w:val="a6"/>
      <w:rPr>
        <w:sz w:val="28"/>
        <w:szCs w:val="28"/>
      </w:rPr>
    </w:pPr>
    <w:r w:rsidRPr="008863DA">
      <w:rPr>
        <w:sz w:val="28"/>
        <w:szCs w:val="28"/>
      </w:rPr>
      <w:fldChar w:fldCharType="begin"/>
    </w:r>
    <w:r w:rsidRPr="008863DA">
      <w:rPr>
        <w:sz w:val="28"/>
        <w:szCs w:val="28"/>
      </w:rPr>
      <w:instrText>PAGE   \* MERGEFORMAT</w:instrText>
    </w:r>
    <w:r w:rsidRPr="008863DA">
      <w:rPr>
        <w:sz w:val="28"/>
        <w:szCs w:val="28"/>
      </w:rPr>
      <w:fldChar w:fldCharType="separate"/>
    </w:r>
    <w:r w:rsidRPr="004E1F42">
      <w:rPr>
        <w:noProof/>
        <w:sz w:val="28"/>
        <w:szCs w:val="28"/>
        <w:lang w:val="zh-CN"/>
      </w:rPr>
      <w:t>2</w:t>
    </w:r>
    <w:r w:rsidRPr="008863DA">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1C" w:rsidRPr="00FC1AB5" w:rsidRDefault="009D231C">
    <w:pPr>
      <w:pStyle w:val="a6"/>
      <w:rPr>
        <w:rFonts w:eastAsia="方正仿宋_GBK"/>
        <w:sz w:val="28"/>
        <w:szCs w:val="28"/>
      </w:rPr>
    </w:pPr>
    <w:r w:rsidRPr="00FC1AB5">
      <w:rPr>
        <w:rFonts w:eastAsia="方正仿宋_GBK"/>
        <w:sz w:val="28"/>
        <w:szCs w:val="28"/>
      </w:rPr>
      <w:fldChar w:fldCharType="begin"/>
    </w:r>
    <w:r w:rsidRPr="00FC1AB5">
      <w:rPr>
        <w:rFonts w:eastAsia="方正仿宋_GBK"/>
        <w:sz w:val="28"/>
        <w:szCs w:val="28"/>
      </w:rPr>
      <w:instrText>PAGE   \* MERGEFORMAT</w:instrText>
    </w:r>
    <w:r w:rsidRPr="00FC1AB5">
      <w:rPr>
        <w:rFonts w:eastAsia="方正仿宋_GBK"/>
        <w:sz w:val="28"/>
        <w:szCs w:val="28"/>
      </w:rPr>
      <w:fldChar w:fldCharType="separate"/>
    </w:r>
    <w:r w:rsidR="00E31DB9" w:rsidRPr="00E31DB9">
      <w:rPr>
        <w:rFonts w:eastAsia="方正仿宋_GBK"/>
        <w:noProof/>
        <w:sz w:val="28"/>
        <w:szCs w:val="28"/>
        <w:lang w:val="zh-CN"/>
      </w:rPr>
      <w:t>-</w:t>
    </w:r>
    <w:r w:rsidR="00E31DB9">
      <w:rPr>
        <w:rFonts w:eastAsia="方正仿宋_GBK"/>
        <w:noProof/>
        <w:sz w:val="28"/>
        <w:szCs w:val="28"/>
      </w:rPr>
      <w:t xml:space="preserve"> 4 -</w:t>
    </w:r>
    <w:r w:rsidRPr="00FC1AB5">
      <w:rPr>
        <w:rFonts w:eastAsia="方正仿宋_GBK"/>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1C" w:rsidRPr="00867B36" w:rsidRDefault="009D231C" w:rsidP="00867B36">
    <w:pPr>
      <w:pStyle w:val="a6"/>
      <w:jc w:val="right"/>
      <w:rPr>
        <w:sz w:val="28"/>
        <w:szCs w:val="28"/>
      </w:rPr>
    </w:pPr>
    <w:r w:rsidRPr="00867B36">
      <w:rPr>
        <w:sz w:val="28"/>
        <w:szCs w:val="28"/>
      </w:rPr>
      <w:fldChar w:fldCharType="begin"/>
    </w:r>
    <w:r w:rsidRPr="00867B36">
      <w:rPr>
        <w:sz w:val="28"/>
        <w:szCs w:val="28"/>
      </w:rPr>
      <w:instrText>PAGE   \* MERGEFORMAT</w:instrText>
    </w:r>
    <w:r w:rsidRPr="00867B36">
      <w:rPr>
        <w:sz w:val="28"/>
        <w:szCs w:val="28"/>
      </w:rPr>
      <w:fldChar w:fldCharType="separate"/>
    </w:r>
    <w:r w:rsidR="00E31DB9" w:rsidRPr="00E31DB9">
      <w:rPr>
        <w:noProof/>
        <w:sz w:val="28"/>
        <w:szCs w:val="28"/>
        <w:lang w:val="zh-CN"/>
      </w:rPr>
      <w:t>-</w:t>
    </w:r>
    <w:r w:rsidR="00E31DB9">
      <w:rPr>
        <w:noProof/>
        <w:sz w:val="28"/>
        <w:szCs w:val="28"/>
      </w:rPr>
      <w:t xml:space="preserve"> 5 -</w:t>
    </w:r>
    <w:r w:rsidRPr="00867B36">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98" w:rsidRDefault="00594698">
      <w:r>
        <w:separator/>
      </w:r>
    </w:p>
  </w:footnote>
  <w:footnote w:type="continuationSeparator" w:id="0">
    <w:p w:rsidR="00594698" w:rsidRDefault="0059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F765"/>
    <w:multiLevelType w:val="singleLevel"/>
    <w:tmpl w:val="5982F765"/>
    <w:lvl w:ilvl="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D66"/>
    <w:rsid w:val="00016F01"/>
    <w:rsid w:val="00020563"/>
    <w:rsid w:val="00043810"/>
    <w:rsid w:val="00046179"/>
    <w:rsid w:val="00051C61"/>
    <w:rsid w:val="00051CD6"/>
    <w:rsid w:val="00066BB4"/>
    <w:rsid w:val="00075C1B"/>
    <w:rsid w:val="00081724"/>
    <w:rsid w:val="000871AD"/>
    <w:rsid w:val="00094D7B"/>
    <w:rsid w:val="00095F03"/>
    <w:rsid w:val="000A40AB"/>
    <w:rsid w:val="000A7301"/>
    <w:rsid w:val="000D175E"/>
    <w:rsid w:val="000E0649"/>
    <w:rsid w:val="000E4118"/>
    <w:rsid w:val="000F1D06"/>
    <w:rsid w:val="00100AD8"/>
    <w:rsid w:val="00112C6A"/>
    <w:rsid w:val="001234DD"/>
    <w:rsid w:val="0012422F"/>
    <w:rsid w:val="001428EF"/>
    <w:rsid w:val="00143889"/>
    <w:rsid w:val="001452A3"/>
    <w:rsid w:val="00156DB9"/>
    <w:rsid w:val="00157A53"/>
    <w:rsid w:val="00163300"/>
    <w:rsid w:val="001803A4"/>
    <w:rsid w:val="00184232"/>
    <w:rsid w:val="001856D7"/>
    <w:rsid w:val="001942B7"/>
    <w:rsid w:val="001A4733"/>
    <w:rsid w:val="001A60F8"/>
    <w:rsid w:val="001B26C1"/>
    <w:rsid w:val="001B69BE"/>
    <w:rsid w:val="001C537C"/>
    <w:rsid w:val="001D4F0C"/>
    <w:rsid w:val="001E1684"/>
    <w:rsid w:val="001F2B79"/>
    <w:rsid w:val="00214D66"/>
    <w:rsid w:val="00225365"/>
    <w:rsid w:val="00237EC0"/>
    <w:rsid w:val="002404A7"/>
    <w:rsid w:val="00246749"/>
    <w:rsid w:val="0025130E"/>
    <w:rsid w:val="0025580A"/>
    <w:rsid w:val="002700A4"/>
    <w:rsid w:val="00270B16"/>
    <w:rsid w:val="00276C3A"/>
    <w:rsid w:val="002779F7"/>
    <w:rsid w:val="00282D49"/>
    <w:rsid w:val="002A65B0"/>
    <w:rsid w:val="002C118C"/>
    <w:rsid w:val="002C11A4"/>
    <w:rsid w:val="002C32B3"/>
    <w:rsid w:val="002C627D"/>
    <w:rsid w:val="002D00EB"/>
    <w:rsid w:val="002D46A3"/>
    <w:rsid w:val="002D58D9"/>
    <w:rsid w:val="002E63E4"/>
    <w:rsid w:val="002E701A"/>
    <w:rsid w:val="002F0FE5"/>
    <w:rsid w:val="002F37FD"/>
    <w:rsid w:val="002F4FAF"/>
    <w:rsid w:val="002F7C39"/>
    <w:rsid w:val="00300694"/>
    <w:rsid w:val="00305F82"/>
    <w:rsid w:val="0031277C"/>
    <w:rsid w:val="00335183"/>
    <w:rsid w:val="003672F5"/>
    <w:rsid w:val="00373A35"/>
    <w:rsid w:val="00375D56"/>
    <w:rsid w:val="00394C9D"/>
    <w:rsid w:val="003A226E"/>
    <w:rsid w:val="003B032B"/>
    <w:rsid w:val="003C3F6E"/>
    <w:rsid w:val="003E16CE"/>
    <w:rsid w:val="003F7EEE"/>
    <w:rsid w:val="00404032"/>
    <w:rsid w:val="00404321"/>
    <w:rsid w:val="0040443E"/>
    <w:rsid w:val="00407FAD"/>
    <w:rsid w:val="00432DB9"/>
    <w:rsid w:val="004342D2"/>
    <w:rsid w:val="004342EA"/>
    <w:rsid w:val="004379E3"/>
    <w:rsid w:val="004539A2"/>
    <w:rsid w:val="0047076B"/>
    <w:rsid w:val="00476ECC"/>
    <w:rsid w:val="00486B82"/>
    <w:rsid w:val="0049005A"/>
    <w:rsid w:val="004A0183"/>
    <w:rsid w:val="004A19AD"/>
    <w:rsid w:val="004A1D40"/>
    <w:rsid w:val="004B7508"/>
    <w:rsid w:val="004D2500"/>
    <w:rsid w:val="004D4D3E"/>
    <w:rsid w:val="004E5677"/>
    <w:rsid w:val="004E5C9E"/>
    <w:rsid w:val="00530005"/>
    <w:rsid w:val="0053284A"/>
    <w:rsid w:val="00543A3D"/>
    <w:rsid w:val="00545457"/>
    <w:rsid w:val="00551F95"/>
    <w:rsid w:val="00573B33"/>
    <w:rsid w:val="00590649"/>
    <w:rsid w:val="0059185C"/>
    <w:rsid w:val="00594698"/>
    <w:rsid w:val="005A5815"/>
    <w:rsid w:val="005B7DBE"/>
    <w:rsid w:val="005C01DA"/>
    <w:rsid w:val="005C2805"/>
    <w:rsid w:val="005C3F26"/>
    <w:rsid w:val="005C5D15"/>
    <w:rsid w:val="005D28B5"/>
    <w:rsid w:val="005E794F"/>
    <w:rsid w:val="005F3B4E"/>
    <w:rsid w:val="005F7CCC"/>
    <w:rsid w:val="0061133A"/>
    <w:rsid w:val="0061398C"/>
    <w:rsid w:val="0062516C"/>
    <w:rsid w:val="006309D3"/>
    <w:rsid w:val="00663EDF"/>
    <w:rsid w:val="00687C8D"/>
    <w:rsid w:val="006A51AC"/>
    <w:rsid w:val="006C29EF"/>
    <w:rsid w:val="006C5E28"/>
    <w:rsid w:val="006E3C0F"/>
    <w:rsid w:val="00712846"/>
    <w:rsid w:val="00713297"/>
    <w:rsid w:val="00715FBB"/>
    <w:rsid w:val="007371A9"/>
    <w:rsid w:val="00740CC0"/>
    <w:rsid w:val="00753017"/>
    <w:rsid w:val="0076192F"/>
    <w:rsid w:val="00770265"/>
    <w:rsid w:val="007717F7"/>
    <w:rsid w:val="00772D36"/>
    <w:rsid w:val="00775273"/>
    <w:rsid w:val="00776085"/>
    <w:rsid w:val="007B7818"/>
    <w:rsid w:val="007B78C5"/>
    <w:rsid w:val="007C7D48"/>
    <w:rsid w:val="007D0076"/>
    <w:rsid w:val="007F13BC"/>
    <w:rsid w:val="007F4182"/>
    <w:rsid w:val="00804A32"/>
    <w:rsid w:val="008143E6"/>
    <w:rsid w:val="008221B1"/>
    <w:rsid w:val="008236C4"/>
    <w:rsid w:val="00826656"/>
    <w:rsid w:val="0083049C"/>
    <w:rsid w:val="00833CA8"/>
    <w:rsid w:val="00840845"/>
    <w:rsid w:val="00840F5D"/>
    <w:rsid w:val="00852995"/>
    <w:rsid w:val="008575EB"/>
    <w:rsid w:val="00867B36"/>
    <w:rsid w:val="00871EA7"/>
    <w:rsid w:val="00872786"/>
    <w:rsid w:val="0088511E"/>
    <w:rsid w:val="008863DA"/>
    <w:rsid w:val="008946DB"/>
    <w:rsid w:val="008A586A"/>
    <w:rsid w:val="008C0AAE"/>
    <w:rsid w:val="008C639E"/>
    <w:rsid w:val="008D0AE6"/>
    <w:rsid w:val="008E2651"/>
    <w:rsid w:val="008E60E9"/>
    <w:rsid w:val="008E655C"/>
    <w:rsid w:val="008F5207"/>
    <w:rsid w:val="00900A82"/>
    <w:rsid w:val="00901046"/>
    <w:rsid w:val="0090455E"/>
    <w:rsid w:val="00905F6F"/>
    <w:rsid w:val="00914FB2"/>
    <w:rsid w:val="00915228"/>
    <w:rsid w:val="00920A56"/>
    <w:rsid w:val="00923A46"/>
    <w:rsid w:val="0093143C"/>
    <w:rsid w:val="009376BE"/>
    <w:rsid w:val="0094461B"/>
    <w:rsid w:val="009477CB"/>
    <w:rsid w:val="009527CB"/>
    <w:rsid w:val="00972714"/>
    <w:rsid w:val="0097450C"/>
    <w:rsid w:val="009747E9"/>
    <w:rsid w:val="00975264"/>
    <w:rsid w:val="009763A6"/>
    <w:rsid w:val="00983564"/>
    <w:rsid w:val="00992669"/>
    <w:rsid w:val="009B7004"/>
    <w:rsid w:val="009C1990"/>
    <w:rsid w:val="009C3A73"/>
    <w:rsid w:val="009D1465"/>
    <w:rsid w:val="009D231C"/>
    <w:rsid w:val="009D7DFB"/>
    <w:rsid w:val="009E36CB"/>
    <w:rsid w:val="00A0144D"/>
    <w:rsid w:val="00A02FC7"/>
    <w:rsid w:val="00A20711"/>
    <w:rsid w:val="00A24800"/>
    <w:rsid w:val="00A446BD"/>
    <w:rsid w:val="00A4573B"/>
    <w:rsid w:val="00A53BE9"/>
    <w:rsid w:val="00A554D5"/>
    <w:rsid w:val="00A5633E"/>
    <w:rsid w:val="00A60757"/>
    <w:rsid w:val="00A70C7F"/>
    <w:rsid w:val="00A8204D"/>
    <w:rsid w:val="00A861DD"/>
    <w:rsid w:val="00A9498D"/>
    <w:rsid w:val="00AA449A"/>
    <w:rsid w:val="00AB5DD6"/>
    <w:rsid w:val="00AB7F4C"/>
    <w:rsid w:val="00AC504A"/>
    <w:rsid w:val="00AC759A"/>
    <w:rsid w:val="00AD0913"/>
    <w:rsid w:val="00AD1173"/>
    <w:rsid w:val="00AE1C87"/>
    <w:rsid w:val="00AF047B"/>
    <w:rsid w:val="00AF4DD6"/>
    <w:rsid w:val="00B12ECC"/>
    <w:rsid w:val="00B16E2F"/>
    <w:rsid w:val="00B20E86"/>
    <w:rsid w:val="00B31546"/>
    <w:rsid w:val="00B343E3"/>
    <w:rsid w:val="00B406E7"/>
    <w:rsid w:val="00B40FDB"/>
    <w:rsid w:val="00B44DEE"/>
    <w:rsid w:val="00B7148E"/>
    <w:rsid w:val="00B824A7"/>
    <w:rsid w:val="00B84D48"/>
    <w:rsid w:val="00B97F42"/>
    <w:rsid w:val="00BA2DC0"/>
    <w:rsid w:val="00BC086C"/>
    <w:rsid w:val="00BC6EF7"/>
    <w:rsid w:val="00BE58EA"/>
    <w:rsid w:val="00C003F5"/>
    <w:rsid w:val="00C1068A"/>
    <w:rsid w:val="00C14460"/>
    <w:rsid w:val="00C223A2"/>
    <w:rsid w:val="00C22522"/>
    <w:rsid w:val="00C26947"/>
    <w:rsid w:val="00C36136"/>
    <w:rsid w:val="00C40D3D"/>
    <w:rsid w:val="00C4273B"/>
    <w:rsid w:val="00C6262E"/>
    <w:rsid w:val="00C62B0C"/>
    <w:rsid w:val="00C65754"/>
    <w:rsid w:val="00C70BBB"/>
    <w:rsid w:val="00C7726F"/>
    <w:rsid w:val="00C90D9C"/>
    <w:rsid w:val="00CB7E07"/>
    <w:rsid w:val="00CC219A"/>
    <w:rsid w:val="00CC4EB6"/>
    <w:rsid w:val="00CD104B"/>
    <w:rsid w:val="00CD2E31"/>
    <w:rsid w:val="00CD431D"/>
    <w:rsid w:val="00CF4F0C"/>
    <w:rsid w:val="00D17C7C"/>
    <w:rsid w:val="00D424BE"/>
    <w:rsid w:val="00D57B12"/>
    <w:rsid w:val="00D67BF3"/>
    <w:rsid w:val="00D709FD"/>
    <w:rsid w:val="00D70E6F"/>
    <w:rsid w:val="00D7376E"/>
    <w:rsid w:val="00D900DC"/>
    <w:rsid w:val="00D95F16"/>
    <w:rsid w:val="00DB0FF9"/>
    <w:rsid w:val="00DC15F1"/>
    <w:rsid w:val="00DC2D85"/>
    <w:rsid w:val="00DC46C2"/>
    <w:rsid w:val="00DE5459"/>
    <w:rsid w:val="00DE6CCA"/>
    <w:rsid w:val="00DF3FC2"/>
    <w:rsid w:val="00E02047"/>
    <w:rsid w:val="00E11B97"/>
    <w:rsid w:val="00E26B9A"/>
    <w:rsid w:val="00E31DB9"/>
    <w:rsid w:val="00E35B33"/>
    <w:rsid w:val="00E6167D"/>
    <w:rsid w:val="00E62F39"/>
    <w:rsid w:val="00E80677"/>
    <w:rsid w:val="00E86EEB"/>
    <w:rsid w:val="00E872E5"/>
    <w:rsid w:val="00EA4DAA"/>
    <w:rsid w:val="00EB3957"/>
    <w:rsid w:val="00EC7669"/>
    <w:rsid w:val="00EE3F2E"/>
    <w:rsid w:val="00F0650D"/>
    <w:rsid w:val="00F12634"/>
    <w:rsid w:val="00F13789"/>
    <w:rsid w:val="00F26899"/>
    <w:rsid w:val="00F501AD"/>
    <w:rsid w:val="00F55B47"/>
    <w:rsid w:val="00F72690"/>
    <w:rsid w:val="00F8183F"/>
    <w:rsid w:val="00F90B83"/>
    <w:rsid w:val="00F95648"/>
    <w:rsid w:val="00F95C9F"/>
    <w:rsid w:val="00F970CD"/>
    <w:rsid w:val="00FA0523"/>
    <w:rsid w:val="00FA133D"/>
    <w:rsid w:val="00FA4480"/>
    <w:rsid w:val="00FA6BCE"/>
    <w:rsid w:val="00FA6D96"/>
    <w:rsid w:val="00FA7460"/>
    <w:rsid w:val="00FC1AB5"/>
    <w:rsid w:val="00FC4E45"/>
    <w:rsid w:val="00FC6789"/>
    <w:rsid w:val="00FE342E"/>
    <w:rsid w:val="00FF399F"/>
    <w:rsid w:val="05616CD3"/>
    <w:rsid w:val="07F15312"/>
    <w:rsid w:val="08622F7D"/>
    <w:rsid w:val="09A4710E"/>
    <w:rsid w:val="1F307AB9"/>
    <w:rsid w:val="288D3D52"/>
    <w:rsid w:val="29CE5973"/>
    <w:rsid w:val="2A653612"/>
    <w:rsid w:val="331113C5"/>
    <w:rsid w:val="38320CBF"/>
    <w:rsid w:val="3DE37101"/>
    <w:rsid w:val="46514795"/>
    <w:rsid w:val="475A21B2"/>
    <w:rsid w:val="4A7A5E4D"/>
    <w:rsid w:val="4AC50316"/>
    <w:rsid w:val="545F0C34"/>
    <w:rsid w:val="55A67CA3"/>
    <w:rsid w:val="598750D7"/>
    <w:rsid w:val="6FCF6BA6"/>
    <w:rsid w:val="7107272E"/>
    <w:rsid w:val="7332060D"/>
    <w:rsid w:val="79850819"/>
    <w:rsid w:val="7BD9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3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B3957"/>
    <w:pPr>
      <w:jc w:val="left"/>
    </w:pPr>
  </w:style>
  <w:style w:type="character" w:customStyle="1" w:styleId="Char">
    <w:name w:val="批注文字 Char"/>
    <w:link w:val="a3"/>
    <w:uiPriority w:val="99"/>
    <w:semiHidden/>
    <w:locked/>
    <w:rsid w:val="008946DB"/>
    <w:rPr>
      <w:rFonts w:ascii="Times New Roman" w:eastAsia="宋体" w:hAnsi="Times New Roman" w:cs="Times New Roman"/>
      <w:kern w:val="2"/>
      <w:sz w:val="24"/>
      <w:szCs w:val="24"/>
    </w:rPr>
  </w:style>
  <w:style w:type="paragraph" w:styleId="a4">
    <w:name w:val="Date"/>
    <w:basedOn w:val="a"/>
    <w:next w:val="a"/>
    <w:link w:val="Char0"/>
    <w:uiPriority w:val="99"/>
    <w:semiHidden/>
    <w:rsid w:val="00EB3957"/>
    <w:pPr>
      <w:ind w:leftChars="2500" w:left="100"/>
    </w:pPr>
  </w:style>
  <w:style w:type="character" w:customStyle="1" w:styleId="Char0">
    <w:name w:val="日期 Char"/>
    <w:link w:val="a4"/>
    <w:uiPriority w:val="99"/>
    <w:semiHidden/>
    <w:locked/>
    <w:rsid w:val="00EB3957"/>
    <w:rPr>
      <w:rFonts w:ascii="Times New Roman" w:eastAsia="宋体" w:hAnsi="Times New Roman" w:cs="Times New Roman"/>
      <w:kern w:val="2"/>
      <w:sz w:val="24"/>
      <w:szCs w:val="24"/>
    </w:rPr>
  </w:style>
  <w:style w:type="paragraph" w:styleId="a5">
    <w:name w:val="Balloon Text"/>
    <w:basedOn w:val="a"/>
    <w:link w:val="Char1"/>
    <w:uiPriority w:val="99"/>
    <w:semiHidden/>
    <w:rsid w:val="00EB3957"/>
    <w:rPr>
      <w:sz w:val="18"/>
      <w:szCs w:val="18"/>
    </w:rPr>
  </w:style>
  <w:style w:type="character" w:customStyle="1" w:styleId="Char1">
    <w:name w:val="批注框文本 Char"/>
    <w:link w:val="a5"/>
    <w:uiPriority w:val="99"/>
    <w:semiHidden/>
    <w:locked/>
    <w:rsid w:val="00EB3957"/>
    <w:rPr>
      <w:rFonts w:ascii="Times New Roman" w:eastAsia="宋体" w:hAnsi="Times New Roman" w:cs="Times New Roman"/>
      <w:kern w:val="2"/>
      <w:sz w:val="18"/>
      <w:szCs w:val="18"/>
    </w:rPr>
  </w:style>
  <w:style w:type="paragraph" w:styleId="a6">
    <w:name w:val="footer"/>
    <w:basedOn w:val="a"/>
    <w:link w:val="Char2"/>
    <w:uiPriority w:val="99"/>
    <w:qFormat/>
    <w:rsid w:val="00EB3957"/>
    <w:pPr>
      <w:tabs>
        <w:tab w:val="center" w:pos="4153"/>
        <w:tab w:val="right" w:pos="8306"/>
      </w:tabs>
      <w:snapToGrid w:val="0"/>
      <w:jc w:val="left"/>
    </w:pPr>
    <w:rPr>
      <w:sz w:val="18"/>
      <w:szCs w:val="18"/>
    </w:rPr>
  </w:style>
  <w:style w:type="character" w:customStyle="1" w:styleId="Char2">
    <w:name w:val="页脚 Char"/>
    <w:link w:val="a6"/>
    <w:uiPriority w:val="99"/>
    <w:qFormat/>
    <w:locked/>
    <w:rsid w:val="00EB3957"/>
    <w:rPr>
      <w:rFonts w:ascii="Times New Roman" w:eastAsia="宋体" w:hAnsi="Times New Roman" w:cs="Times New Roman"/>
      <w:sz w:val="18"/>
      <w:szCs w:val="18"/>
    </w:rPr>
  </w:style>
  <w:style w:type="paragraph" w:styleId="a7">
    <w:name w:val="header"/>
    <w:basedOn w:val="a"/>
    <w:link w:val="Char3"/>
    <w:uiPriority w:val="99"/>
    <w:rsid w:val="00EB3957"/>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EB3957"/>
    <w:rPr>
      <w:rFonts w:ascii="Times New Roman" w:eastAsia="宋体" w:hAnsi="Times New Roman" w:cs="Times New Roman"/>
      <w:sz w:val="18"/>
      <w:szCs w:val="18"/>
    </w:rPr>
  </w:style>
  <w:style w:type="paragraph" w:customStyle="1" w:styleId="1">
    <w:name w:val="列出段落1"/>
    <w:basedOn w:val="a"/>
    <w:qFormat/>
    <w:rsid w:val="00EB3957"/>
    <w:pPr>
      <w:ind w:firstLineChars="200" w:firstLine="420"/>
    </w:pPr>
    <w:rPr>
      <w:rFonts w:ascii="Calibri" w:hAnsi="Calibri"/>
      <w:szCs w:val="22"/>
    </w:rPr>
  </w:style>
  <w:style w:type="paragraph" w:customStyle="1" w:styleId="10">
    <w:name w:val="无间隔1"/>
    <w:uiPriority w:val="99"/>
    <w:qFormat/>
    <w:rsid w:val="00EB3957"/>
    <w:pPr>
      <w:widowControl w:val="0"/>
      <w:jc w:val="both"/>
    </w:pPr>
    <w:rPr>
      <w:rFonts w:ascii="Times New Roman" w:hAnsi="Times New Roman"/>
      <w:kern w:val="2"/>
      <w:sz w:val="21"/>
    </w:rPr>
  </w:style>
  <w:style w:type="character" w:styleId="a8">
    <w:name w:val="annotation reference"/>
    <w:uiPriority w:val="99"/>
    <w:semiHidden/>
    <w:rsid w:val="00EB3957"/>
    <w:rPr>
      <w:rFonts w:cs="Times New Roman"/>
      <w:sz w:val="21"/>
      <w:szCs w:val="21"/>
    </w:rPr>
  </w:style>
  <w:style w:type="paragraph" w:styleId="a9">
    <w:name w:val="annotation subject"/>
    <w:basedOn w:val="a3"/>
    <w:next w:val="a3"/>
    <w:link w:val="Char4"/>
    <w:uiPriority w:val="99"/>
    <w:semiHidden/>
    <w:rsid w:val="008946DB"/>
    <w:rPr>
      <w:b/>
      <w:bCs/>
    </w:rPr>
  </w:style>
  <w:style w:type="character" w:customStyle="1" w:styleId="Char4">
    <w:name w:val="批注主题 Char"/>
    <w:link w:val="a9"/>
    <w:uiPriority w:val="99"/>
    <w:semiHidden/>
    <w:locked/>
    <w:rsid w:val="008946DB"/>
    <w:rPr>
      <w:rFonts w:ascii="Times New Roman" w:eastAsia="宋体" w:hAnsi="Times New Roman"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7</Pages>
  <Words>409</Words>
  <Characters>2337</Characters>
  <Application>Microsoft Office Word</Application>
  <DocSecurity>0</DocSecurity>
  <Lines>19</Lines>
  <Paragraphs>5</Paragraphs>
  <ScaleCrop>false</ScaleCrop>
  <Company>Lenovo</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88</cp:revision>
  <cp:lastPrinted>2018-11-02T04:04:00Z</cp:lastPrinted>
  <dcterms:created xsi:type="dcterms:W3CDTF">2018-01-22T09:49:00Z</dcterms:created>
  <dcterms:modified xsi:type="dcterms:W3CDTF">2018-11-06T03:38:00Z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