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3762" w:rsidRPr="00A75DEB" w:rsidRDefault="009C3762" w:rsidP="00BD5383">
      <w:pPr>
        <w:rPr>
          <w:rFonts w:ascii="黑体" w:eastAsia="黑体" w:hAnsi="黑体"/>
          <w:color w:val="171717"/>
          <w:sz w:val="44"/>
          <w:szCs w:val="44"/>
        </w:rPr>
      </w:pPr>
      <w:r w:rsidRPr="00A75DEB">
        <w:rPr>
          <w:rFonts w:ascii="黑体" w:eastAsia="黑体" w:hAnsi="黑体" w:hint="eastAsia"/>
          <w:color w:val="171717"/>
          <w:sz w:val="44"/>
          <w:szCs w:val="44"/>
        </w:rPr>
        <w:t>附件</w:t>
      </w:r>
      <w:bookmarkStart w:id="0" w:name="_GoBack"/>
      <w:bookmarkEnd w:id="0"/>
      <w:r w:rsidRPr="00A75DEB">
        <w:rPr>
          <w:rFonts w:ascii="黑体" w:eastAsia="黑体" w:hAnsi="黑体" w:hint="eastAsia"/>
          <w:color w:val="171717"/>
          <w:sz w:val="44"/>
          <w:szCs w:val="44"/>
        </w:rPr>
        <w:t>：</w:t>
      </w:r>
    </w:p>
    <w:p w:rsidR="009C3762" w:rsidRPr="00A75DEB" w:rsidRDefault="009C3762" w:rsidP="00BD5383">
      <w:pPr>
        <w:widowControl/>
        <w:spacing w:before="100" w:beforeAutospacing="1" w:after="100" w:afterAutospacing="1"/>
        <w:jc w:val="center"/>
        <w:outlineLvl w:val="1"/>
        <w:rPr>
          <w:rFonts w:ascii="黑体" w:eastAsia="黑体" w:hAnsi="黑体"/>
          <w:color w:val="171717"/>
          <w:kern w:val="0"/>
          <w:sz w:val="44"/>
          <w:szCs w:val="44"/>
        </w:rPr>
      </w:pPr>
    </w:p>
    <w:p w:rsidR="009C3762" w:rsidRPr="00A75DEB" w:rsidRDefault="009C3762" w:rsidP="00BD5383">
      <w:pPr>
        <w:widowControl/>
        <w:spacing w:before="100" w:beforeAutospacing="1" w:after="100" w:afterAutospacing="1"/>
        <w:jc w:val="center"/>
        <w:outlineLvl w:val="1"/>
        <w:rPr>
          <w:rFonts w:ascii="黑体" w:eastAsia="黑体" w:hAnsi="黑体"/>
          <w:color w:val="171717"/>
          <w:kern w:val="0"/>
          <w:sz w:val="44"/>
          <w:szCs w:val="44"/>
        </w:rPr>
      </w:pPr>
    </w:p>
    <w:p w:rsidR="009C3762" w:rsidRPr="00A75DEB" w:rsidRDefault="009C3762" w:rsidP="00BD5383">
      <w:pPr>
        <w:widowControl/>
        <w:spacing w:before="100" w:beforeAutospacing="1" w:after="100" w:afterAutospacing="1"/>
        <w:jc w:val="center"/>
        <w:outlineLvl w:val="1"/>
        <w:rPr>
          <w:rFonts w:ascii="黑体" w:eastAsia="黑体" w:hAnsi="黑体"/>
          <w:color w:val="171717"/>
          <w:kern w:val="0"/>
          <w:sz w:val="44"/>
          <w:szCs w:val="44"/>
        </w:rPr>
      </w:pPr>
    </w:p>
    <w:p w:rsidR="009C3762" w:rsidRPr="00A75DEB" w:rsidRDefault="009C3762" w:rsidP="00BD5383">
      <w:pPr>
        <w:widowControl/>
        <w:spacing w:before="100" w:beforeAutospacing="1" w:after="100" w:afterAutospacing="1"/>
        <w:jc w:val="center"/>
        <w:outlineLvl w:val="1"/>
        <w:rPr>
          <w:rFonts w:ascii="黑体" w:eastAsia="黑体" w:hAnsi="黑体"/>
          <w:color w:val="171717"/>
          <w:kern w:val="0"/>
          <w:sz w:val="44"/>
          <w:szCs w:val="44"/>
        </w:rPr>
      </w:pPr>
      <w:r w:rsidRPr="00A75DEB">
        <w:rPr>
          <w:rFonts w:ascii="黑体" w:eastAsia="黑体" w:hAnsi="黑体" w:hint="eastAsia"/>
          <w:color w:val="171717"/>
          <w:kern w:val="0"/>
          <w:sz w:val="44"/>
          <w:szCs w:val="44"/>
        </w:rPr>
        <w:t>乌鲁木齐市水磨沟区南湖广场管理中心</w:t>
      </w:r>
    </w:p>
    <w:p w:rsidR="009C3762" w:rsidRPr="00A75DEB" w:rsidRDefault="009C3762" w:rsidP="00BD5383">
      <w:pPr>
        <w:widowControl/>
        <w:spacing w:before="100" w:beforeAutospacing="1" w:after="100" w:afterAutospacing="1"/>
        <w:jc w:val="center"/>
        <w:outlineLvl w:val="1"/>
        <w:rPr>
          <w:rFonts w:ascii="黑体" w:eastAsia="黑体" w:hAnsi="黑体"/>
          <w:color w:val="171717"/>
          <w:kern w:val="0"/>
          <w:sz w:val="44"/>
          <w:szCs w:val="44"/>
        </w:rPr>
      </w:pPr>
      <w:r>
        <w:rPr>
          <w:rFonts w:ascii="黑体" w:eastAsia="黑体" w:hAnsi="黑体"/>
          <w:color w:val="171717"/>
          <w:kern w:val="0"/>
          <w:sz w:val="44"/>
          <w:szCs w:val="44"/>
        </w:rPr>
        <w:t>2016</w:t>
      </w:r>
      <w:r>
        <w:rPr>
          <w:rFonts w:ascii="黑体" w:eastAsia="黑体" w:hAnsi="黑体" w:hint="eastAsia"/>
          <w:color w:val="171717"/>
          <w:kern w:val="0"/>
          <w:sz w:val="44"/>
          <w:szCs w:val="44"/>
        </w:rPr>
        <w:t>年</w:t>
      </w:r>
      <w:r w:rsidRPr="00A75DEB">
        <w:rPr>
          <w:rFonts w:ascii="黑体" w:eastAsia="黑体" w:hAnsi="黑体" w:hint="eastAsia"/>
          <w:color w:val="171717"/>
          <w:kern w:val="0"/>
          <w:sz w:val="44"/>
          <w:szCs w:val="44"/>
        </w:rPr>
        <w:t>部门预算公开</w:t>
      </w:r>
    </w:p>
    <w:p w:rsidR="009C3762" w:rsidRPr="00A75DEB" w:rsidRDefault="009C3762" w:rsidP="00F77924">
      <w:pPr>
        <w:widowControl/>
        <w:spacing w:line="460" w:lineRule="exact"/>
        <w:outlineLvl w:val="1"/>
        <w:rPr>
          <w:rFonts w:ascii="黑体" w:eastAsia="黑体" w:hAnsi="黑体"/>
          <w:b/>
          <w:color w:val="171717"/>
          <w:kern w:val="0"/>
          <w:sz w:val="44"/>
          <w:szCs w:val="44"/>
        </w:rPr>
      </w:pPr>
    </w:p>
    <w:p w:rsidR="009C3762" w:rsidRPr="00A75DEB" w:rsidRDefault="009C3762" w:rsidP="00F77924">
      <w:pPr>
        <w:widowControl/>
        <w:spacing w:line="460" w:lineRule="exact"/>
        <w:outlineLvl w:val="1"/>
        <w:rPr>
          <w:rFonts w:ascii="黑体" w:eastAsia="黑体" w:hAnsi="黑体"/>
          <w:b/>
          <w:color w:val="171717"/>
          <w:kern w:val="0"/>
          <w:sz w:val="44"/>
          <w:szCs w:val="44"/>
        </w:rPr>
      </w:pPr>
    </w:p>
    <w:p w:rsidR="009C3762" w:rsidRPr="00A75DEB" w:rsidRDefault="009C3762" w:rsidP="00F77924">
      <w:pPr>
        <w:widowControl/>
        <w:spacing w:line="460" w:lineRule="exact"/>
        <w:outlineLvl w:val="1"/>
        <w:rPr>
          <w:rFonts w:ascii="宋体"/>
          <w:b/>
          <w:color w:val="171717"/>
          <w:kern w:val="0"/>
          <w:sz w:val="44"/>
          <w:szCs w:val="44"/>
        </w:rPr>
      </w:pPr>
    </w:p>
    <w:p w:rsidR="009C3762" w:rsidRPr="00A75DEB" w:rsidRDefault="009C3762" w:rsidP="00F77924">
      <w:pPr>
        <w:widowControl/>
        <w:spacing w:line="460" w:lineRule="exact"/>
        <w:outlineLvl w:val="1"/>
        <w:rPr>
          <w:rFonts w:ascii="宋体"/>
          <w:b/>
          <w:color w:val="171717"/>
          <w:kern w:val="0"/>
          <w:sz w:val="44"/>
          <w:szCs w:val="44"/>
        </w:rPr>
      </w:pPr>
    </w:p>
    <w:p w:rsidR="009C3762" w:rsidRPr="00A75DEB" w:rsidRDefault="009C3762" w:rsidP="00F77924">
      <w:pPr>
        <w:widowControl/>
        <w:spacing w:line="460" w:lineRule="exact"/>
        <w:outlineLvl w:val="1"/>
        <w:rPr>
          <w:rFonts w:ascii="宋体"/>
          <w:b/>
          <w:color w:val="171717"/>
          <w:kern w:val="0"/>
          <w:sz w:val="44"/>
          <w:szCs w:val="44"/>
        </w:rPr>
      </w:pPr>
    </w:p>
    <w:p w:rsidR="009C3762" w:rsidRPr="00A75DEB" w:rsidRDefault="009C3762" w:rsidP="00F77924">
      <w:pPr>
        <w:widowControl/>
        <w:spacing w:line="460" w:lineRule="exact"/>
        <w:outlineLvl w:val="1"/>
        <w:rPr>
          <w:rFonts w:ascii="宋体"/>
          <w:b/>
          <w:color w:val="171717"/>
          <w:kern w:val="0"/>
          <w:sz w:val="44"/>
          <w:szCs w:val="44"/>
        </w:rPr>
      </w:pPr>
    </w:p>
    <w:p w:rsidR="009C3762" w:rsidRPr="00A75DEB" w:rsidRDefault="009C3762" w:rsidP="00F77924">
      <w:pPr>
        <w:widowControl/>
        <w:spacing w:line="460" w:lineRule="exact"/>
        <w:outlineLvl w:val="1"/>
        <w:rPr>
          <w:rFonts w:ascii="宋体"/>
          <w:b/>
          <w:color w:val="171717"/>
          <w:kern w:val="0"/>
          <w:sz w:val="44"/>
          <w:szCs w:val="44"/>
        </w:rPr>
      </w:pPr>
    </w:p>
    <w:p w:rsidR="009C3762" w:rsidRPr="00A75DEB" w:rsidRDefault="009C3762" w:rsidP="00F77924">
      <w:pPr>
        <w:widowControl/>
        <w:spacing w:line="460" w:lineRule="exact"/>
        <w:outlineLvl w:val="1"/>
        <w:rPr>
          <w:rFonts w:ascii="仿宋_GB2312" w:eastAsia="仿宋_GB2312" w:hAnsi="宋体"/>
          <w:color w:val="171717"/>
          <w:kern w:val="0"/>
          <w:sz w:val="32"/>
          <w:szCs w:val="32"/>
        </w:rPr>
      </w:pPr>
    </w:p>
    <w:p w:rsidR="009C3762" w:rsidRPr="00A75DEB" w:rsidRDefault="009C3762" w:rsidP="00F77924">
      <w:pPr>
        <w:widowControl/>
        <w:spacing w:line="460" w:lineRule="exact"/>
        <w:outlineLvl w:val="1"/>
        <w:rPr>
          <w:rFonts w:ascii="仿宋_GB2312" w:eastAsia="仿宋_GB2312" w:hAnsi="宋体"/>
          <w:color w:val="171717"/>
          <w:kern w:val="0"/>
          <w:sz w:val="32"/>
          <w:szCs w:val="32"/>
        </w:rPr>
      </w:pPr>
    </w:p>
    <w:p w:rsidR="009C3762" w:rsidRPr="00A75DEB" w:rsidRDefault="009C3762" w:rsidP="00F77924">
      <w:pPr>
        <w:widowControl/>
        <w:spacing w:before="100" w:beforeAutospacing="1" w:after="100" w:afterAutospacing="1"/>
        <w:outlineLvl w:val="1"/>
        <w:rPr>
          <w:rFonts w:ascii="仿宋_GB2312" w:eastAsia="仿宋_GB2312" w:hAnsi="宋体"/>
          <w:color w:val="171717"/>
          <w:kern w:val="0"/>
          <w:sz w:val="32"/>
          <w:szCs w:val="32"/>
        </w:rPr>
      </w:pPr>
    </w:p>
    <w:p w:rsidR="009C3762" w:rsidRPr="00A75DEB" w:rsidRDefault="009C3762" w:rsidP="00F77924">
      <w:pPr>
        <w:widowControl/>
        <w:spacing w:before="100" w:beforeAutospacing="1" w:after="100" w:afterAutospacing="1"/>
        <w:outlineLvl w:val="1"/>
        <w:rPr>
          <w:rFonts w:ascii="仿宋_GB2312" w:eastAsia="仿宋_GB2312" w:hAnsi="宋体"/>
          <w:color w:val="171717"/>
          <w:kern w:val="0"/>
          <w:sz w:val="32"/>
          <w:szCs w:val="32"/>
        </w:rPr>
      </w:pPr>
    </w:p>
    <w:p w:rsidR="009C3762" w:rsidRPr="00A75DEB" w:rsidRDefault="009C3762" w:rsidP="00F77924">
      <w:pPr>
        <w:widowControl/>
        <w:spacing w:before="100" w:beforeAutospacing="1" w:after="100" w:afterAutospacing="1"/>
        <w:outlineLvl w:val="1"/>
        <w:rPr>
          <w:rFonts w:ascii="仿宋_GB2312" w:eastAsia="仿宋_GB2312" w:hAnsi="宋体"/>
          <w:color w:val="171717"/>
          <w:kern w:val="0"/>
          <w:sz w:val="32"/>
          <w:szCs w:val="32"/>
        </w:rPr>
      </w:pPr>
    </w:p>
    <w:p w:rsidR="009C3762" w:rsidRPr="00A75DEB" w:rsidRDefault="009C3762" w:rsidP="00F77924">
      <w:pPr>
        <w:widowControl/>
        <w:spacing w:before="100" w:beforeAutospacing="1" w:after="100" w:afterAutospacing="1"/>
        <w:outlineLvl w:val="1"/>
        <w:rPr>
          <w:rFonts w:ascii="仿宋_GB2312" w:eastAsia="仿宋_GB2312" w:hAnsi="宋体"/>
          <w:color w:val="171717"/>
          <w:kern w:val="0"/>
          <w:sz w:val="32"/>
          <w:szCs w:val="32"/>
        </w:rPr>
      </w:pPr>
    </w:p>
    <w:p w:rsidR="009C3762" w:rsidRPr="00A75DEB" w:rsidRDefault="009C3762" w:rsidP="00F77924">
      <w:pPr>
        <w:widowControl/>
        <w:spacing w:before="100" w:beforeAutospacing="1" w:after="100" w:afterAutospacing="1"/>
        <w:outlineLvl w:val="1"/>
        <w:rPr>
          <w:rFonts w:ascii="仿宋_GB2312" w:eastAsia="仿宋_GB2312" w:hAnsi="宋体"/>
          <w:color w:val="171717"/>
          <w:kern w:val="0"/>
          <w:sz w:val="32"/>
          <w:szCs w:val="32"/>
        </w:rPr>
      </w:pPr>
    </w:p>
    <w:p w:rsidR="009C3762" w:rsidRPr="00A75DEB" w:rsidRDefault="009C3762" w:rsidP="00BD5383">
      <w:pPr>
        <w:widowControl/>
        <w:spacing w:line="500" w:lineRule="exact"/>
        <w:jc w:val="center"/>
        <w:outlineLvl w:val="1"/>
        <w:rPr>
          <w:rFonts w:ascii="黑体" w:eastAsia="黑体" w:hAnsi="黑体"/>
          <w:color w:val="171717"/>
          <w:kern w:val="0"/>
          <w:sz w:val="44"/>
          <w:szCs w:val="44"/>
        </w:rPr>
      </w:pPr>
      <w:r w:rsidRPr="00A75DEB">
        <w:rPr>
          <w:rFonts w:ascii="黑体" w:eastAsia="黑体" w:hAnsi="黑体" w:hint="eastAsia"/>
          <w:color w:val="171717"/>
          <w:kern w:val="0"/>
          <w:sz w:val="44"/>
          <w:szCs w:val="44"/>
        </w:rPr>
        <w:lastRenderedPageBreak/>
        <w:t>目录</w:t>
      </w:r>
    </w:p>
    <w:p w:rsidR="009C3762" w:rsidRPr="00A75DEB" w:rsidRDefault="009C3762" w:rsidP="00BD5383">
      <w:pPr>
        <w:widowControl/>
        <w:spacing w:line="500" w:lineRule="exact"/>
        <w:jc w:val="center"/>
        <w:outlineLvl w:val="1"/>
        <w:rPr>
          <w:rFonts w:ascii="宋体"/>
          <w:b/>
          <w:color w:val="171717"/>
          <w:kern w:val="0"/>
          <w:sz w:val="44"/>
          <w:szCs w:val="44"/>
        </w:rPr>
      </w:pPr>
    </w:p>
    <w:p w:rsidR="009C3762" w:rsidRPr="00A75DEB" w:rsidRDefault="009C3762" w:rsidP="00BD5383">
      <w:pPr>
        <w:widowControl/>
        <w:spacing w:line="460" w:lineRule="exac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第一部分</w:t>
      </w:r>
      <w:r w:rsidRPr="00A75DEB">
        <w:rPr>
          <w:rFonts w:ascii="仿宋_GB2312" w:eastAsia="仿宋_GB2312" w:hAnsi="宋体"/>
          <w:b/>
          <w:color w:val="171717"/>
          <w:kern w:val="0"/>
          <w:sz w:val="32"/>
          <w:szCs w:val="32"/>
        </w:rPr>
        <w:t xml:space="preserve">  </w:t>
      </w:r>
      <w:r w:rsidRPr="00A75DEB">
        <w:rPr>
          <w:rFonts w:ascii="仿宋_GB2312" w:eastAsia="仿宋_GB2312" w:hAnsi="宋体" w:hint="eastAsia"/>
          <w:b/>
          <w:color w:val="171717"/>
          <w:kern w:val="0"/>
          <w:sz w:val="32"/>
          <w:szCs w:val="32"/>
        </w:rPr>
        <w:t>乌鲁木齐市水磨沟区南湖广场管理中心单位概况</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一、主要职能</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二、机构设置及人员情况</w:t>
      </w:r>
    </w:p>
    <w:p w:rsidR="009C3762" w:rsidRPr="00A75DEB" w:rsidRDefault="009C3762" w:rsidP="00BD5383">
      <w:pPr>
        <w:widowControl/>
        <w:spacing w:line="460" w:lineRule="exac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第二部分</w:t>
      </w:r>
      <w:r w:rsidRPr="00A75DEB">
        <w:rPr>
          <w:rFonts w:ascii="仿宋_GB2312" w:eastAsia="仿宋_GB2312" w:hAnsi="宋体"/>
          <w:b/>
          <w:color w:val="171717"/>
          <w:kern w:val="0"/>
          <w:sz w:val="32"/>
          <w:szCs w:val="32"/>
        </w:rPr>
        <w:t xml:space="preserve">  </w:t>
      </w:r>
      <w:r>
        <w:rPr>
          <w:rFonts w:ascii="仿宋_GB2312" w:eastAsia="仿宋_GB2312" w:hAnsi="宋体"/>
          <w:b/>
          <w:color w:val="171717"/>
          <w:kern w:val="0"/>
          <w:sz w:val="32"/>
          <w:szCs w:val="32"/>
        </w:rPr>
        <w:t>2016</w:t>
      </w:r>
      <w:r>
        <w:rPr>
          <w:rFonts w:ascii="仿宋_GB2312" w:eastAsia="仿宋_GB2312" w:hAnsi="宋体" w:hint="eastAsia"/>
          <w:b/>
          <w:color w:val="171717"/>
          <w:kern w:val="0"/>
          <w:sz w:val="32"/>
          <w:szCs w:val="32"/>
        </w:rPr>
        <w:t>年</w:t>
      </w:r>
      <w:r w:rsidRPr="00A75DEB">
        <w:rPr>
          <w:rFonts w:ascii="仿宋_GB2312" w:eastAsia="仿宋_GB2312" w:hAnsi="宋体" w:hint="eastAsia"/>
          <w:b/>
          <w:color w:val="171717"/>
          <w:kern w:val="0"/>
          <w:sz w:val="32"/>
          <w:szCs w:val="32"/>
        </w:rPr>
        <w:t>乌鲁木齐市水磨沟区南湖广场管理中心预算公开表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一、部门总体情况表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二、部门收入总体情况表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三、部门支出总体情况表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四、财政拨款收支总体情况表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五、一般公共预算支出情况表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六、一般公共预算基本支出情况表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七、</w:t>
      </w:r>
      <w:r w:rsidRPr="00A75DEB">
        <w:rPr>
          <w:rFonts w:ascii="仿宋_GB2312" w:eastAsia="仿宋_GB2312" w:hAnsi="宋体" w:hint="eastAsia"/>
          <w:bCs/>
          <w:color w:val="171717"/>
          <w:kern w:val="0"/>
          <w:sz w:val="32"/>
          <w:szCs w:val="32"/>
        </w:rPr>
        <w:t>项目支出情况表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八、一般公共预算“三公”经费支出情况表</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九、政府性基金预算支出情况表</w:t>
      </w:r>
    </w:p>
    <w:p w:rsidR="009C3762" w:rsidRPr="00A75DEB" w:rsidRDefault="009C3762" w:rsidP="00BD5383">
      <w:pPr>
        <w:widowControl/>
        <w:spacing w:line="460" w:lineRule="exac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第三部分</w:t>
      </w:r>
      <w:r w:rsidRPr="00A75DEB">
        <w:rPr>
          <w:rFonts w:ascii="仿宋_GB2312" w:eastAsia="仿宋_GB2312" w:hAnsi="宋体"/>
          <w:b/>
          <w:color w:val="171717"/>
          <w:kern w:val="0"/>
          <w:sz w:val="32"/>
          <w:szCs w:val="32"/>
        </w:rPr>
        <w:t xml:space="preserve">  </w:t>
      </w:r>
      <w:r>
        <w:rPr>
          <w:rFonts w:ascii="仿宋_GB2312" w:eastAsia="仿宋_GB2312" w:hAnsi="宋体"/>
          <w:b/>
          <w:color w:val="171717"/>
          <w:kern w:val="0"/>
          <w:sz w:val="32"/>
          <w:szCs w:val="32"/>
        </w:rPr>
        <w:t>2016</w:t>
      </w:r>
      <w:r>
        <w:rPr>
          <w:rFonts w:ascii="仿宋_GB2312" w:eastAsia="仿宋_GB2312" w:hAnsi="宋体" w:hint="eastAsia"/>
          <w:b/>
          <w:color w:val="171717"/>
          <w:kern w:val="0"/>
          <w:sz w:val="32"/>
          <w:szCs w:val="32"/>
        </w:rPr>
        <w:t>年</w:t>
      </w:r>
      <w:r w:rsidRPr="00A75DEB">
        <w:rPr>
          <w:rFonts w:ascii="仿宋_GB2312" w:eastAsia="仿宋_GB2312" w:hAnsi="宋体" w:hint="eastAsia"/>
          <w:b/>
          <w:color w:val="171717"/>
          <w:kern w:val="0"/>
          <w:sz w:val="32"/>
          <w:szCs w:val="32"/>
        </w:rPr>
        <w:t>乌鲁木齐市水磨沟区南湖广场管理中心预算情况说明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一、关于乌鲁木齐市水磨沟区南湖广场管理中心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收支预算情况的总体说明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二、关于乌鲁木齐市水磨沟区南湖广场管理中心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收入预算情况说明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三、关于乌鲁木齐市水磨沟区南湖广场管理中心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支出预算情况说明</w:t>
      </w:r>
    </w:p>
    <w:p w:rsidR="009C3762" w:rsidRPr="00A75DEB" w:rsidRDefault="009C3762" w:rsidP="00BD5383">
      <w:pPr>
        <w:widowControl/>
        <w:spacing w:line="460" w:lineRule="exact"/>
        <w:outlineLvl w:val="1"/>
        <w:rPr>
          <w:rFonts w:ascii="仿宋_GB2312" w:eastAsia="仿宋_GB2312" w:hAnsi="宋体"/>
          <w:bCs/>
          <w:color w:val="171717"/>
          <w:kern w:val="0"/>
          <w:sz w:val="32"/>
          <w:szCs w:val="32"/>
        </w:rPr>
      </w:pPr>
      <w:r w:rsidRPr="00A75DEB">
        <w:rPr>
          <w:rFonts w:ascii="仿宋_GB2312" w:eastAsia="仿宋_GB2312" w:hAnsi="宋体" w:hint="eastAsia"/>
          <w:bCs/>
          <w:color w:val="171717"/>
          <w:kern w:val="0"/>
          <w:sz w:val="32"/>
          <w:szCs w:val="32"/>
        </w:rPr>
        <w:t>四、关于乌鲁木齐市水磨沟区南湖广场管理中心</w:t>
      </w:r>
      <w:r>
        <w:rPr>
          <w:rFonts w:ascii="仿宋_GB2312" w:eastAsia="仿宋_GB2312" w:hAnsi="宋体"/>
          <w:bCs/>
          <w:color w:val="171717"/>
          <w:kern w:val="0"/>
          <w:sz w:val="32"/>
          <w:szCs w:val="32"/>
        </w:rPr>
        <w:t>2016</w:t>
      </w:r>
      <w:r>
        <w:rPr>
          <w:rFonts w:ascii="仿宋_GB2312" w:eastAsia="仿宋_GB2312" w:hAnsi="宋体" w:hint="eastAsia"/>
          <w:bCs/>
          <w:color w:val="171717"/>
          <w:kern w:val="0"/>
          <w:sz w:val="32"/>
          <w:szCs w:val="32"/>
        </w:rPr>
        <w:t>年</w:t>
      </w:r>
      <w:r w:rsidRPr="00A75DEB">
        <w:rPr>
          <w:rFonts w:ascii="仿宋_GB2312" w:eastAsia="仿宋_GB2312" w:hAnsi="宋体" w:hint="eastAsia"/>
          <w:bCs/>
          <w:color w:val="171717"/>
          <w:kern w:val="0"/>
          <w:sz w:val="32"/>
          <w:szCs w:val="32"/>
        </w:rPr>
        <w:t>财政拨款收支预算情况的总体说明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lastRenderedPageBreak/>
        <w:t>五、关于乌鲁木齐市水磨沟区南湖广场管理中心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一般公共预算当年拨款情况说明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六、关于乌鲁木齐市水磨沟区南湖广场管理中心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一般公共预算基本支出情况说明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七、关于乌鲁木齐市水磨沟区南湖广场管理中心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项目支出情况说明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八、关于乌鲁木齐市水磨沟区南湖广场管理中心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一般公共预算“三公”经费预算情况说明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九、关于乌鲁木齐市水磨沟区南湖广场管理中心</w:t>
      </w:r>
      <w:r>
        <w:rPr>
          <w:rFonts w:ascii="仿宋_GB2312" w:eastAsia="仿宋_GB2312" w:hAnsi="宋体"/>
          <w:color w:val="171717"/>
          <w:kern w:val="0"/>
          <w:sz w:val="32"/>
          <w:szCs w:val="32"/>
        </w:rPr>
        <w:t>2016</w:t>
      </w:r>
      <w:r>
        <w:rPr>
          <w:rFonts w:ascii="仿宋_GB2312" w:eastAsia="仿宋_GB2312" w:hAnsi="宋体" w:hint="eastAsia"/>
          <w:color w:val="171717"/>
          <w:kern w:val="0"/>
          <w:sz w:val="32"/>
          <w:szCs w:val="32"/>
        </w:rPr>
        <w:t>年</w:t>
      </w:r>
      <w:r w:rsidRPr="00A75DEB">
        <w:rPr>
          <w:rFonts w:ascii="仿宋_GB2312" w:eastAsia="仿宋_GB2312" w:hAnsi="宋体" w:hint="eastAsia"/>
          <w:color w:val="171717"/>
          <w:kern w:val="0"/>
          <w:sz w:val="32"/>
          <w:szCs w:val="32"/>
        </w:rPr>
        <w:t>政府性基金预算拨款情况说明</w:t>
      </w:r>
    </w:p>
    <w:p w:rsidR="009C3762" w:rsidRPr="00A75DEB" w:rsidRDefault="009C3762" w:rsidP="00BD5383">
      <w:pPr>
        <w:widowControl/>
        <w:spacing w:line="460" w:lineRule="exact"/>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十、其他重要事项的情况说明</w:t>
      </w:r>
    </w:p>
    <w:p w:rsidR="009C3762" w:rsidRPr="00A75DEB" w:rsidRDefault="009C3762" w:rsidP="00BD5383">
      <w:pPr>
        <w:widowControl/>
        <w:spacing w:line="460" w:lineRule="exac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第四部分</w:t>
      </w:r>
      <w:r w:rsidRPr="00A75DEB">
        <w:rPr>
          <w:rFonts w:ascii="仿宋_GB2312" w:eastAsia="仿宋_GB2312" w:hAnsi="宋体"/>
          <w:b/>
          <w:color w:val="171717"/>
          <w:kern w:val="0"/>
          <w:sz w:val="32"/>
          <w:szCs w:val="32"/>
        </w:rPr>
        <w:t xml:space="preserve">  </w:t>
      </w:r>
      <w:r w:rsidRPr="00A75DEB">
        <w:rPr>
          <w:rFonts w:ascii="仿宋_GB2312" w:eastAsia="仿宋_GB2312" w:hAnsi="宋体" w:hint="eastAsia"/>
          <w:b/>
          <w:color w:val="171717"/>
          <w:kern w:val="0"/>
          <w:sz w:val="32"/>
          <w:szCs w:val="32"/>
        </w:rPr>
        <w:t>名词解释</w:t>
      </w: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Default="009C3762" w:rsidP="00BD5383">
      <w:pPr>
        <w:widowControl/>
        <w:spacing w:line="460" w:lineRule="exact"/>
        <w:outlineLvl w:val="1"/>
        <w:rPr>
          <w:rFonts w:ascii="仿宋_GB2312" w:eastAsia="仿宋_GB2312" w:hAnsi="宋体"/>
          <w:b/>
          <w:color w:val="171717"/>
          <w:kern w:val="0"/>
          <w:sz w:val="32"/>
          <w:szCs w:val="32"/>
        </w:rPr>
      </w:pPr>
    </w:p>
    <w:p w:rsidR="009C3762" w:rsidRPr="00A75DEB" w:rsidRDefault="009C3762" w:rsidP="00BD5383">
      <w:pPr>
        <w:widowControl/>
        <w:spacing w:line="460" w:lineRule="exact"/>
        <w:outlineLvl w:val="1"/>
        <w:rPr>
          <w:rFonts w:ascii="仿宋_GB2312" w:eastAsia="仿宋_GB2312" w:hAnsi="宋体"/>
          <w:b/>
          <w:color w:val="171717"/>
          <w:kern w:val="0"/>
          <w:sz w:val="32"/>
          <w:szCs w:val="32"/>
        </w:rPr>
      </w:pPr>
    </w:p>
    <w:p w:rsidR="009C3762" w:rsidRPr="00A75DEB" w:rsidRDefault="009C3762" w:rsidP="00BD5383">
      <w:pPr>
        <w:widowControl/>
        <w:jc w:val="center"/>
        <w:outlineLvl w:val="1"/>
        <w:rPr>
          <w:rFonts w:ascii="黑体" w:eastAsia="黑体" w:hAnsi="黑体"/>
          <w:color w:val="171717"/>
          <w:kern w:val="0"/>
          <w:sz w:val="32"/>
          <w:szCs w:val="32"/>
        </w:rPr>
      </w:pPr>
      <w:r w:rsidRPr="00A75DEB">
        <w:rPr>
          <w:rFonts w:ascii="黑体" w:eastAsia="黑体" w:hAnsi="黑体" w:hint="eastAsia"/>
          <w:color w:val="171717"/>
          <w:kern w:val="0"/>
          <w:sz w:val="32"/>
          <w:szCs w:val="32"/>
        </w:rPr>
        <w:lastRenderedPageBreak/>
        <w:t>第一部分</w:t>
      </w:r>
      <w:r w:rsidRPr="00A75DEB">
        <w:rPr>
          <w:rFonts w:ascii="黑体" w:eastAsia="黑体" w:hAnsi="黑体"/>
          <w:color w:val="171717"/>
          <w:kern w:val="0"/>
          <w:sz w:val="32"/>
          <w:szCs w:val="32"/>
        </w:rPr>
        <w:t xml:space="preserve">  </w:t>
      </w:r>
      <w:r w:rsidRPr="00A75DEB">
        <w:rPr>
          <w:rFonts w:ascii="黑体" w:eastAsia="黑体" w:hAnsi="黑体" w:hint="eastAsia"/>
          <w:color w:val="171717"/>
          <w:kern w:val="0"/>
          <w:sz w:val="32"/>
          <w:szCs w:val="32"/>
        </w:rPr>
        <w:t>乌鲁木齐市水磨沟区南湖广场管理中心单位概况</w:t>
      </w:r>
    </w:p>
    <w:p w:rsidR="009C3762" w:rsidRPr="00A75DEB" w:rsidRDefault="009C3762" w:rsidP="00BD5383">
      <w:pPr>
        <w:widowControl/>
        <w:jc w:val="center"/>
        <w:outlineLvl w:val="1"/>
        <w:rPr>
          <w:rFonts w:ascii="宋体"/>
          <w:b/>
          <w:color w:val="171717"/>
          <w:kern w:val="0"/>
          <w:sz w:val="32"/>
          <w:szCs w:val="32"/>
        </w:rPr>
      </w:pPr>
    </w:p>
    <w:p w:rsidR="009C3762" w:rsidRPr="00A75DEB" w:rsidRDefault="009C3762" w:rsidP="00BD5383">
      <w:pPr>
        <w:widowControl/>
        <w:spacing w:line="560" w:lineRule="exact"/>
        <w:jc w:val="left"/>
        <w:rPr>
          <w:rFonts w:ascii="黑体" w:eastAsia="黑体" w:hAnsi="黑体" w:cs="宋体"/>
          <w:bCs/>
          <w:color w:val="171717"/>
          <w:kern w:val="0"/>
          <w:sz w:val="32"/>
          <w:szCs w:val="32"/>
        </w:rPr>
      </w:pPr>
      <w:r w:rsidRPr="00A75DEB">
        <w:rPr>
          <w:rFonts w:ascii="黑体" w:eastAsia="黑体" w:hAnsi="黑体" w:cs="宋体" w:hint="eastAsia"/>
          <w:bCs/>
          <w:color w:val="171717"/>
          <w:kern w:val="0"/>
          <w:sz w:val="32"/>
          <w:szCs w:val="32"/>
        </w:rPr>
        <w:t>一、主要职能</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负责南湖广场日常管理、绿化管养、卫生保洁、设施管理维护及公共场所安全等工作。</w:t>
      </w:r>
    </w:p>
    <w:p w:rsidR="009C3762" w:rsidRPr="00A75DEB" w:rsidRDefault="009C3762" w:rsidP="009204F1">
      <w:pPr>
        <w:widowControl/>
        <w:spacing w:line="560" w:lineRule="exact"/>
        <w:jc w:val="left"/>
        <w:rPr>
          <w:rFonts w:ascii="黑体" w:eastAsia="黑体" w:hAnsi="黑体" w:cs="宋体"/>
          <w:color w:val="171717"/>
          <w:kern w:val="0"/>
          <w:sz w:val="32"/>
          <w:szCs w:val="32"/>
        </w:rPr>
      </w:pPr>
      <w:r w:rsidRPr="00A75DEB">
        <w:rPr>
          <w:rFonts w:ascii="黑体" w:eastAsia="黑体" w:hAnsi="黑体" w:cs="宋体"/>
          <w:color w:val="171717"/>
          <w:kern w:val="0"/>
          <w:sz w:val="32"/>
          <w:szCs w:val="32"/>
        </w:rPr>
        <w:t xml:space="preserve"> </w:t>
      </w:r>
      <w:r w:rsidRPr="00A75DEB">
        <w:rPr>
          <w:rFonts w:ascii="黑体" w:eastAsia="黑体" w:hAnsi="黑体" w:cs="宋体" w:hint="eastAsia"/>
          <w:color w:val="171717"/>
          <w:kern w:val="0"/>
          <w:sz w:val="32"/>
          <w:szCs w:val="32"/>
        </w:rPr>
        <w:t>二、机构设置及人员情况</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乌鲁木齐市水磨沟区南湖广场管理中心，机构规格相当正科级，列事业编制</w:t>
      </w:r>
      <w:r w:rsidRPr="00A75DEB">
        <w:rPr>
          <w:rFonts w:ascii="宋体" w:hAnsi="宋体" w:cs="宋体"/>
          <w:color w:val="171717"/>
          <w:kern w:val="0"/>
          <w:sz w:val="28"/>
          <w:szCs w:val="28"/>
        </w:rPr>
        <w:t>1</w:t>
      </w:r>
      <w:r>
        <w:rPr>
          <w:rFonts w:ascii="宋体" w:hAnsi="宋体" w:cs="宋体"/>
          <w:color w:val="171717"/>
          <w:kern w:val="0"/>
          <w:sz w:val="28"/>
          <w:szCs w:val="28"/>
        </w:rPr>
        <w:t>3</w:t>
      </w:r>
      <w:r w:rsidRPr="00A75DEB">
        <w:rPr>
          <w:rFonts w:ascii="宋体" w:hAnsi="宋体" w:cs="宋体" w:hint="eastAsia"/>
          <w:color w:val="171717"/>
          <w:kern w:val="0"/>
          <w:sz w:val="28"/>
          <w:szCs w:val="28"/>
        </w:rPr>
        <w:t>名（管理岗位</w:t>
      </w:r>
      <w:r w:rsidRPr="00A75DEB">
        <w:rPr>
          <w:rFonts w:ascii="宋体" w:hAnsi="宋体" w:cs="宋体"/>
          <w:color w:val="171717"/>
          <w:kern w:val="0"/>
          <w:sz w:val="28"/>
          <w:szCs w:val="28"/>
        </w:rPr>
        <w:t>2</w:t>
      </w:r>
      <w:r w:rsidRPr="00A75DEB">
        <w:rPr>
          <w:rFonts w:ascii="宋体" w:hAnsi="宋体" w:cs="宋体" w:hint="eastAsia"/>
          <w:color w:val="171717"/>
          <w:kern w:val="0"/>
          <w:sz w:val="28"/>
          <w:szCs w:val="28"/>
        </w:rPr>
        <w:t>个，专业技术岗位</w:t>
      </w:r>
      <w:r>
        <w:rPr>
          <w:rFonts w:ascii="宋体" w:hAnsi="宋体" w:cs="宋体"/>
          <w:color w:val="171717"/>
          <w:kern w:val="0"/>
          <w:sz w:val="28"/>
          <w:szCs w:val="28"/>
        </w:rPr>
        <w:t>5</w:t>
      </w:r>
      <w:r w:rsidRPr="00A75DEB">
        <w:rPr>
          <w:rFonts w:ascii="宋体" w:hAnsi="宋体" w:cs="宋体" w:hint="eastAsia"/>
          <w:color w:val="171717"/>
          <w:kern w:val="0"/>
          <w:sz w:val="28"/>
          <w:szCs w:val="28"/>
        </w:rPr>
        <w:t>个，工勤岗位</w:t>
      </w:r>
      <w:r w:rsidRPr="00A75DEB">
        <w:rPr>
          <w:rFonts w:ascii="宋体" w:hAnsi="宋体" w:cs="宋体"/>
          <w:color w:val="171717"/>
          <w:kern w:val="0"/>
          <w:sz w:val="28"/>
          <w:szCs w:val="28"/>
        </w:rPr>
        <w:t>6</w:t>
      </w:r>
      <w:r w:rsidRPr="00A75DEB">
        <w:rPr>
          <w:rFonts w:ascii="宋体" w:hAnsi="宋体" w:cs="宋体" w:hint="eastAsia"/>
          <w:color w:val="171717"/>
          <w:kern w:val="0"/>
          <w:sz w:val="28"/>
          <w:szCs w:val="28"/>
        </w:rPr>
        <w:t>个，）其中：领导职数</w:t>
      </w:r>
      <w:r w:rsidRPr="00A75DEB">
        <w:rPr>
          <w:rFonts w:ascii="宋体" w:hAnsi="宋体" w:cs="宋体"/>
          <w:color w:val="171717"/>
          <w:kern w:val="0"/>
          <w:sz w:val="28"/>
          <w:szCs w:val="28"/>
        </w:rPr>
        <w:t>2</w:t>
      </w:r>
      <w:r w:rsidRPr="00A75DEB">
        <w:rPr>
          <w:rFonts w:ascii="宋体" w:hAnsi="宋体" w:cs="宋体" w:hint="eastAsia"/>
          <w:color w:val="171717"/>
          <w:kern w:val="0"/>
          <w:sz w:val="28"/>
          <w:szCs w:val="28"/>
        </w:rPr>
        <w:t>名（中心领导占管理岗位）。经费形式为全额预算管理。</w:t>
      </w:r>
    </w:p>
    <w:p w:rsidR="009C3762" w:rsidRPr="00A75DEB" w:rsidRDefault="009C3762">
      <w:pPr>
        <w:widowControl/>
        <w:jc w:val="left"/>
        <w:rPr>
          <w:rFonts w:ascii="仿宋_GB2312" w:eastAsia="仿宋_GB2312" w:hAnsi="宋体" w:cs="宋体"/>
          <w:color w:val="171717"/>
          <w:kern w:val="0"/>
          <w:sz w:val="32"/>
          <w:szCs w:val="32"/>
        </w:rPr>
      </w:pPr>
    </w:p>
    <w:p w:rsidR="009C3762" w:rsidRPr="00A75DEB" w:rsidRDefault="009C3762">
      <w:pPr>
        <w:widowControl/>
        <w:jc w:val="left"/>
        <w:rPr>
          <w:rFonts w:ascii="仿宋_GB2312" w:eastAsia="仿宋_GB2312" w:hAnsi="宋体" w:cs="宋体"/>
          <w:color w:val="171717"/>
          <w:kern w:val="0"/>
          <w:sz w:val="32"/>
          <w:szCs w:val="32"/>
        </w:rPr>
      </w:pPr>
    </w:p>
    <w:p w:rsidR="009C3762" w:rsidRPr="00A75DEB"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Default="009C3762">
      <w:pPr>
        <w:widowControl/>
        <w:jc w:val="left"/>
        <w:rPr>
          <w:rFonts w:ascii="仿宋_GB2312" w:eastAsia="仿宋_GB2312" w:hAnsi="宋体" w:cs="宋体"/>
          <w:color w:val="171717"/>
          <w:kern w:val="0"/>
          <w:sz w:val="32"/>
          <w:szCs w:val="32"/>
        </w:rPr>
      </w:pPr>
    </w:p>
    <w:p w:rsidR="009C3762" w:rsidRPr="00A75DEB" w:rsidRDefault="009C3762">
      <w:pPr>
        <w:widowControl/>
        <w:jc w:val="left"/>
        <w:rPr>
          <w:rFonts w:ascii="仿宋_GB2312" w:eastAsia="仿宋_GB2312" w:hAnsi="宋体" w:cs="宋体"/>
          <w:color w:val="171717"/>
          <w:kern w:val="0"/>
          <w:sz w:val="32"/>
          <w:szCs w:val="32"/>
        </w:rPr>
      </w:pPr>
    </w:p>
    <w:p w:rsidR="009C3762" w:rsidRPr="00A75DEB" w:rsidRDefault="009C3762" w:rsidP="003A0536">
      <w:pPr>
        <w:widowControl/>
        <w:spacing w:beforeLines="50" w:before="120"/>
        <w:jc w:val="center"/>
        <w:outlineLvl w:val="1"/>
        <w:rPr>
          <w:rFonts w:ascii="黑体" w:eastAsia="黑体" w:hAnsi="黑体"/>
          <w:color w:val="171717"/>
          <w:kern w:val="0"/>
          <w:sz w:val="32"/>
          <w:szCs w:val="32"/>
        </w:rPr>
      </w:pPr>
      <w:r w:rsidRPr="00A75DEB">
        <w:rPr>
          <w:rFonts w:ascii="黑体" w:eastAsia="黑体" w:hAnsi="黑体" w:hint="eastAsia"/>
          <w:color w:val="171717"/>
          <w:kern w:val="0"/>
          <w:sz w:val="32"/>
          <w:szCs w:val="32"/>
        </w:rPr>
        <w:lastRenderedPageBreak/>
        <w:t>第二部分</w:t>
      </w:r>
      <w:r w:rsidRPr="00A75DEB">
        <w:rPr>
          <w:rFonts w:ascii="黑体" w:eastAsia="黑体" w:hAnsi="黑体"/>
          <w:color w:val="171717"/>
          <w:kern w:val="0"/>
          <w:sz w:val="32"/>
          <w:szCs w:val="32"/>
        </w:rPr>
        <w:t xml:space="preserve">  </w:t>
      </w:r>
      <w:r>
        <w:rPr>
          <w:rFonts w:ascii="黑体" w:eastAsia="黑体" w:hAnsi="黑体"/>
          <w:color w:val="171717"/>
          <w:kern w:val="0"/>
          <w:sz w:val="32"/>
          <w:szCs w:val="32"/>
        </w:rPr>
        <w:t>2016</w:t>
      </w:r>
      <w:r>
        <w:rPr>
          <w:rFonts w:ascii="黑体" w:eastAsia="黑体" w:hAnsi="黑体" w:hint="eastAsia"/>
          <w:color w:val="171717"/>
          <w:kern w:val="0"/>
          <w:sz w:val="32"/>
          <w:szCs w:val="32"/>
        </w:rPr>
        <w:t>年</w:t>
      </w:r>
      <w:r w:rsidRPr="00A75DEB">
        <w:rPr>
          <w:rFonts w:ascii="黑体" w:eastAsia="黑体" w:hAnsi="黑体" w:hint="eastAsia"/>
          <w:color w:val="171717"/>
          <w:kern w:val="0"/>
          <w:sz w:val="32"/>
          <w:szCs w:val="32"/>
        </w:rPr>
        <w:t>乌鲁木齐市水磨沟区南湖广场管理中心预算公开表</w:t>
      </w:r>
    </w:p>
    <w:p w:rsidR="009C3762" w:rsidRPr="00A75DEB" w:rsidRDefault="009C3762" w:rsidP="003A0536">
      <w:pPr>
        <w:widowControl/>
        <w:spacing w:beforeLines="50" w:before="120"/>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表一：</w:t>
      </w:r>
    </w:p>
    <w:p w:rsidR="009C3762" w:rsidRPr="00A75DEB" w:rsidRDefault="009C3762" w:rsidP="00BD5383">
      <w:pPr>
        <w:widowControl/>
        <w:jc w:val="center"/>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乌鲁木齐市水磨沟区南湖广场管理中心收支总体情况表</w:t>
      </w:r>
    </w:p>
    <w:p w:rsidR="009C3762" w:rsidRPr="00A75DEB" w:rsidRDefault="009C3762" w:rsidP="00BD5383">
      <w:pPr>
        <w:widowControl/>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Pr>
          <w:rFonts w:ascii="仿宋_GB2312" w:eastAsia="仿宋_GB2312" w:hAnsi="宋体"/>
          <w:color w:val="171717"/>
          <w:kern w:val="0"/>
          <w:sz w:val="24"/>
        </w:rPr>
        <w:t xml:space="preserve"> </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bl>
      <w:tblPr>
        <w:tblW w:w="8662" w:type="dxa"/>
        <w:jc w:val="center"/>
        <w:tblInd w:w="93" w:type="dxa"/>
        <w:tblLook w:val="00A0" w:firstRow="1" w:lastRow="0" w:firstColumn="1" w:lastColumn="0" w:noHBand="0" w:noVBand="0"/>
      </w:tblPr>
      <w:tblGrid>
        <w:gridCol w:w="2280"/>
        <w:gridCol w:w="1988"/>
        <w:gridCol w:w="2693"/>
        <w:gridCol w:w="1701"/>
      </w:tblGrid>
      <w:tr w:rsidR="009C3762" w:rsidRPr="00A75DEB" w:rsidTr="00C11AFD">
        <w:trPr>
          <w:trHeight w:val="360"/>
          <w:jc w:val="center"/>
        </w:trPr>
        <w:tc>
          <w:tcPr>
            <w:tcW w:w="4268" w:type="dxa"/>
            <w:gridSpan w:val="2"/>
            <w:tcBorders>
              <w:top w:val="single" w:sz="4" w:space="0" w:color="auto"/>
              <w:left w:val="single" w:sz="4" w:space="0" w:color="auto"/>
              <w:bottom w:val="single" w:sz="4" w:space="0" w:color="auto"/>
              <w:right w:val="single" w:sz="4" w:space="0" w:color="000000"/>
            </w:tcBorders>
            <w:noWrap/>
            <w:vAlign w:val="bottom"/>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收</w:t>
            </w:r>
            <w:r w:rsidRPr="00A75DEB">
              <w:rPr>
                <w:rFonts w:ascii="仿宋_GB2312" w:eastAsia="仿宋_GB2312" w:hAnsi="宋体" w:cs="宋体"/>
                <w:b/>
                <w:bCs/>
                <w:color w:val="171717"/>
                <w:kern w:val="0"/>
                <w:sz w:val="18"/>
                <w:szCs w:val="18"/>
              </w:rPr>
              <w:t xml:space="preserve">     </w:t>
            </w:r>
            <w:r w:rsidRPr="00A75DEB">
              <w:rPr>
                <w:rFonts w:ascii="仿宋_GB2312" w:eastAsia="仿宋_GB2312" w:hAnsi="宋体" w:cs="宋体" w:hint="eastAsia"/>
                <w:b/>
                <w:bCs/>
                <w:color w:val="171717"/>
                <w:kern w:val="0"/>
                <w:sz w:val="18"/>
                <w:szCs w:val="18"/>
              </w:rPr>
              <w:t>入</w:t>
            </w:r>
          </w:p>
        </w:tc>
        <w:tc>
          <w:tcPr>
            <w:tcW w:w="4394" w:type="dxa"/>
            <w:gridSpan w:val="2"/>
            <w:tcBorders>
              <w:top w:val="single" w:sz="4" w:space="0" w:color="auto"/>
              <w:left w:val="nil"/>
              <w:bottom w:val="single" w:sz="4" w:space="0" w:color="auto"/>
              <w:right w:val="single" w:sz="4" w:space="0" w:color="auto"/>
            </w:tcBorders>
            <w:noWrap/>
            <w:vAlign w:val="bottom"/>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支</w:t>
            </w:r>
            <w:r w:rsidRPr="00A75DEB">
              <w:rPr>
                <w:rFonts w:ascii="仿宋_GB2312" w:eastAsia="仿宋_GB2312" w:hAnsi="宋体" w:cs="宋体"/>
                <w:b/>
                <w:bCs/>
                <w:color w:val="171717"/>
                <w:kern w:val="0"/>
                <w:sz w:val="18"/>
                <w:szCs w:val="18"/>
              </w:rPr>
              <w:t xml:space="preserve">     </w:t>
            </w:r>
            <w:r w:rsidRPr="00A75DEB">
              <w:rPr>
                <w:rFonts w:ascii="仿宋_GB2312" w:eastAsia="仿宋_GB2312" w:hAnsi="宋体" w:cs="宋体" w:hint="eastAsia"/>
                <w:b/>
                <w:bCs/>
                <w:color w:val="171717"/>
                <w:kern w:val="0"/>
                <w:sz w:val="18"/>
                <w:szCs w:val="18"/>
              </w:rPr>
              <w:t>出</w:t>
            </w: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center"/>
              <w:rPr>
                <w:rFonts w:ascii="仿宋_GB2312" w:eastAsia="仿宋_GB2312" w:hAnsi="宋体" w:cs="宋体"/>
                <w:b/>
                <w:color w:val="171717"/>
                <w:kern w:val="0"/>
                <w:sz w:val="18"/>
                <w:szCs w:val="18"/>
              </w:rPr>
            </w:pPr>
            <w:r w:rsidRPr="00A75DEB">
              <w:rPr>
                <w:rFonts w:ascii="仿宋_GB2312" w:eastAsia="仿宋_GB2312" w:hAnsi="宋体" w:cs="宋体" w:hint="eastAsia"/>
                <w:b/>
                <w:color w:val="171717"/>
                <w:kern w:val="0"/>
                <w:sz w:val="18"/>
                <w:szCs w:val="18"/>
              </w:rPr>
              <w:t>项</w:t>
            </w:r>
            <w:r w:rsidRPr="00A75DEB">
              <w:rPr>
                <w:rFonts w:ascii="仿宋_GB2312" w:eastAsia="仿宋_GB2312" w:hAnsi="宋体" w:cs="宋体"/>
                <w:b/>
                <w:color w:val="171717"/>
                <w:kern w:val="0"/>
                <w:sz w:val="18"/>
                <w:szCs w:val="18"/>
              </w:rPr>
              <w:t xml:space="preserve">     </w:t>
            </w:r>
            <w:r w:rsidRPr="00A75DEB">
              <w:rPr>
                <w:rFonts w:ascii="仿宋_GB2312" w:eastAsia="仿宋_GB2312" w:hAnsi="宋体" w:cs="宋体" w:hint="eastAsia"/>
                <w:b/>
                <w:color w:val="171717"/>
                <w:kern w:val="0"/>
                <w:sz w:val="18"/>
                <w:szCs w:val="18"/>
              </w:rPr>
              <w:t>目</w:t>
            </w:r>
          </w:p>
        </w:tc>
        <w:tc>
          <w:tcPr>
            <w:tcW w:w="1988" w:type="dxa"/>
            <w:tcBorders>
              <w:top w:val="nil"/>
              <w:left w:val="nil"/>
              <w:bottom w:val="single" w:sz="4" w:space="0" w:color="auto"/>
              <w:right w:val="single" w:sz="4" w:space="0" w:color="auto"/>
            </w:tcBorders>
            <w:noWrap/>
            <w:vAlign w:val="center"/>
          </w:tcPr>
          <w:p w:rsidR="009C3762" w:rsidRPr="00A75DEB" w:rsidRDefault="009C3762" w:rsidP="000A5A80">
            <w:pPr>
              <w:widowControl/>
              <w:spacing w:line="300" w:lineRule="exact"/>
              <w:jc w:val="center"/>
              <w:rPr>
                <w:rFonts w:ascii="仿宋_GB2312" w:eastAsia="仿宋_GB2312" w:hAnsi="宋体" w:cs="宋体"/>
                <w:b/>
                <w:color w:val="171717"/>
                <w:kern w:val="0"/>
                <w:sz w:val="18"/>
                <w:szCs w:val="18"/>
              </w:rPr>
            </w:pPr>
            <w:r w:rsidRPr="00A75DEB">
              <w:rPr>
                <w:rFonts w:ascii="仿宋_GB2312" w:eastAsia="仿宋_GB2312" w:hAnsi="宋体" w:cs="宋体" w:hint="eastAsia"/>
                <w:b/>
                <w:color w:val="171717"/>
                <w:kern w:val="0"/>
                <w:sz w:val="18"/>
                <w:szCs w:val="18"/>
              </w:rPr>
              <w:t>预算数</w:t>
            </w:r>
          </w:p>
        </w:tc>
        <w:tc>
          <w:tcPr>
            <w:tcW w:w="2693" w:type="dxa"/>
            <w:tcBorders>
              <w:top w:val="nil"/>
              <w:left w:val="nil"/>
              <w:bottom w:val="single" w:sz="4" w:space="0" w:color="auto"/>
              <w:right w:val="single" w:sz="4" w:space="0" w:color="auto"/>
            </w:tcBorders>
            <w:noWrap/>
            <w:vAlign w:val="center"/>
          </w:tcPr>
          <w:p w:rsidR="009C3762" w:rsidRPr="00A75DEB" w:rsidRDefault="009C3762" w:rsidP="000A5A80">
            <w:pPr>
              <w:widowControl/>
              <w:spacing w:line="300" w:lineRule="exact"/>
              <w:jc w:val="center"/>
              <w:rPr>
                <w:rFonts w:ascii="仿宋_GB2312" w:eastAsia="仿宋_GB2312" w:hAnsi="宋体" w:cs="宋体"/>
                <w:b/>
                <w:color w:val="171717"/>
                <w:kern w:val="0"/>
                <w:sz w:val="18"/>
                <w:szCs w:val="18"/>
              </w:rPr>
            </w:pPr>
            <w:r w:rsidRPr="00A75DEB">
              <w:rPr>
                <w:rFonts w:ascii="仿宋_GB2312" w:eastAsia="仿宋_GB2312" w:hAnsi="宋体" w:cs="宋体" w:hint="eastAsia"/>
                <w:b/>
                <w:color w:val="171717"/>
                <w:kern w:val="0"/>
                <w:sz w:val="18"/>
                <w:szCs w:val="18"/>
              </w:rPr>
              <w:t>功能分类</w:t>
            </w:r>
          </w:p>
        </w:tc>
        <w:tc>
          <w:tcPr>
            <w:tcW w:w="1701" w:type="dxa"/>
            <w:tcBorders>
              <w:top w:val="nil"/>
              <w:left w:val="nil"/>
              <w:bottom w:val="single" w:sz="4" w:space="0" w:color="auto"/>
              <w:right w:val="single" w:sz="4" w:space="0" w:color="auto"/>
            </w:tcBorders>
            <w:noWrap/>
            <w:vAlign w:val="center"/>
          </w:tcPr>
          <w:p w:rsidR="009C3762" w:rsidRPr="00A75DEB" w:rsidRDefault="009C3762" w:rsidP="000A5A80">
            <w:pPr>
              <w:widowControl/>
              <w:spacing w:line="300" w:lineRule="exact"/>
              <w:jc w:val="center"/>
              <w:rPr>
                <w:rFonts w:ascii="仿宋_GB2312" w:eastAsia="仿宋_GB2312" w:hAnsi="宋体" w:cs="宋体"/>
                <w:b/>
                <w:color w:val="171717"/>
                <w:kern w:val="0"/>
                <w:sz w:val="18"/>
                <w:szCs w:val="18"/>
              </w:rPr>
            </w:pPr>
            <w:r w:rsidRPr="00A75DEB">
              <w:rPr>
                <w:rFonts w:ascii="仿宋_GB2312" w:eastAsia="仿宋_GB2312" w:hAnsi="宋体" w:cs="宋体" w:hint="eastAsia"/>
                <w:b/>
                <w:color w:val="171717"/>
                <w:kern w:val="0"/>
                <w:sz w:val="18"/>
                <w:szCs w:val="18"/>
              </w:rPr>
              <w:t>预算数</w:t>
            </w: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hint="eastAsia"/>
                <w:color w:val="171717"/>
                <w:kern w:val="0"/>
                <w:sz w:val="18"/>
                <w:szCs w:val="18"/>
              </w:rPr>
              <w:t>财政拨款（补助）</w:t>
            </w:r>
          </w:p>
        </w:tc>
        <w:tc>
          <w:tcPr>
            <w:tcW w:w="1988" w:type="dxa"/>
            <w:tcBorders>
              <w:top w:val="nil"/>
              <w:left w:val="nil"/>
              <w:bottom w:val="single" w:sz="4" w:space="0" w:color="auto"/>
              <w:right w:val="single" w:sz="4" w:space="0" w:color="auto"/>
            </w:tcBorders>
            <w:vAlign w:val="center"/>
          </w:tcPr>
          <w:p w:rsidR="009C3762" w:rsidRPr="00A75DEB"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201 </w:t>
            </w:r>
            <w:r w:rsidRPr="00A75DEB">
              <w:rPr>
                <w:rFonts w:ascii="仿宋_GB2312" w:eastAsia="仿宋_GB2312" w:hAnsi="宋体" w:cs="宋体" w:hint="eastAsia"/>
                <w:color w:val="171717"/>
                <w:kern w:val="0"/>
                <w:sz w:val="18"/>
                <w:szCs w:val="18"/>
              </w:rPr>
              <w:t>一般公共服务支出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一般公共预算</w:t>
            </w:r>
          </w:p>
        </w:tc>
        <w:tc>
          <w:tcPr>
            <w:tcW w:w="1988" w:type="dxa"/>
            <w:tcBorders>
              <w:top w:val="nil"/>
              <w:left w:val="nil"/>
              <w:bottom w:val="single" w:sz="4" w:space="0" w:color="auto"/>
              <w:right w:val="single" w:sz="4" w:space="0" w:color="auto"/>
            </w:tcBorders>
            <w:vAlign w:val="center"/>
          </w:tcPr>
          <w:p w:rsidR="009C3762" w:rsidRPr="00A75DEB" w:rsidRDefault="009C3762" w:rsidP="00F416FF">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202 </w:t>
            </w:r>
            <w:r w:rsidRPr="00A75DEB">
              <w:rPr>
                <w:rFonts w:ascii="仿宋_GB2312" w:eastAsia="仿宋_GB2312" w:hAnsi="宋体" w:cs="宋体" w:hint="eastAsia"/>
                <w:color w:val="171717"/>
                <w:kern w:val="0"/>
                <w:sz w:val="18"/>
                <w:szCs w:val="18"/>
              </w:rPr>
              <w:t>外交支出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政府性基金预算</w:t>
            </w:r>
          </w:p>
        </w:tc>
        <w:tc>
          <w:tcPr>
            <w:tcW w:w="1988" w:type="dxa"/>
            <w:tcBorders>
              <w:top w:val="nil"/>
              <w:left w:val="nil"/>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203 </w:t>
            </w:r>
            <w:r w:rsidRPr="00A75DEB">
              <w:rPr>
                <w:rFonts w:ascii="仿宋_GB2312" w:eastAsia="仿宋_GB2312" w:hAnsi="宋体" w:cs="宋体" w:hint="eastAsia"/>
                <w:color w:val="171717"/>
                <w:kern w:val="0"/>
                <w:sz w:val="18"/>
                <w:szCs w:val="18"/>
              </w:rPr>
              <w:t>国防支出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非税收入</w:t>
            </w:r>
          </w:p>
        </w:tc>
        <w:tc>
          <w:tcPr>
            <w:tcW w:w="1988" w:type="dxa"/>
            <w:tcBorders>
              <w:top w:val="nil"/>
              <w:left w:val="nil"/>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204 </w:t>
            </w:r>
            <w:r w:rsidRPr="00A75DEB">
              <w:rPr>
                <w:rFonts w:ascii="仿宋_GB2312" w:eastAsia="仿宋_GB2312" w:hAnsi="宋体" w:cs="宋体" w:hint="eastAsia"/>
                <w:color w:val="171717"/>
                <w:kern w:val="0"/>
                <w:sz w:val="18"/>
                <w:szCs w:val="18"/>
              </w:rPr>
              <w:t>公共安全支出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hint="eastAsia"/>
                <w:color w:val="171717"/>
                <w:kern w:val="0"/>
                <w:sz w:val="18"/>
                <w:szCs w:val="18"/>
              </w:rPr>
              <w:t>其他资金</w:t>
            </w:r>
          </w:p>
        </w:tc>
        <w:tc>
          <w:tcPr>
            <w:tcW w:w="1988" w:type="dxa"/>
            <w:tcBorders>
              <w:top w:val="nil"/>
              <w:left w:val="nil"/>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205 </w:t>
            </w:r>
            <w:r w:rsidRPr="00A75DEB">
              <w:rPr>
                <w:rFonts w:ascii="仿宋_GB2312" w:eastAsia="仿宋_GB2312" w:hAnsi="宋体" w:cs="宋体" w:hint="eastAsia"/>
                <w:color w:val="171717"/>
                <w:kern w:val="0"/>
                <w:sz w:val="18"/>
                <w:szCs w:val="18"/>
              </w:rPr>
              <w:t>教育支出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hint="eastAsia"/>
                <w:color w:val="171717"/>
                <w:kern w:val="0"/>
                <w:sz w:val="18"/>
                <w:szCs w:val="18"/>
              </w:rPr>
              <w:t>财政预算拨款结余结转</w:t>
            </w:r>
          </w:p>
        </w:tc>
        <w:tc>
          <w:tcPr>
            <w:tcW w:w="1988" w:type="dxa"/>
            <w:tcBorders>
              <w:top w:val="nil"/>
              <w:left w:val="nil"/>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206 </w:t>
            </w:r>
            <w:r w:rsidRPr="00A75DEB">
              <w:rPr>
                <w:rFonts w:ascii="仿宋_GB2312" w:eastAsia="仿宋_GB2312" w:hAnsi="宋体" w:cs="宋体" w:hint="eastAsia"/>
                <w:color w:val="171717"/>
                <w:kern w:val="0"/>
                <w:sz w:val="18"/>
                <w:szCs w:val="18"/>
              </w:rPr>
              <w:t>科学技术支出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结转</w:t>
            </w:r>
          </w:p>
        </w:tc>
        <w:tc>
          <w:tcPr>
            <w:tcW w:w="1988" w:type="dxa"/>
            <w:tcBorders>
              <w:top w:val="nil"/>
              <w:left w:val="nil"/>
              <w:bottom w:val="single" w:sz="4" w:space="0" w:color="auto"/>
              <w:right w:val="single" w:sz="4" w:space="0" w:color="auto"/>
            </w:tcBorders>
            <w:vAlign w:val="center"/>
          </w:tcPr>
          <w:p w:rsidR="009C3762" w:rsidRPr="00A75DEB" w:rsidRDefault="009C3762" w:rsidP="006C0ED7">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207 </w:t>
            </w:r>
            <w:r w:rsidRPr="00A75DEB">
              <w:rPr>
                <w:rFonts w:ascii="仿宋_GB2312" w:eastAsia="仿宋_GB2312" w:hAnsi="宋体" w:cs="宋体" w:hint="eastAsia"/>
                <w:color w:val="171717"/>
                <w:kern w:val="0"/>
                <w:sz w:val="18"/>
                <w:szCs w:val="18"/>
              </w:rPr>
              <w:t>文化体育与传媒支出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F416FF">
            <w:pPr>
              <w:widowControl/>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330D5F">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结余</w:t>
            </w:r>
          </w:p>
        </w:tc>
        <w:tc>
          <w:tcPr>
            <w:tcW w:w="1988" w:type="dxa"/>
            <w:tcBorders>
              <w:top w:val="nil"/>
              <w:left w:val="nil"/>
              <w:bottom w:val="single" w:sz="4" w:space="0" w:color="auto"/>
              <w:right w:val="single" w:sz="4" w:space="0" w:color="auto"/>
            </w:tcBorders>
            <w:vAlign w:val="center"/>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330D5F">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208 </w:t>
            </w:r>
            <w:r w:rsidRPr="00A75DEB">
              <w:rPr>
                <w:rFonts w:ascii="仿宋_GB2312" w:eastAsia="仿宋_GB2312" w:hAnsi="宋体" w:cs="宋体" w:hint="eastAsia"/>
                <w:color w:val="171717"/>
                <w:kern w:val="0"/>
                <w:sz w:val="18"/>
                <w:szCs w:val="18"/>
              </w:rPr>
              <w:t>社会保障和就业支出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D30BCB">
            <w:pPr>
              <w:widowControl/>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209 </w:t>
            </w:r>
            <w:r w:rsidRPr="00A75DEB">
              <w:rPr>
                <w:rFonts w:ascii="仿宋_GB2312" w:eastAsia="仿宋_GB2312" w:hAnsi="宋体" w:cs="宋体" w:hint="eastAsia"/>
                <w:color w:val="171717"/>
                <w:kern w:val="0"/>
                <w:sz w:val="18"/>
                <w:szCs w:val="18"/>
              </w:rPr>
              <w:t>社会保险基金支出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F416FF">
            <w:pPr>
              <w:widowControl/>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210 </w:t>
            </w:r>
            <w:r w:rsidRPr="00A75DEB">
              <w:rPr>
                <w:rFonts w:ascii="仿宋_GB2312" w:eastAsia="仿宋_GB2312" w:hAnsi="宋体" w:cs="宋体" w:hint="eastAsia"/>
                <w:color w:val="171717"/>
                <w:kern w:val="0"/>
                <w:sz w:val="18"/>
                <w:szCs w:val="18"/>
              </w:rPr>
              <w:t>医疗卫生与计划生育支出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F416FF">
            <w:pPr>
              <w:widowControl/>
              <w:jc w:val="right"/>
              <w:rPr>
                <w:rFonts w:ascii="仿宋_GB2312" w:eastAsia="仿宋_GB2312" w:hAnsi="宋体" w:cs="宋体"/>
                <w:color w:val="171717"/>
                <w:kern w:val="0"/>
                <w:sz w:val="18"/>
                <w:szCs w:val="18"/>
              </w:rPr>
            </w:pPr>
          </w:p>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211 </w:t>
            </w:r>
            <w:r w:rsidRPr="00A75DEB">
              <w:rPr>
                <w:rFonts w:ascii="仿宋_GB2312" w:eastAsia="仿宋_GB2312" w:hAnsi="宋体" w:cs="宋体" w:hint="eastAsia"/>
                <w:color w:val="171717"/>
                <w:kern w:val="0"/>
                <w:sz w:val="18"/>
                <w:szCs w:val="18"/>
              </w:rPr>
              <w:t>节能环保支出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F416FF">
            <w:pPr>
              <w:widowControl/>
              <w:jc w:val="right"/>
              <w:rPr>
                <w:rFonts w:ascii="仿宋_GB2312" w:eastAsia="仿宋_GB2312" w:hAnsi="宋体" w:cs="宋体"/>
                <w:color w:val="171717"/>
                <w:kern w:val="0"/>
                <w:sz w:val="18"/>
                <w:szCs w:val="18"/>
              </w:rPr>
            </w:pPr>
          </w:p>
          <w:p w:rsidR="009C3762" w:rsidRPr="00A75DEB" w:rsidRDefault="009C3762" w:rsidP="00F416FF">
            <w:pPr>
              <w:widowControl/>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1A15CD">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1A15CD">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212 </w:t>
            </w:r>
            <w:r w:rsidRPr="00A75DEB">
              <w:rPr>
                <w:rFonts w:ascii="仿宋_GB2312" w:eastAsia="仿宋_GB2312" w:hAnsi="宋体" w:cs="宋体" w:hint="eastAsia"/>
                <w:color w:val="171717"/>
                <w:kern w:val="0"/>
                <w:sz w:val="18"/>
                <w:szCs w:val="18"/>
              </w:rPr>
              <w:t>城乡社区支出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A75DEB" w:rsidRDefault="009C3762" w:rsidP="001A15CD">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213 </w:t>
            </w:r>
            <w:r w:rsidRPr="00A75DEB">
              <w:rPr>
                <w:rFonts w:ascii="仿宋_GB2312" w:eastAsia="仿宋_GB2312" w:hAnsi="宋体" w:cs="宋体" w:hint="eastAsia"/>
                <w:color w:val="171717"/>
                <w:kern w:val="0"/>
                <w:sz w:val="18"/>
                <w:szCs w:val="18"/>
              </w:rPr>
              <w:t>农林水支出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214 </w:t>
            </w:r>
            <w:r w:rsidRPr="00A75DEB">
              <w:rPr>
                <w:rFonts w:ascii="仿宋_GB2312" w:eastAsia="仿宋_GB2312" w:hAnsi="宋体" w:cs="宋体" w:hint="eastAsia"/>
                <w:color w:val="171717"/>
                <w:kern w:val="0"/>
                <w:sz w:val="18"/>
                <w:szCs w:val="18"/>
              </w:rPr>
              <w:t>交通运输支出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215 </w:t>
            </w:r>
            <w:r w:rsidRPr="00A75DEB">
              <w:rPr>
                <w:rFonts w:ascii="仿宋_GB2312" w:eastAsia="仿宋_GB2312" w:hAnsi="宋体" w:cs="宋体" w:hint="eastAsia"/>
                <w:color w:val="171717"/>
                <w:kern w:val="0"/>
                <w:sz w:val="18"/>
                <w:szCs w:val="18"/>
              </w:rPr>
              <w:t>资源勘探信息等支出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216 </w:t>
            </w:r>
            <w:r w:rsidRPr="00A75DEB">
              <w:rPr>
                <w:rFonts w:ascii="仿宋_GB2312" w:eastAsia="仿宋_GB2312" w:hAnsi="宋体" w:cs="宋体" w:hint="eastAsia"/>
                <w:color w:val="171717"/>
                <w:kern w:val="0"/>
                <w:sz w:val="18"/>
                <w:szCs w:val="18"/>
              </w:rPr>
              <w:t>商业服务业等支出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217 </w:t>
            </w:r>
            <w:r w:rsidRPr="00A75DEB">
              <w:rPr>
                <w:rFonts w:ascii="仿宋_GB2312" w:eastAsia="仿宋_GB2312" w:hAnsi="宋体" w:cs="宋体" w:hint="eastAsia"/>
                <w:color w:val="171717"/>
                <w:kern w:val="0"/>
                <w:sz w:val="18"/>
                <w:szCs w:val="18"/>
              </w:rPr>
              <w:t>金融支出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219 </w:t>
            </w:r>
            <w:r w:rsidRPr="00A75DEB">
              <w:rPr>
                <w:rFonts w:ascii="仿宋_GB2312" w:eastAsia="仿宋_GB2312" w:hAnsi="宋体" w:cs="宋体" w:hint="eastAsia"/>
                <w:color w:val="171717"/>
                <w:kern w:val="0"/>
                <w:sz w:val="18"/>
                <w:szCs w:val="18"/>
              </w:rPr>
              <w:t>援助其他地区支出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220 </w:t>
            </w:r>
            <w:r w:rsidRPr="00A75DEB">
              <w:rPr>
                <w:rFonts w:ascii="仿宋_GB2312" w:eastAsia="仿宋_GB2312" w:hAnsi="宋体" w:cs="宋体" w:hint="eastAsia"/>
                <w:color w:val="171717"/>
                <w:kern w:val="0"/>
                <w:sz w:val="18"/>
                <w:szCs w:val="18"/>
              </w:rPr>
              <w:t>国土资源气象等支出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221 </w:t>
            </w:r>
            <w:r w:rsidRPr="00A75DEB">
              <w:rPr>
                <w:rFonts w:ascii="仿宋_GB2312" w:eastAsia="仿宋_GB2312" w:hAnsi="宋体" w:cs="宋体" w:hint="eastAsia"/>
                <w:color w:val="171717"/>
                <w:kern w:val="0"/>
                <w:sz w:val="18"/>
                <w:szCs w:val="18"/>
              </w:rPr>
              <w:t>住房保障支出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222 </w:t>
            </w:r>
            <w:r w:rsidRPr="00A75DEB">
              <w:rPr>
                <w:rFonts w:ascii="仿宋_GB2312" w:eastAsia="仿宋_GB2312" w:hAnsi="宋体" w:cs="宋体" w:hint="eastAsia"/>
                <w:color w:val="171717"/>
                <w:kern w:val="0"/>
                <w:sz w:val="18"/>
                <w:szCs w:val="18"/>
              </w:rPr>
              <w:t>粮油物资管理支出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223 </w:t>
            </w:r>
            <w:r w:rsidRPr="00A75DEB">
              <w:rPr>
                <w:rFonts w:ascii="仿宋_GB2312" w:eastAsia="仿宋_GB2312" w:hAnsi="宋体" w:cs="宋体" w:hint="eastAsia"/>
                <w:color w:val="171717"/>
                <w:kern w:val="0"/>
                <w:sz w:val="18"/>
                <w:szCs w:val="18"/>
              </w:rPr>
              <w:t>国有资本经营预算支出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227 </w:t>
            </w:r>
            <w:r w:rsidRPr="00A75DEB">
              <w:rPr>
                <w:rFonts w:ascii="仿宋_GB2312" w:eastAsia="仿宋_GB2312" w:hAnsi="宋体" w:cs="宋体" w:hint="eastAsia"/>
                <w:color w:val="171717"/>
                <w:kern w:val="0"/>
                <w:sz w:val="18"/>
                <w:szCs w:val="18"/>
              </w:rPr>
              <w:t>预备费</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229 </w:t>
            </w:r>
            <w:r w:rsidRPr="00A75DEB">
              <w:rPr>
                <w:rFonts w:ascii="仿宋_GB2312" w:eastAsia="仿宋_GB2312" w:hAnsi="宋体" w:cs="宋体" w:hint="eastAsia"/>
                <w:color w:val="171717"/>
                <w:kern w:val="0"/>
                <w:sz w:val="18"/>
                <w:szCs w:val="18"/>
              </w:rPr>
              <w:t>其他支出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231 </w:t>
            </w:r>
            <w:r w:rsidRPr="00A75DEB">
              <w:rPr>
                <w:rFonts w:ascii="仿宋_GB2312" w:eastAsia="仿宋_GB2312" w:hAnsi="宋体" w:cs="宋体" w:hint="eastAsia"/>
                <w:color w:val="171717"/>
                <w:kern w:val="0"/>
                <w:sz w:val="18"/>
                <w:szCs w:val="18"/>
              </w:rPr>
              <w:t>债务还本支出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232 </w:t>
            </w:r>
            <w:r w:rsidRPr="00A75DEB">
              <w:rPr>
                <w:rFonts w:ascii="仿宋_GB2312" w:eastAsia="仿宋_GB2312" w:hAnsi="宋体" w:cs="宋体" w:hint="eastAsia"/>
                <w:color w:val="171717"/>
                <w:kern w:val="0"/>
                <w:sz w:val="18"/>
                <w:szCs w:val="18"/>
              </w:rPr>
              <w:t>债务付息支出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hRule="exact" w:val="312"/>
          <w:jc w:val="center"/>
        </w:trPr>
        <w:tc>
          <w:tcPr>
            <w:tcW w:w="2280" w:type="dxa"/>
            <w:tcBorders>
              <w:top w:val="nil"/>
              <w:left w:val="single" w:sz="4" w:space="0" w:color="auto"/>
              <w:bottom w:val="single" w:sz="4" w:space="0" w:color="auto"/>
              <w:right w:val="single" w:sz="4" w:space="0" w:color="auto"/>
            </w:tcBorders>
            <w:noWrap/>
            <w:vAlign w:val="bottom"/>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p>
        </w:tc>
        <w:tc>
          <w:tcPr>
            <w:tcW w:w="1988" w:type="dxa"/>
            <w:tcBorders>
              <w:top w:val="nil"/>
              <w:left w:val="nil"/>
              <w:bottom w:val="single" w:sz="4" w:space="0" w:color="auto"/>
              <w:right w:val="single" w:sz="4" w:space="0" w:color="auto"/>
            </w:tcBorders>
            <w:noWrap/>
            <w:vAlign w:val="bottom"/>
          </w:tcPr>
          <w:p w:rsidR="009C3762" w:rsidRPr="00A75DEB" w:rsidRDefault="009C3762" w:rsidP="00330D5F">
            <w:pPr>
              <w:widowControl/>
              <w:spacing w:line="300" w:lineRule="exact"/>
              <w:jc w:val="right"/>
              <w:rPr>
                <w:rFonts w:ascii="仿宋_GB2312" w:eastAsia="仿宋_GB2312" w:hAnsi="宋体" w:cs="宋体"/>
                <w:color w:val="171717"/>
                <w:kern w:val="0"/>
                <w:sz w:val="18"/>
                <w:szCs w:val="18"/>
              </w:rPr>
            </w:pPr>
          </w:p>
        </w:tc>
        <w:tc>
          <w:tcPr>
            <w:tcW w:w="2693" w:type="dxa"/>
            <w:tcBorders>
              <w:top w:val="nil"/>
              <w:left w:val="nil"/>
              <w:bottom w:val="single" w:sz="4" w:space="0" w:color="auto"/>
              <w:right w:val="nil"/>
            </w:tcBorders>
            <w:noWrap/>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 xml:space="preserve">233 </w:t>
            </w:r>
            <w:r w:rsidRPr="00A75DEB">
              <w:rPr>
                <w:rFonts w:ascii="仿宋_GB2312" w:eastAsia="仿宋_GB2312" w:hAnsi="宋体" w:cs="宋体" w:hint="eastAsia"/>
                <w:color w:val="171717"/>
                <w:kern w:val="0"/>
                <w:sz w:val="18"/>
                <w:szCs w:val="18"/>
              </w:rPr>
              <w:t>债务发行费支出</w:t>
            </w:r>
          </w:p>
        </w:tc>
        <w:tc>
          <w:tcPr>
            <w:tcW w:w="1701"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spacing w:line="300" w:lineRule="exact"/>
              <w:jc w:val="right"/>
              <w:rPr>
                <w:rFonts w:ascii="仿宋_GB2312" w:eastAsia="仿宋_GB2312" w:hAnsi="宋体" w:cs="宋体"/>
                <w:color w:val="171717"/>
                <w:kern w:val="0"/>
                <w:sz w:val="18"/>
                <w:szCs w:val="18"/>
              </w:rPr>
            </w:pPr>
          </w:p>
        </w:tc>
      </w:tr>
      <w:tr w:rsidR="009C3762" w:rsidRPr="00A75DEB" w:rsidTr="00C11AFD">
        <w:trPr>
          <w:trHeight w:val="365"/>
          <w:jc w:val="center"/>
        </w:trPr>
        <w:tc>
          <w:tcPr>
            <w:tcW w:w="2280" w:type="dxa"/>
            <w:tcBorders>
              <w:top w:val="nil"/>
              <w:left w:val="single" w:sz="4" w:space="0" w:color="auto"/>
              <w:bottom w:val="single" w:sz="4" w:space="0" w:color="auto"/>
              <w:right w:val="nil"/>
            </w:tcBorders>
            <w:vAlign w:val="center"/>
          </w:tcPr>
          <w:p w:rsidR="009C3762" w:rsidRPr="00A75DEB" w:rsidRDefault="009C3762" w:rsidP="000A5A80">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hint="eastAsia"/>
                <w:color w:val="171717"/>
                <w:kern w:val="0"/>
                <w:sz w:val="18"/>
                <w:szCs w:val="18"/>
              </w:rPr>
              <w:t>收</w:t>
            </w: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入</w:t>
            </w: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总</w:t>
            </w: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计</w:t>
            </w:r>
          </w:p>
        </w:tc>
        <w:tc>
          <w:tcPr>
            <w:tcW w:w="1988" w:type="dxa"/>
            <w:tcBorders>
              <w:top w:val="nil"/>
              <w:left w:val="single" w:sz="4" w:space="0" w:color="auto"/>
              <w:bottom w:val="single" w:sz="4" w:space="0" w:color="auto"/>
              <w:right w:val="single" w:sz="4" w:space="0" w:color="auto"/>
            </w:tcBorders>
            <w:vAlign w:val="center"/>
          </w:tcPr>
          <w:p w:rsidR="009C3762" w:rsidRPr="00A75DEB"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tc>
        <w:tc>
          <w:tcPr>
            <w:tcW w:w="2693" w:type="dxa"/>
            <w:tcBorders>
              <w:top w:val="nil"/>
              <w:left w:val="nil"/>
              <w:bottom w:val="single" w:sz="4" w:space="0" w:color="auto"/>
              <w:right w:val="nil"/>
            </w:tcBorders>
            <w:noWrap/>
            <w:vAlign w:val="center"/>
          </w:tcPr>
          <w:p w:rsidR="009C3762" w:rsidRPr="00A75DEB" w:rsidRDefault="009C3762" w:rsidP="001A15CD">
            <w:pPr>
              <w:widowControl/>
              <w:spacing w:line="300" w:lineRule="exact"/>
              <w:jc w:val="left"/>
              <w:rPr>
                <w:rFonts w:ascii="仿宋_GB2312" w:eastAsia="仿宋_GB2312" w:hAnsi="宋体" w:cs="宋体"/>
                <w:color w:val="171717"/>
                <w:kern w:val="0"/>
                <w:sz w:val="18"/>
                <w:szCs w:val="18"/>
              </w:rPr>
            </w:pPr>
            <w:r w:rsidRPr="00A75DEB">
              <w:rPr>
                <w:rFonts w:ascii="仿宋_GB2312" w:eastAsia="仿宋_GB2312" w:hAnsi="宋体" w:cs="宋体" w:hint="eastAsia"/>
                <w:color w:val="171717"/>
                <w:kern w:val="0"/>
                <w:sz w:val="18"/>
                <w:szCs w:val="18"/>
              </w:rPr>
              <w:t>支</w:t>
            </w: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出</w:t>
            </w: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合</w:t>
            </w:r>
            <w:r w:rsidRPr="00A75DEB">
              <w:rPr>
                <w:rFonts w:ascii="仿宋_GB2312" w:eastAsia="仿宋_GB2312" w:hAnsi="宋体" w:cs="宋体"/>
                <w:color w:val="171717"/>
                <w:kern w:val="0"/>
                <w:sz w:val="18"/>
                <w:szCs w:val="18"/>
              </w:rPr>
              <w:t xml:space="preserve">  </w:t>
            </w:r>
            <w:r w:rsidRPr="00A75DEB">
              <w:rPr>
                <w:rFonts w:ascii="仿宋_GB2312" w:eastAsia="仿宋_GB2312" w:hAnsi="宋体" w:cs="宋体" w:hint="eastAsia"/>
                <w:color w:val="171717"/>
                <w:kern w:val="0"/>
                <w:sz w:val="18"/>
                <w:szCs w:val="18"/>
              </w:rPr>
              <w:t>计</w:t>
            </w:r>
          </w:p>
        </w:tc>
        <w:tc>
          <w:tcPr>
            <w:tcW w:w="1701" w:type="dxa"/>
            <w:tcBorders>
              <w:top w:val="nil"/>
              <w:left w:val="single" w:sz="4" w:space="0" w:color="auto"/>
              <w:bottom w:val="single" w:sz="4" w:space="0" w:color="auto"/>
              <w:right w:val="single" w:sz="4" w:space="0" w:color="auto"/>
            </w:tcBorders>
            <w:noWrap/>
            <w:vAlign w:val="center"/>
          </w:tcPr>
          <w:p w:rsidR="009C3762" w:rsidRPr="00A75DEB"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A75DEB" w:rsidRDefault="009C3762" w:rsidP="00F416FF">
            <w:pPr>
              <w:widowControl/>
              <w:jc w:val="right"/>
              <w:rPr>
                <w:rFonts w:ascii="仿宋_GB2312" w:eastAsia="仿宋_GB2312" w:hAnsi="宋体" w:cs="宋体"/>
                <w:color w:val="171717"/>
                <w:kern w:val="0"/>
                <w:sz w:val="18"/>
                <w:szCs w:val="18"/>
              </w:rPr>
            </w:pPr>
          </w:p>
        </w:tc>
      </w:tr>
    </w:tbl>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lastRenderedPageBreak/>
        <w:t>表二：</w:t>
      </w:r>
    </w:p>
    <w:p w:rsidR="009C3762" w:rsidRPr="00A75DEB" w:rsidRDefault="009C3762" w:rsidP="00BD5383">
      <w:pPr>
        <w:widowControl/>
        <w:jc w:val="center"/>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乌鲁木齐市水磨沟区南湖广场管理中心收入总体情况表</w:t>
      </w:r>
    </w:p>
    <w:p w:rsidR="009C3762" w:rsidRPr="00A75DEB" w:rsidRDefault="009C3762" w:rsidP="00BD5383">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填报单位：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bl>
      <w:tblPr>
        <w:tblW w:w="8976" w:type="dxa"/>
        <w:jc w:val="center"/>
        <w:tblInd w:w="93" w:type="dxa"/>
        <w:tblLook w:val="00A0" w:firstRow="1" w:lastRow="0" w:firstColumn="1" w:lastColumn="0" w:noHBand="0" w:noVBand="0"/>
      </w:tblPr>
      <w:tblGrid>
        <w:gridCol w:w="542"/>
        <w:gridCol w:w="432"/>
        <w:gridCol w:w="432"/>
        <w:gridCol w:w="1658"/>
        <w:gridCol w:w="916"/>
        <w:gridCol w:w="916"/>
        <w:gridCol w:w="680"/>
        <w:gridCol w:w="680"/>
        <w:gridCol w:w="680"/>
        <w:gridCol w:w="680"/>
        <w:gridCol w:w="680"/>
        <w:gridCol w:w="680"/>
      </w:tblGrid>
      <w:tr w:rsidR="009C3762" w:rsidRPr="00A75DEB" w:rsidTr="00FF7992">
        <w:trPr>
          <w:trHeight w:val="510"/>
          <w:jc w:val="center"/>
        </w:trPr>
        <w:tc>
          <w:tcPr>
            <w:tcW w:w="1406" w:type="dxa"/>
            <w:gridSpan w:val="3"/>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功能分类科目编码</w:t>
            </w:r>
          </w:p>
        </w:tc>
        <w:tc>
          <w:tcPr>
            <w:tcW w:w="1658"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功能分类科目名称</w:t>
            </w:r>
          </w:p>
        </w:tc>
        <w:tc>
          <w:tcPr>
            <w:tcW w:w="916"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总</w:t>
            </w:r>
            <w:r w:rsidRPr="00A75DEB">
              <w:rPr>
                <w:rFonts w:ascii="仿宋_GB2312" w:eastAsia="仿宋_GB2312"/>
                <w:b/>
                <w:color w:val="171717"/>
                <w:sz w:val="18"/>
                <w:szCs w:val="18"/>
              </w:rPr>
              <w:t xml:space="preserve">  </w:t>
            </w:r>
            <w:r w:rsidRPr="00A75DEB">
              <w:rPr>
                <w:rFonts w:ascii="仿宋_GB2312" w:eastAsia="仿宋_GB2312" w:hint="eastAsia"/>
                <w:b/>
                <w:color w:val="171717"/>
                <w:sz w:val="18"/>
                <w:szCs w:val="18"/>
              </w:rPr>
              <w:t>计</w:t>
            </w:r>
          </w:p>
        </w:tc>
        <w:tc>
          <w:tcPr>
            <w:tcW w:w="916"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一般公共预算拨款</w:t>
            </w:r>
          </w:p>
        </w:tc>
        <w:tc>
          <w:tcPr>
            <w:tcW w:w="680"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政府性基金预算拨款</w:t>
            </w:r>
          </w:p>
        </w:tc>
        <w:tc>
          <w:tcPr>
            <w:tcW w:w="680"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spacing w:line="360" w:lineRule="exact"/>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非税收入拨款</w:t>
            </w:r>
          </w:p>
        </w:tc>
        <w:tc>
          <w:tcPr>
            <w:tcW w:w="680"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spacing w:line="360" w:lineRule="exact"/>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其他资金</w:t>
            </w:r>
          </w:p>
        </w:tc>
        <w:tc>
          <w:tcPr>
            <w:tcW w:w="680" w:type="dxa"/>
            <w:vMerge w:val="restart"/>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int="eastAsia"/>
                <w:b/>
                <w:color w:val="171717"/>
                <w:sz w:val="18"/>
                <w:szCs w:val="18"/>
              </w:rPr>
              <w:t>事业单位经营收入</w:t>
            </w:r>
          </w:p>
        </w:tc>
        <w:tc>
          <w:tcPr>
            <w:tcW w:w="1360" w:type="dxa"/>
            <w:gridSpan w:val="2"/>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jc w:val="center"/>
              <w:rPr>
                <w:rFonts w:ascii="仿宋_GB2312" w:eastAsia="仿宋_GB2312" w:hAnsi="宋体" w:cs="宋体"/>
                <w:b/>
                <w:color w:val="171717"/>
                <w:sz w:val="18"/>
                <w:szCs w:val="18"/>
              </w:rPr>
            </w:pPr>
            <w:r w:rsidRPr="00A75DEB">
              <w:rPr>
                <w:rFonts w:ascii="仿宋_GB2312" w:eastAsia="仿宋_GB2312" w:hAnsi="宋体" w:cs="宋体" w:hint="eastAsia"/>
                <w:b/>
                <w:color w:val="171717"/>
                <w:kern w:val="0"/>
                <w:sz w:val="18"/>
                <w:szCs w:val="18"/>
              </w:rPr>
              <w:t>财政预算拨款结余结转</w:t>
            </w:r>
          </w:p>
        </w:tc>
      </w:tr>
      <w:tr w:rsidR="009C3762" w:rsidRPr="00A75DEB" w:rsidTr="00FF7992">
        <w:trPr>
          <w:trHeight w:val="1870"/>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0A5A80">
            <w:pPr>
              <w:jc w:val="right"/>
              <w:rPr>
                <w:rFonts w:ascii="仿宋_GB2312" w:eastAsia="仿宋_GB2312" w:hAnsi="宋体" w:cs="宋体"/>
                <w:b/>
                <w:color w:val="171717"/>
                <w:sz w:val="18"/>
                <w:szCs w:val="18"/>
              </w:rPr>
            </w:pPr>
            <w:r w:rsidRPr="00A75DEB">
              <w:rPr>
                <w:rFonts w:ascii="仿宋_GB2312" w:eastAsia="仿宋_GB2312" w:hint="eastAsia"/>
                <w:b/>
                <w:color w:val="171717"/>
                <w:sz w:val="18"/>
                <w:szCs w:val="18"/>
              </w:rPr>
              <w:t>类</w:t>
            </w:r>
          </w:p>
        </w:tc>
        <w:tc>
          <w:tcPr>
            <w:tcW w:w="432" w:type="dxa"/>
            <w:tcBorders>
              <w:top w:val="nil"/>
              <w:left w:val="nil"/>
              <w:bottom w:val="single" w:sz="4" w:space="0" w:color="auto"/>
              <w:right w:val="single" w:sz="4" w:space="0" w:color="auto"/>
            </w:tcBorders>
            <w:vAlign w:val="center"/>
          </w:tcPr>
          <w:p w:rsidR="009C3762" w:rsidRPr="00A75DEB" w:rsidRDefault="009C3762" w:rsidP="000A5A80">
            <w:pPr>
              <w:jc w:val="right"/>
              <w:rPr>
                <w:rFonts w:ascii="仿宋_GB2312" w:eastAsia="仿宋_GB2312" w:hAnsi="宋体" w:cs="宋体"/>
                <w:b/>
                <w:color w:val="171717"/>
                <w:sz w:val="18"/>
                <w:szCs w:val="18"/>
              </w:rPr>
            </w:pPr>
            <w:r w:rsidRPr="00A75DEB">
              <w:rPr>
                <w:rFonts w:ascii="仿宋_GB2312" w:eastAsia="仿宋_GB2312" w:hint="eastAsia"/>
                <w:b/>
                <w:color w:val="171717"/>
                <w:sz w:val="18"/>
                <w:szCs w:val="18"/>
              </w:rPr>
              <w:t>款</w:t>
            </w:r>
          </w:p>
        </w:tc>
        <w:tc>
          <w:tcPr>
            <w:tcW w:w="432" w:type="dxa"/>
            <w:tcBorders>
              <w:top w:val="nil"/>
              <w:left w:val="nil"/>
              <w:bottom w:val="single" w:sz="4" w:space="0" w:color="auto"/>
              <w:right w:val="single" w:sz="4" w:space="0" w:color="auto"/>
            </w:tcBorders>
            <w:vAlign w:val="center"/>
          </w:tcPr>
          <w:p w:rsidR="009C3762" w:rsidRPr="00A75DEB" w:rsidRDefault="009C3762" w:rsidP="000A5A80">
            <w:pPr>
              <w:jc w:val="right"/>
              <w:rPr>
                <w:rFonts w:ascii="仿宋_GB2312" w:eastAsia="仿宋_GB2312" w:hAnsi="宋体" w:cs="宋体"/>
                <w:b/>
                <w:color w:val="171717"/>
                <w:sz w:val="18"/>
                <w:szCs w:val="18"/>
              </w:rPr>
            </w:pPr>
            <w:r w:rsidRPr="00A75DEB">
              <w:rPr>
                <w:rFonts w:ascii="仿宋_GB2312" w:eastAsia="仿宋_GB2312" w:hint="eastAsia"/>
                <w:b/>
                <w:color w:val="171717"/>
                <w:sz w:val="18"/>
                <w:szCs w:val="18"/>
              </w:rPr>
              <w:t>项</w:t>
            </w:r>
          </w:p>
        </w:tc>
        <w:tc>
          <w:tcPr>
            <w:tcW w:w="1658"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916"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916"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680"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680"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680"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680" w:type="dxa"/>
            <w:vMerge/>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color w:val="171717"/>
                <w:sz w:val="18"/>
                <w:szCs w:val="18"/>
              </w:rPr>
            </w:pPr>
          </w:p>
        </w:tc>
        <w:tc>
          <w:tcPr>
            <w:tcW w:w="680" w:type="dxa"/>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b/>
                <w:color w:val="171717"/>
                <w:sz w:val="18"/>
                <w:szCs w:val="18"/>
              </w:rPr>
            </w:pPr>
            <w:r w:rsidRPr="00A75DEB">
              <w:rPr>
                <w:rFonts w:ascii="仿宋_GB2312" w:eastAsia="仿宋_GB2312" w:hAnsi="宋体" w:cs="宋体" w:hint="eastAsia"/>
                <w:b/>
                <w:color w:val="171717"/>
                <w:sz w:val="18"/>
                <w:szCs w:val="18"/>
              </w:rPr>
              <w:t>结转</w:t>
            </w:r>
          </w:p>
        </w:tc>
        <w:tc>
          <w:tcPr>
            <w:tcW w:w="680" w:type="dxa"/>
            <w:tcBorders>
              <w:top w:val="single" w:sz="4" w:space="0" w:color="auto"/>
              <w:left w:val="single" w:sz="4" w:space="0" w:color="auto"/>
              <w:bottom w:val="single" w:sz="4" w:space="0" w:color="000000"/>
              <w:right w:val="single" w:sz="4" w:space="0" w:color="auto"/>
            </w:tcBorders>
            <w:vAlign w:val="center"/>
          </w:tcPr>
          <w:p w:rsidR="009C3762" w:rsidRPr="00A75DEB" w:rsidRDefault="009C3762" w:rsidP="000A5A80">
            <w:pPr>
              <w:rPr>
                <w:rFonts w:ascii="仿宋_GB2312" w:eastAsia="仿宋_GB2312" w:hAnsi="宋体" w:cs="宋体"/>
                <w:b/>
                <w:color w:val="171717"/>
                <w:sz w:val="18"/>
                <w:szCs w:val="18"/>
              </w:rPr>
            </w:pPr>
            <w:r w:rsidRPr="00A75DEB">
              <w:rPr>
                <w:rFonts w:ascii="仿宋_GB2312" w:eastAsia="仿宋_GB2312" w:hAnsi="宋体" w:cs="宋体" w:hint="eastAsia"/>
                <w:b/>
                <w:color w:val="171717"/>
                <w:sz w:val="18"/>
                <w:szCs w:val="18"/>
              </w:rPr>
              <w:t>结余</w:t>
            </w: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212</w:t>
            </w: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05</w:t>
            </w: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01</w:t>
            </w: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r w:rsidRPr="00A75DEB">
              <w:rPr>
                <w:rFonts w:ascii="仿宋_GB2312" w:eastAsia="仿宋_GB2312" w:hAnsi="宋体" w:cs="宋体" w:hint="eastAsia"/>
                <w:color w:val="171717"/>
                <w:sz w:val="18"/>
                <w:szCs w:val="18"/>
              </w:rPr>
              <w:t>城乡社区环境卫生</w:t>
            </w:r>
          </w:p>
        </w:tc>
        <w:tc>
          <w:tcPr>
            <w:tcW w:w="916"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916"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680"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shd w:val="clear" w:color="000000" w:fill="FFFFFF"/>
            <w:noWrap/>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widowControl/>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2070EC">
            <w:pPr>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916"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r w:rsidR="009C3762" w:rsidRPr="00A75DEB" w:rsidTr="00FF7992">
        <w:trPr>
          <w:trHeight w:val="465"/>
          <w:jc w:val="center"/>
        </w:trPr>
        <w:tc>
          <w:tcPr>
            <w:tcW w:w="542" w:type="dxa"/>
            <w:tcBorders>
              <w:top w:val="nil"/>
              <w:left w:val="single" w:sz="4" w:space="0" w:color="auto"/>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432"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1658" w:type="dxa"/>
            <w:tcBorders>
              <w:top w:val="nil"/>
              <w:left w:val="nil"/>
              <w:bottom w:val="single" w:sz="4" w:space="0" w:color="auto"/>
              <w:right w:val="single" w:sz="4" w:space="0" w:color="auto"/>
            </w:tcBorders>
            <w:vAlign w:val="center"/>
          </w:tcPr>
          <w:p w:rsidR="009C3762" w:rsidRPr="00A75DEB" w:rsidRDefault="009C3762" w:rsidP="00550A54">
            <w:pPr>
              <w:jc w:val="center"/>
              <w:rPr>
                <w:rFonts w:ascii="仿宋_GB2312" w:eastAsia="仿宋_GB2312" w:hAnsi="宋体" w:cs="宋体"/>
                <w:color w:val="171717"/>
                <w:sz w:val="18"/>
                <w:szCs w:val="18"/>
              </w:rPr>
            </w:pPr>
            <w:r w:rsidRPr="00A75DEB">
              <w:rPr>
                <w:rFonts w:ascii="仿宋_GB2312" w:eastAsia="仿宋_GB2312" w:hint="eastAsia"/>
                <w:color w:val="171717"/>
                <w:sz w:val="18"/>
                <w:szCs w:val="18"/>
              </w:rPr>
              <w:t>合计</w:t>
            </w:r>
          </w:p>
        </w:tc>
        <w:tc>
          <w:tcPr>
            <w:tcW w:w="916" w:type="dxa"/>
            <w:tcBorders>
              <w:top w:val="nil"/>
              <w:left w:val="nil"/>
              <w:bottom w:val="single" w:sz="4" w:space="0" w:color="auto"/>
              <w:right w:val="single" w:sz="4" w:space="0" w:color="auto"/>
            </w:tcBorders>
            <w:vAlign w:val="center"/>
          </w:tcPr>
          <w:p w:rsidR="009C3762" w:rsidRPr="00A75DEB" w:rsidRDefault="009C3762" w:rsidP="002070EC">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916" w:type="dxa"/>
            <w:tcBorders>
              <w:top w:val="nil"/>
              <w:left w:val="nil"/>
              <w:bottom w:val="single" w:sz="4" w:space="0" w:color="auto"/>
              <w:right w:val="single" w:sz="4" w:space="0" w:color="auto"/>
            </w:tcBorders>
            <w:vAlign w:val="center"/>
          </w:tcPr>
          <w:p w:rsidR="009C3762" w:rsidRPr="00D30BCB" w:rsidRDefault="009C3762" w:rsidP="002070EC">
            <w:pPr>
              <w:jc w:val="right"/>
              <w:rPr>
                <w:rFonts w:ascii="仿宋_GB2312" w:eastAsia="仿宋_GB2312" w:hAnsi="宋体" w:cs="宋体"/>
                <w:b/>
                <w:color w:val="171717"/>
                <w:sz w:val="18"/>
                <w:szCs w:val="18"/>
              </w:rPr>
            </w:pPr>
            <w:r>
              <w:rPr>
                <w:rFonts w:ascii="仿宋_GB2312" w:eastAsia="仿宋_GB2312" w:hAnsi="宋体" w:cs="宋体"/>
                <w:color w:val="171717"/>
                <w:sz w:val="18"/>
                <w:szCs w:val="18"/>
              </w:rPr>
              <w:t>778.42</w:t>
            </w:r>
          </w:p>
        </w:tc>
        <w:tc>
          <w:tcPr>
            <w:tcW w:w="680" w:type="dxa"/>
            <w:tcBorders>
              <w:top w:val="nil"/>
              <w:left w:val="nil"/>
              <w:bottom w:val="single" w:sz="4" w:space="0" w:color="auto"/>
              <w:right w:val="single" w:sz="4" w:space="0" w:color="auto"/>
            </w:tcBorders>
            <w:vAlign w:val="center"/>
          </w:tcPr>
          <w:p w:rsidR="009C3762" w:rsidRPr="00A75DEB" w:rsidRDefault="009C3762" w:rsidP="002070EC">
            <w:pPr>
              <w:widowControl/>
              <w:jc w:val="right"/>
              <w:rPr>
                <w:rFonts w:ascii="仿宋_GB2312" w:eastAsia="仿宋_GB2312"/>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c>
          <w:tcPr>
            <w:tcW w:w="680" w:type="dxa"/>
            <w:tcBorders>
              <w:top w:val="nil"/>
              <w:left w:val="nil"/>
              <w:bottom w:val="single" w:sz="4" w:space="0" w:color="auto"/>
              <w:right w:val="single" w:sz="4" w:space="0" w:color="auto"/>
            </w:tcBorders>
            <w:vAlign w:val="center"/>
          </w:tcPr>
          <w:p w:rsidR="009C3762" w:rsidRPr="00A75DEB" w:rsidRDefault="009C3762" w:rsidP="002070EC">
            <w:pPr>
              <w:jc w:val="right"/>
              <w:rPr>
                <w:rFonts w:ascii="仿宋_GB2312" w:eastAsia="仿宋_GB2312" w:hAnsi="宋体" w:cs="宋体"/>
                <w:color w:val="171717"/>
                <w:sz w:val="18"/>
                <w:szCs w:val="18"/>
              </w:rPr>
            </w:pPr>
          </w:p>
        </w:tc>
      </w:tr>
    </w:tbl>
    <w:p w:rsidR="009C3762" w:rsidRPr="00A75DEB" w:rsidRDefault="009C3762" w:rsidP="00BD5383">
      <w:pPr>
        <w:widowControl/>
        <w:outlineLvl w:val="1"/>
        <w:rPr>
          <w:rFonts w:ascii="仿宋_GB2312" w:eastAsia="仿宋_GB2312" w:hAnsi="宋体"/>
          <w:color w:val="171717"/>
          <w:kern w:val="0"/>
          <w:sz w:val="28"/>
          <w:szCs w:val="28"/>
        </w:rPr>
      </w:pPr>
    </w:p>
    <w:p w:rsidR="009C3762" w:rsidRPr="00A75DEB" w:rsidRDefault="009C3762" w:rsidP="00BD5383">
      <w:pPr>
        <w:widowControl/>
        <w:outlineLvl w:val="1"/>
        <w:rPr>
          <w:rFonts w:ascii="仿宋_GB2312" w:eastAsia="仿宋_GB2312" w:hAnsi="宋体"/>
          <w:color w:val="171717"/>
          <w:kern w:val="0"/>
          <w:sz w:val="28"/>
          <w:szCs w:val="28"/>
        </w:rPr>
      </w:pPr>
    </w:p>
    <w:p w:rsidR="009C3762" w:rsidRPr="00A75DEB" w:rsidRDefault="009C3762" w:rsidP="00BD5383">
      <w:pPr>
        <w:widowControl/>
        <w:outlineLvl w:val="1"/>
        <w:rPr>
          <w:rFonts w:ascii="仿宋_GB2312" w:eastAsia="仿宋_GB2312" w:hAnsi="宋体"/>
          <w:color w:val="171717"/>
          <w:kern w:val="0"/>
          <w:sz w:val="28"/>
          <w:szCs w:val="28"/>
        </w:rPr>
      </w:pPr>
    </w:p>
    <w:p w:rsidR="009C3762" w:rsidRPr="00A75DEB" w:rsidRDefault="009C3762" w:rsidP="00BD5383">
      <w:pPr>
        <w:widowControl/>
        <w:outlineLvl w:val="1"/>
        <w:rPr>
          <w:rFonts w:ascii="仿宋_GB2312" w:eastAsia="仿宋_GB2312" w:hAnsi="宋体"/>
          <w:color w:val="171717"/>
          <w:kern w:val="0"/>
          <w:sz w:val="28"/>
          <w:szCs w:val="28"/>
        </w:rPr>
      </w:pPr>
    </w:p>
    <w:p w:rsidR="009C3762" w:rsidRPr="00A75DEB" w:rsidRDefault="009C3762" w:rsidP="00BD5383">
      <w:pPr>
        <w:widowControl/>
        <w:outlineLvl w:val="1"/>
        <w:rPr>
          <w:rFonts w:ascii="仿宋_GB2312" w:eastAsia="仿宋_GB2312" w:hAnsi="宋体"/>
          <w:color w:val="171717"/>
          <w:kern w:val="0"/>
          <w:sz w:val="28"/>
          <w:szCs w:val="28"/>
        </w:rPr>
      </w:pPr>
    </w:p>
    <w:p w:rsidR="009C3762" w:rsidRPr="00A75DEB" w:rsidRDefault="009C3762" w:rsidP="00BD5383">
      <w:pPr>
        <w:widowControl/>
        <w:outlineLvl w:val="1"/>
        <w:rPr>
          <w:rFonts w:ascii="仿宋_GB2312" w:eastAsia="仿宋_GB2312" w:hAnsi="宋体"/>
          <w:color w:val="171717"/>
          <w:kern w:val="0"/>
          <w:sz w:val="28"/>
          <w:szCs w:val="28"/>
        </w:rPr>
      </w:pPr>
      <w:r w:rsidRPr="00A75DEB">
        <w:rPr>
          <w:rFonts w:ascii="仿宋_GB2312" w:eastAsia="仿宋_GB2312" w:hAnsi="宋体" w:hint="eastAsia"/>
          <w:b/>
          <w:color w:val="171717"/>
          <w:kern w:val="0"/>
          <w:sz w:val="32"/>
          <w:szCs w:val="32"/>
        </w:rPr>
        <w:lastRenderedPageBreak/>
        <w:t>表三</w:t>
      </w:r>
      <w:r w:rsidRPr="00A75DEB">
        <w:rPr>
          <w:rFonts w:ascii="仿宋_GB2312" w:eastAsia="仿宋_GB2312" w:hAnsi="宋体" w:hint="eastAsia"/>
          <w:color w:val="171717"/>
          <w:kern w:val="0"/>
          <w:sz w:val="28"/>
          <w:szCs w:val="28"/>
        </w:rPr>
        <w:t>：</w:t>
      </w:r>
    </w:p>
    <w:p w:rsidR="009C3762" w:rsidRPr="00A75DEB" w:rsidRDefault="009C3762" w:rsidP="00BD5383">
      <w:pPr>
        <w:widowControl/>
        <w:jc w:val="center"/>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乌鲁木齐市水磨沟区南湖广场管理中心支出总体情况表</w:t>
      </w:r>
    </w:p>
    <w:p w:rsidR="009C3762" w:rsidRPr="00A75DEB" w:rsidRDefault="009C3762" w:rsidP="00BD5383">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bl>
      <w:tblPr>
        <w:tblW w:w="9229" w:type="dxa"/>
        <w:jc w:val="center"/>
        <w:tblLook w:val="00A0" w:firstRow="1" w:lastRow="0" w:firstColumn="1" w:lastColumn="0" w:noHBand="0" w:noVBand="0"/>
      </w:tblPr>
      <w:tblGrid>
        <w:gridCol w:w="546"/>
        <w:gridCol w:w="436"/>
        <w:gridCol w:w="436"/>
        <w:gridCol w:w="2405"/>
        <w:gridCol w:w="1923"/>
        <w:gridCol w:w="1810"/>
        <w:gridCol w:w="1673"/>
      </w:tblGrid>
      <w:tr w:rsidR="009C3762" w:rsidRPr="00A75DEB" w:rsidTr="00FF7992">
        <w:trPr>
          <w:trHeight w:val="345"/>
          <w:jc w:val="center"/>
        </w:trPr>
        <w:tc>
          <w:tcPr>
            <w:tcW w:w="3823" w:type="dxa"/>
            <w:gridSpan w:val="4"/>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项目</w:t>
            </w:r>
          </w:p>
        </w:tc>
        <w:tc>
          <w:tcPr>
            <w:tcW w:w="5406" w:type="dxa"/>
            <w:gridSpan w:val="3"/>
            <w:tcBorders>
              <w:top w:val="single" w:sz="4" w:space="0" w:color="auto"/>
              <w:left w:val="nil"/>
              <w:bottom w:val="single" w:sz="4" w:space="0" w:color="auto"/>
              <w:right w:val="single" w:sz="4" w:space="0" w:color="000000"/>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支出预算</w:t>
            </w:r>
          </w:p>
        </w:tc>
      </w:tr>
      <w:tr w:rsidR="009C3762" w:rsidRPr="00A75DEB" w:rsidTr="00FF7992">
        <w:trPr>
          <w:trHeight w:val="480"/>
          <w:jc w:val="center"/>
        </w:trPr>
        <w:tc>
          <w:tcPr>
            <w:tcW w:w="1418" w:type="dxa"/>
            <w:gridSpan w:val="3"/>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功能分类科目编码</w:t>
            </w:r>
          </w:p>
        </w:tc>
        <w:tc>
          <w:tcPr>
            <w:tcW w:w="2405"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功能分类科目名称</w:t>
            </w:r>
          </w:p>
        </w:tc>
        <w:tc>
          <w:tcPr>
            <w:tcW w:w="1923"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合计</w:t>
            </w:r>
          </w:p>
        </w:tc>
        <w:tc>
          <w:tcPr>
            <w:tcW w:w="1810"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基本支出</w:t>
            </w:r>
          </w:p>
        </w:tc>
        <w:tc>
          <w:tcPr>
            <w:tcW w:w="1673"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项目支出</w:t>
            </w:r>
          </w:p>
        </w:tc>
      </w:tr>
      <w:tr w:rsidR="009C3762" w:rsidRPr="00A75DEB" w:rsidTr="00FF7992">
        <w:trPr>
          <w:trHeight w:val="270"/>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类</w:t>
            </w:r>
          </w:p>
        </w:tc>
        <w:tc>
          <w:tcPr>
            <w:tcW w:w="436" w:type="dxa"/>
            <w:tcBorders>
              <w:top w:val="nil"/>
              <w:left w:val="nil"/>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款</w:t>
            </w:r>
          </w:p>
        </w:tc>
        <w:tc>
          <w:tcPr>
            <w:tcW w:w="436" w:type="dxa"/>
            <w:tcBorders>
              <w:top w:val="nil"/>
              <w:left w:val="nil"/>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项</w:t>
            </w:r>
          </w:p>
        </w:tc>
        <w:tc>
          <w:tcPr>
            <w:tcW w:w="2405"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923"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8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673"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212</w:t>
            </w:r>
          </w:p>
        </w:tc>
        <w:tc>
          <w:tcPr>
            <w:tcW w:w="436" w:type="dxa"/>
            <w:tcBorders>
              <w:top w:val="nil"/>
              <w:left w:val="nil"/>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05</w:t>
            </w:r>
          </w:p>
        </w:tc>
        <w:tc>
          <w:tcPr>
            <w:tcW w:w="436" w:type="dxa"/>
            <w:tcBorders>
              <w:top w:val="nil"/>
              <w:left w:val="nil"/>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01</w:t>
            </w:r>
          </w:p>
        </w:tc>
        <w:tc>
          <w:tcPr>
            <w:tcW w:w="2405" w:type="dxa"/>
            <w:tcBorders>
              <w:top w:val="nil"/>
              <w:left w:val="nil"/>
              <w:bottom w:val="single" w:sz="4" w:space="0" w:color="auto"/>
              <w:right w:val="single" w:sz="4" w:space="0" w:color="auto"/>
            </w:tcBorders>
            <w:vAlign w:val="center"/>
          </w:tcPr>
          <w:p w:rsidR="009C3762" w:rsidRPr="00A75DEB" w:rsidRDefault="009C3762" w:rsidP="0081598B">
            <w:pPr>
              <w:ind w:right="400"/>
              <w:rPr>
                <w:rFonts w:ascii="仿宋_GB2312" w:eastAsia="仿宋_GB2312" w:hAnsi="宋体" w:cs="宋体"/>
                <w:color w:val="171717"/>
                <w:sz w:val="18"/>
                <w:szCs w:val="18"/>
              </w:rPr>
            </w:pPr>
            <w:r w:rsidRPr="00A75DEB">
              <w:rPr>
                <w:rFonts w:ascii="仿宋_GB2312" w:eastAsia="仿宋_GB2312" w:hAnsi="宋体" w:cs="宋体" w:hint="eastAsia"/>
                <w:color w:val="171717"/>
                <w:sz w:val="18"/>
                <w:szCs w:val="18"/>
              </w:rPr>
              <w:t>城乡社区环境卫生</w:t>
            </w:r>
          </w:p>
        </w:tc>
        <w:tc>
          <w:tcPr>
            <w:tcW w:w="1923"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1810"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195.52</w:t>
            </w:r>
          </w:p>
        </w:tc>
        <w:tc>
          <w:tcPr>
            <w:tcW w:w="1673"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582.9</w:t>
            </w: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p>
        </w:tc>
        <w:tc>
          <w:tcPr>
            <w:tcW w:w="2405" w:type="dxa"/>
            <w:tcBorders>
              <w:top w:val="nil"/>
              <w:left w:val="nil"/>
              <w:bottom w:val="single" w:sz="4" w:space="0" w:color="auto"/>
              <w:right w:val="single" w:sz="4" w:space="0" w:color="auto"/>
            </w:tcBorders>
            <w:vAlign w:val="center"/>
          </w:tcPr>
          <w:p w:rsidR="009C3762" w:rsidRPr="00A75DEB" w:rsidRDefault="009C3762" w:rsidP="0081598B">
            <w:pPr>
              <w:rPr>
                <w:rFonts w:ascii="仿宋_GB2312" w:eastAsia="仿宋_GB2312" w:hAnsi="宋体" w:cs="宋体"/>
                <w:color w:val="171717"/>
                <w:sz w:val="18"/>
                <w:szCs w:val="18"/>
              </w:rPr>
            </w:pPr>
          </w:p>
        </w:tc>
        <w:tc>
          <w:tcPr>
            <w:tcW w:w="1923"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p>
        </w:tc>
        <w:tc>
          <w:tcPr>
            <w:tcW w:w="1810" w:type="dxa"/>
            <w:tcBorders>
              <w:top w:val="nil"/>
              <w:left w:val="nil"/>
              <w:bottom w:val="single" w:sz="4" w:space="0" w:color="auto"/>
              <w:right w:val="single" w:sz="4" w:space="0" w:color="auto"/>
            </w:tcBorders>
            <w:vAlign w:val="center"/>
          </w:tcPr>
          <w:p w:rsidR="009C3762" w:rsidRPr="00A75DEB" w:rsidRDefault="009C3762" w:rsidP="0081598B">
            <w:pPr>
              <w:jc w:val="right"/>
              <w:rPr>
                <w:rFonts w:ascii="仿宋_GB2312" w:eastAsia="仿宋_GB2312" w:hAnsi="宋体" w:cs="宋体"/>
                <w:color w:val="171717"/>
                <w:sz w:val="18"/>
                <w:szCs w:val="18"/>
              </w:rPr>
            </w:pPr>
          </w:p>
        </w:tc>
        <w:tc>
          <w:tcPr>
            <w:tcW w:w="1673" w:type="dxa"/>
            <w:tcBorders>
              <w:top w:val="nil"/>
              <w:left w:val="nil"/>
              <w:bottom w:val="single" w:sz="4" w:space="0" w:color="auto"/>
              <w:right w:val="single" w:sz="4" w:space="0" w:color="auto"/>
            </w:tcBorders>
            <w:vAlign w:val="center"/>
          </w:tcPr>
          <w:p w:rsidR="009C3762" w:rsidRPr="00A75DEB" w:rsidRDefault="009C3762" w:rsidP="0081598B">
            <w:pPr>
              <w:widowControl/>
              <w:jc w:val="right"/>
              <w:rPr>
                <w:rFonts w:ascii="仿宋_GB2312" w:eastAsia="仿宋_GB2312" w:hAnsi="宋体" w:cs="宋体"/>
                <w:color w:val="171717"/>
                <w:sz w:val="18"/>
                <w:szCs w:val="18"/>
              </w:rPr>
            </w:pP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5B158B">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B158B">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B158B">
            <w:pPr>
              <w:jc w:val="right"/>
              <w:rPr>
                <w:rFonts w:ascii="仿宋_GB2312" w:eastAsia="仿宋_GB2312" w:hAnsi="宋体" w:cs="宋体"/>
                <w:color w:val="171717"/>
                <w:sz w:val="18"/>
                <w:szCs w:val="18"/>
              </w:rPr>
            </w:pPr>
          </w:p>
        </w:tc>
        <w:tc>
          <w:tcPr>
            <w:tcW w:w="2405" w:type="dxa"/>
            <w:tcBorders>
              <w:top w:val="nil"/>
              <w:left w:val="nil"/>
              <w:bottom w:val="single" w:sz="4" w:space="0" w:color="auto"/>
              <w:right w:val="single" w:sz="4" w:space="0" w:color="auto"/>
            </w:tcBorders>
            <w:vAlign w:val="center"/>
          </w:tcPr>
          <w:p w:rsidR="009C3762" w:rsidRPr="00A75DEB" w:rsidRDefault="009C3762" w:rsidP="00F7227D">
            <w:pPr>
              <w:jc w:val="left"/>
              <w:rPr>
                <w:rFonts w:ascii="仿宋_GB2312" w:eastAsia="仿宋_GB2312" w:hAnsi="宋体" w:cs="宋体"/>
                <w:color w:val="171717"/>
                <w:sz w:val="18"/>
                <w:szCs w:val="18"/>
              </w:rPr>
            </w:pPr>
          </w:p>
        </w:tc>
        <w:tc>
          <w:tcPr>
            <w:tcW w:w="1923" w:type="dxa"/>
            <w:tcBorders>
              <w:top w:val="nil"/>
              <w:left w:val="nil"/>
              <w:bottom w:val="single" w:sz="4" w:space="0" w:color="auto"/>
              <w:right w:val="single" w:sz="4" w:space="0" w:color="auto"/>
            </w:tcBorders>
            <w:vAlign w:val="center"/>
          </w:tcPr>
          <w:p w:rsidR="009C3762" w:rsidRPr="00A75DEB" w:rsidRDefault="009C3762" w:rsidP="005B158B">
            <w:pPr>
              <w:widowControl/>
              <w:jc w:val="right"/>
              <w:rPr>
                <w:rFonts w:ascii="仿宋_GB2312" w:eastAsia="仿宋_GB2312" w:hAnsi="宋体" w:cs="宋体"/>
                <w:color w:val="171717"/>
                <w:sz w:val="18"/>
                <w:szCs w:val="18"/>
              </w:rPr>
            </w:pPr>
          </w:p>
        </w:tc>
        <w:tc>
          <w:tcPr>
            <w:tcW w:w="1810" w:type="dxa"/>
            <w:tcBorders>
              <w:top w:val="nil"/>
              <w:left w:val="nil"/>
              <w:bottom w:val="single" w:sz="4" w:space="0" w:color="auto"/>
              <w:right w:val="single" w:sz="4" w:space="0" w:color="auto"/>
            </w:tcBorders>
            <w:vAlign w:val="center"/>
          </w:tcPr>
          <w:p w:rsidR="009C3762" w:rsidRPr="00A75DEB" w:rsidRDefault="009C3762" w:rsidP="005B158B">
            <w:pPr>
              <w:widowControl/>
              <w:jc w:val="right"/>
              <w:rPr>
                <w:rFonts w:ascii="仿宋_GB2312" w:eastAsia="仿宋_GB2312" w:hAnsi="宋体" w:cs="宋体"/>
                <w:color w:val="171717"/>
                <w:sz w:val="18"/>
                <w:szCs w:val="18"/>
              </w:rPr>
            </w:pPr>
          </w:p>
        </w:tc>
        <w:tc>
          <w:tcPr>
            <w:tcW w:w="1673" w:type="dxa"/>
            <w:tcBorders>
              <w:top w:val="nil"/>
              <w:left w:val="nil"/>
              <w:bottom w:val="single" w:sz="4" w:space="0" w:color="auto"/>
              <w:right w:val="single" w:sz="4" w:space="0" w:color="auto"/>
            </w:tcBorders>
            <w:vAlign w:val="center"/>
          </w:tcPr>
          <w:p w:rsidR="009C3762" w:rsidRPr="00A75DEB" w:rsidRDefault="009C3762" w:rsidP="005B158B">
            <w:pPr>
              <w:widowControl/>
              <w:jc w:val="right"/>
              <w:rPr>
                <w:rFonts w:ascii="仿宋_GB2312" w:eastAsia="仿宋_GB2312" w:hAnsi="宋体" w:cs="宋体"/>
                <w:color w:val="171717"/>
                <w:sz w:val="18"/>
                <w:szCs w:val="18"/>
              </w:rPr>
            </w:pP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551343">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51343">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51343">
            <w:pPr>
              <w:jc w:val="right"/>
              <w:rPr>
                <w:rFonts w:ascii="仿宋_GB2312" w:eastAsia="仿宋_GB2312" w:hAnsi="宋体" w:cs="宋体"/>
                <w:color w:val="171717"/>
                <w:sz w:val="18"/>
                <w:szCs w:val="18"/>
              </w:rPr>
            </w:pPr>
          </w:p>
        </w:tc>
        <w:tc>
          <w:tcPr>
            <w:tcW w:w="2405" w:type="dxa"/>
            <w:tcBorders>
              <w:top w:val="nil"/>
              <w:left w:val="nil"/>
              <w:bottom w:val="single" w:sz="4" w:space="0" w:color="auto"/>
              <w:right w:val="single" w:sz="4" w:space="0" w:color="auto"/>
            </w:tcBorders>
            <w:vAlign w:val="center"/>
          </w:tcPr>
          <w:p w:rsidR="009C3762" w:rsidRPr="00A75DEB" w:rsidRDefault="009C3762" w:rsidP="00F7227D">
            <w:pPr>
              <w:jc w:val="left"/>
              <w:rPr>
                <w:rFonts w:ascii="仿宋_GB2312" w:eastAsia="仿宋_GB2312" w:hAnsi="宋体" w:cs="宋体"/>
                <w:color w:val="171717"/>
                <w:sz w:val="18"/>
                <w:szCs w:val="18"/>
              </w:rPr>
            </w:pPr>
          </w:p>
        </w:tc>
        <w:tc>
          <w:tcPr>
            <w:tcW w:w="1923" w:type="dxa"/>
            <w:tcBorders>
              <w:top w:val="nil"/>
              <w:left w:val="nil"/>
              <w:bottom w:val="single" w:sz="4" w:space="0" w:color="auto"/>
              <w:right w:val="single" w:sz="4" w:space="0" w:color="auto"/>
            </w:tcBorders>
            <w:vAlign w:val="center"/>
          </w:tcPr>
          <w:p w:rsidR="009C3762" w:rsidRPr="00A75DEB" w:rsidRDefault="009C3762" w:rsidP="00551343">
            <w:pPr>
              <w:widowControl/>
              <w:jc w:val="right"/>
              <w:rPr>
                <w:rFonts w:ascii="仿宋_GB2312" w:eastAsia="仿宋_GB2312" w:hAnsi="宋体" w:cs="宋体"/>
                <w:color w:val="171717"/>
                <w:sz w:val="18"/>
                <w:szCs w:val="18"/>
              </w:rPr>
            </w:pPr>
          </w:p>
        </w:tc>
        <w:tc>
          <w:tcPr>
            <w:tcW w:w="1810" w:type="dxa"/>
            <w:tcBorders>
              <w:top w:val="nil"/>
              <w:left w:val="nil"/>
              <w:bottom w:val="single" w:sz="4" w:space="0" w:color="auto"/>
              <w:right w:val="single" w:sz="4" w:space="0" w:color="auto"/>
            </w:tcBorders>
            <w:vAlign w:val="center"/>
          </w:tcPr>
          <w:p w:rsidR="009C3762" w:rsidRPr="00A75DEB" w:rsidRDefault="009C3762" w:rsidP="00551343">
            <w:pPr>
              <w:widowControl/>
              <w:jc w:val="right"/>
              <w:rPr>
                <w:rFonts w:ascii="仿宋_GB2312" w:eastAsia="仿宋_GB2312" w:hAnsi="宋体" w:cs="宋体"/>
                <w:color w:val="171717"/>
                <w:sz w:val="18"/>
                <w:szCs w:val="18"/>
              </w:rPr>
            </w:pPr>
          </w:p>
        </w:tc>
        <w:tc>
          <w:tcPr>
            <w:tcW w:w="1673" w:type="dxa"/>
            <w:tcBorders>
              <w:top w:val="nil"/>
              <w:left w:val="nil"/>
              <w:bottom w:val="single" w:sz="4" w:space="0" w:color="auto"/>
              <w:right w:val="single" w:sz="4" w:space="0" w:color="auto"/>
            </w:tcBorders>
            <w:vAlign w:val="center"/>
          </w:tcPr>
          <w:p w:rsidR="009C3762" w:rsidRPr="00A75DEB" w:rsidRDefault="009C3762" w:rsidP="00551343">
            <w:pPr>
              <w:widowControl/>
              <w:jc w:val="right"/>
              <w:rPr>
                <w:rFonts w:ascii="仿宋_GB2312" w:eastAsia="仿宋_GB2312" w:hAnsi="宋体" w:cs="宋体"/>
                <w:color w:val="171717"/>
                <w:sz w:val="18"/>
                <w:szCs w:val="18"/>
              </w:rPr>
            </w:pP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551343">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51343">
            <w:pPr>
              <w:jc w:val="right"/>
              <w:rPr>
                <w:rFonts w:ascii="仿宋_GB2312" w:eastAsia="仿宋_GB2312" w:hAnsi="宋体" w:cs="宋体"/>
                <w:color w:val="171717"/>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51343">
            <w:pPr>
              <w:jc w:val="right"/>
              <w:rPr>
                <w:rFonts w:ascii="仿宋_GB2312" w:eastAsia="仿宋_GB2312" w:hAnsi="宋体" w:cs="宋体"/>
                <w:color w:val="171717"/>
                <w:sz w:val="18"/>
                <w:szCs w:val="18"/>
              </w:rPr>
            </w:pPr>
          </w:p>
        </w:tc>
        <w:tc>
          <w:tcPr>
            <w:tcW w:w="2405" w:type="dxa"/>
            <w:tcBorders>
              <w:top w:val="nil"/>
              <w:left w:val="nil"/>
              <w:bottom w:val="single" w:sz="4" w:space="0" w:color="auto"/>
              <w:right w:val="single" w:sz="4" w:space="0" w:color="auto"/>
            </w:tcBorders>
            <w:vAlign w:val="center"/>
          </w:tcPr>
          <w:p w:rsidR="009C3762" w:rsidRPr="00A75DEB" w:rsidRDefault="009C3762" w:rsidP="00F7227D">
            <w:pPr>
              <w:jc w:val="left"/>
              <w:rPr>
                <w:rFonts w:ascii="仿宋_GB2312" w:eastAsia="仿宋_GB2312" w:hAnsi="宋体" w:cs="宋体"/>
                <w:color w:val="171717"/>
                <w:sz w:val="18"/>
                <w:szCs w:val="18"/>
              </w:rPr>
            </w:pPr>
          </w:p>
        </w:tc>
        <w:tc>
          <w:tcPr>
            <w:tcW w:w="1923" w:type="dxa"/>
            <w:tcBorders>
              <w:top w:val="nil"/>
              <w:left w:val="nil"/>
              <w:bottom w:val="single" w:sz="4" w:space="0" w:color="auto"/>
              <w:right w:val="single" w:sz="4" w:space="0" w:color="auto"/>
            </w:tcBorders>
            <w:vAlign w:val="center"/>
          </w:tcPr>
          <w:p w:rsidR="009C3762" w:rsidRPr="00A75DEB" w:rsidRDefault="009C3762" w:rsidP="00551343">
            <w:pPr>
              <w:widowControl/>
              <w:jc w:val="right"/>
              <w:rPr>
                <w:rFonts w:ascii="仿宋_GB2312" w:eastAsia="仿宋_GB2312" w:hAnsi="宋体" w:cs="宋体"/>
                <w:color w:val="171717"/>
                <w:sz w:val="18"/>
                <w:szCs w:val="18"/>
              </w:rPr>
            </w:pPr>
          </w:p>
        </w:tc>
        <w:tc>
          <w:tcPr>
            <w:tcW w:w="1810" w:type="dxa"/>
            <w:tcBorders>
              <w:top w:val="nil"/>
              <w:left w:val="nil"/>
              <w:bottom w:val="single" w:sz="4" w:space="0" w:color="auto"/>
              <w:right w:val="single" w:sz="4" w:space="0" w:color="auto"/>
            </w:tcBorders>
            <w:vAlign w:val="center"/>
          </w:tcPr>
          <w:p w:rsidR="009C3762" w:rsidRPr="00A75DEB" w:rsidRDefault="009C3762" w:rsidP="00551343">
            <w:pPr>
              <w:widowControl/>
              <w:jc w:val="right"/>
              <w:rPr>
                <w:rFonts w:ascii="仿宋_GB2312" w:eastAsia="仿宋_GB2312" w:hAnsi="宋体" w:cs="宋体"/>
                <w:color w:val="171717"/>
                <w:sz w:val="18"/>
                <w:szCs w:val="18"/>
              </w:rPr>
            </w:pPr>
          </w:p>
        </w:tc>
        <w:tc>
          <w:tcPr>
            <w:tcW w:w="1673" w:type="dxa"/>
            <w:tcBorders>
              <w:top w:val="nil"/>
              <w:left w:val="nil"/>
              <w:bottom w:val="single" w:sz="4" w:space="0" w:color="auto"/>
              <w:right w:val="single" w:sz="4" w:space="0" w:color="auto"/>
            </w:tcBorders>
            <w:vAlign w:val="center"/>
          </w:tcPr>
          <w:p w:rsidR="009C3762" w:rsidRPr="00A75DEB" w:rsidRDefault="009C3762" w:rsidP="00551343">
            <w:pPr>
              <w:widowControl/>
              <w:jc w:val="right"/>
              <w:rPr>
                <w:rFonts w:ascii="仿宋_GB2312" w:eastAsia="仿宋_GB2312" w:hAnsi="宋体" w:cs="宋体"/>
                <w:color w:val="171717"/>
                <w:sz w:val="18"/>
                <w:szCs w:val="18"/>
              </w:rPr>
            </w:pP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vAlign w:val="center"/>
          </w:tcPr>
          <w:p w:rsidR="009C3762" w:rsidRPr="00A75DEB" w:rsidRDefault="009C3762" w:rsidP="00F7227D">
            <w:pPr>
              <w:widowControl/>
              <w:jc w:val="right"/>
              <w:rPr>
                <w:rFonts w:ascii="仿宋_GB2312" w:eastAsia="仿宋_GB2312" w:hAnsi="宋体" w:cs="宋体"/>
                <w:b/>
                <w:bCs/>
                <w:color w:val="171717"/>
                <w:kern w:val="0"/>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51343">
            <w:pPr>
              <w:widowControl/>
              <w:jc w:val="center"/>
              <w:rPr>
                <w:rFonts w:ascii="仿宋_GB2312" w:eastAsia="仿宋_GB2312" w:hAnsi="宋体" w:cs="宋体"/>
                <w:b/>
                <w:bCs/>
                <w:color w:val="171717"/>
                <w:kern w:val="0"/>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551343">
            <w:pPr>
              <w:widowControl/>
              <w:jc w:val="center"/>
              <w:rPr>
                <w:rFonts w:ascii="仿宋_GB2312" w:eastAsia="仿宋_GB2312" w:hAnsi="宋体" w:cs="宋体"/>
                <w:b/>
                <w:bCs/>
                <w:color w:val="171717"/>
                <w:kern w:val="0"/>
                <w:sz w:val="18"/>
                <w:szCs w:val="18"/>
              </w:rPr>
            </w:pPr>
          </w:p>
        </w:tc>
        <w:tc>
          <w:tcPr>
            <w:tcW w:w="2405" w:type="dxa"/>
            <w:tcBorders>
              <w:top w:val="nil"/>
              <w:left w:val="nil"/>
              <w:bottom w:val="single" w:sz="4" w:space="0" w:color="auto"/>
              <w:right w:val="single" w:sz="4" w:space="0" w:color="auto"/>
            </w:tcBorders>
            <w:vAlign w:val="center"/>
          </w:tcPr>
          <w:p w:rsidR="009C3762" w:rsidRPr="00A75DEB" w:rsidRDefault="009C3762" w:rsidP="00F7227D">
            <w:pPr>
              <w:widowControl/>
              <w:jc w:val="left"/>
              <w:rPr>
                <w:rFonts w:ascii="仿宋_GB2312" w:eastAsia="仿宋_GB2312" w:hAnsi="宋体" w:cs="宋体"/>
                <w:b/>
                <w:bCs/>
                <w:color w:val="171717"/>
                <w:kern w:val="0"/>
                <w:sz w:val="18"/>
                <w:szCs w:val="18"/>
              </w:rPr>
            </w:pPr>
          </w:p>
        </w:tc>
        <w:tc>
          <w:tcPr>
            <w:tcW w:w="1923" w:type="dxa"/>
            <w:tcBorders>
              <w:top w:val="nil"/>
              <w:left w:val="nil"/>
              <w:bottom w:val="single" w:sz="4" w:space="0" w:color="auto"/>
              <w:right w:val="single" w:sz="4" w:space="0" w:color="auto"/>
            </w:tcBorders>
            <w:vAlign w:val="center"/>
          </w:tcPr>
          <w:p w:rsidR="009C3762" w:rsidRPr="00A75DEB" w:rsidRDefault="009C3762" w:rsidP="00AC19EA">
            <w:pPr>
              <w:widowControl/>
              <w:jc w:val="right"/>
              <w:rPr>
                <w:rFonts w:ascii="仿宋_GB2312" w:eastAsia="仿宋_GB2312" w:hAnsi="宋体" w:cs="宋体"/>
                <w:color w:val="171717"/>
                <w:sz w:val="18"/>
                <w:szCs w:val="18"/>
              </w:rPr>
            </w:pPr>
          </w:p>
        </w:tc>
        <w:tc>
          <w:tcPr>
            <w:tcW w:w="1810" w:type="dxa"/>
            <w:tcBorders>
              <w:top w:val="nil"/>
              <w:left w:val="nil"/>
              <w:bottom w:val="single" w:sz="4" w:space="0" w:color="auto"/>
              <w:right w:val="single" w:sz="4" w:space="0" w:color="auto"/>
            </w:tcBorders>
            <w:vAlign w:val="center"/>
          </w:tcPr>
          <w:p w:rsidR="009C3762" w:rsidRPr="00A75DEB" w:rsidRDefault="009C3762" w:rsidP="00AC19EA">
            <w:pPr>
              <w:widowControl/>
              <w:jc w:val="right"/>
              <w:rPr>
                <w:rFonts w:ascii="仿宋_GB2312" w:eastAsia="仿宋_GB2312" w:hAnsi="宋体" w:cs="宋体"/>
                <w:color w:val="171717"/>
                <w:sz w:val="18"/>
                <w:szCs w:val="18"/>
              </w:rPr>
            </w:pPr>
          </w:p>
        </w:tc>
        <w:tc>
          <w:tcPr>
            <w:tcW w:w="1673" w:type="dxa"/>
            <w:tcBorders>
              <w:top w:val="nil"/>
              <w:left w:val="nil"/>
              <w:bottom w:val="single" w:sz="4" w:space="0" w:color="auto"/>
              <w:right w:val="single" w:sz="4" w:space="0" w:color="auto"/>
            </w:tcBorders>
            <w:vAlign w:val="center"/>
          </w:tcPr>
          <w:p w:rsidR="009C3762" w:rsidRPr="00A75DEB" w:rsidRDefault="009C3762" w:rsidP="00AC19EA">
            <w:pPr>
              <w:widowControl/>
              <w:jc w:val="right"/>
              <w:rPr>
                <w:rFonts w:ascii="仿宋_GB2312" w:eastAsia="仿宋_GB2312" w:hAnsi="宋体" w:cs="宋体"/>
                <w:color w:val="171717"/>
                <w:sz w:val="18"/>
                <w:szCs w:val="18"/>
              </w:rPr>
            </w:pPr>
          </w:p>
        </w:tc>
      </w:tr>
      <w:tr w:rsidR="009C3762" w:rsidRPr="00A75DEB" w:rsidTr="00FF7992">
        <w:trPr>
          <w:trHeight w:val="405"/>
          <w:jc w:val="center"/>
        </w:trPr>
        <w:tc>
          <w:tcPr>
            <w:tcW w:w="546" w:type="dxa"/>
            <w:tcBorders>
              <w:top w:val="nil"/>
              <w:left w:val="single" w:sz="4" w:space="0" w:color="auto"/>
              <w:bottom w:val="single" w:sz="4" w:space="0" w:color="auto"/>
              <w:right w:val="single" w:sz="4" w:space="0" w:color="auto"/>
            </w:tcBorders>
            <w:noWrap/>
            <w:vAlign w:val="center"/>
          </w:tcPr>
          <w:p w:rsidR="009C3762" w:rsidRPr="00A75DEB" w:rsidRDefault="009C3762" w:rsidP="0081598B">
            <w:pPr>
              <w:widowControl/>
              <w:jc w:val="right"/>
              <w:rPr>
                <w:rFonts w:ascii="仿宋_GB2312" w:eastAsia="仿宋_GB2312" w:hAnsi="宋体" w:cs="宋体"/>
                <w:color w:val="171717"/>
                <w:kern w:val="0"/>
                <w:sz w:val="18"/>
                <w:szCs w:val="18"/>
              </w:rPr>
            </w:pPr>
          </w:p>
        </w:tc>
        <w:tc>
          <w:tcPr>
            <w:tcW w:w="436" w:type="dxa"/>
            <w:tcBorders>
              <w:top w:val="nil"/>
              <w:left w:val="nil"/>
              <w:bottom w:val="single" w:sz="4" w:space="0" w:color="auto"/>
              <w:right w:val="single" w:sz="4" w:space="0" w:color="auto"/>
            </w:tcBorders>
            <w:noWrap/>
            <w:vAlign w:val="center"/>
          </w:tcPr>
          <w:p w:rsidR="009C3762" w:rsidRPr="00A75DEB" w:rsidRDefault="009C3762" w:rsidP="0081598B">
            <w:pPr>
              <w:widowControl/>
              <w:jc w:val="right"/>
              <w:rPr>
                <w:rFonts w:ascii="仿宋_GB2312" w:eastAsia="仿宋_GB2312" w:hAnsi="宋体" w:cs="宋体"/>
                <w:color w:val="171717"/>
                <w:kern w:val="0"/>
                <w:sz w:val="18"/>
                <w:szCs w:val="18"/>
              </w:rPr>
            </w:pPr>
          </w:p>
        </w:tc>
        <w:tc>
          <w:tcPr>
            <w:tcW w:w="436" w:type="dxa"/>
            <w:tcBorders>
              <w:top w:val="nil"/>
              <w:left w:val="nil"/>
              <w:bottom w:val="single" w:sz="4" w:space="0" w:color="auto"/>
              <w:right w:val="single" w:sz="4" w:space="0" w:color="auto"/>
            </w:tcBorders>
            <w:vAlign w:val="center"/>
          </w:tcPr>
          <w:p w:rsidR="009C3762" w:rsidRPr="00A75DEB" w:rsidRDefault="009C3762" w:rsidP="0081598B">
            <w:pPr>
              <w:widowControl/>
              <w:jc w:val="right"/>
              <w:rPr>
                <w:rFonts w:ascii="仿宋_GB2312" w:eastAsia="仿宋_GB2312" w:hAnsi="宋体" w:cs="宋体"/>
                <w:color w:val="171717"/>
                <w:kern w:val="0"/>
                <w:sz w:val="18"/>
                <w:szCs w:val="18"/>
              </w:rPr>
            </w:pPr>
          </w:p>
        </w:tc>
        <w:tc>
          <w:tcPr>
            <w:tcW w:w="2405" w:type="dxa"/>
            <w:tcBorders>
              <w:top w:val="nil"/>
              <w:left w:val="nil"/>
              <w:bottom w:val="single" w:sz="4" w:space="0" w:color="auto"/>
              <w:right w:val="single" w:sz="4" w:space="0" w:color="auto"/>
            </w:tcBorders>
            <w:vAlign w:val="center"/>
          </w:tcPr>
          <w:p w:rsidR="009C3762" w:rsidRPr="00A75DEB" w:rsidRDefault="009C3762" w:rsidP="00AC19EA">
            <w:pPr>
              <w:widowControl/>
              <w:jc w:val="center"/>
              <w:rPr>
                <w:rFonts w:ascii="仿宋_GB2312" w:eastAsia="仿宋_GB2312" w:hAnsi="宋体" w:cs="宋体"/>
                <w:color w:val="171717"/>
                <w:sz w:val="18"/>
                <w:szCs w:val="18"/>
              </w:rPr>
            </w:pPr>
            <w:r w:rsidRPr="00A75DEB">
              <w:rPr>
                <w:rFonts w:ascii="仿宋_GB2312" w:eastAsia="仿宋_GB2312" w:hAnsi="宋体" w:cs="宋体" w:hint="eastAsia"/>
                <w:color w:val="171717"/>
                <w:sz w:val="18"/>
                <w:szCs w:val="18"/>
              </w:rPr>
              <w:t>合计</w:t>
            </w:r>
          </w:p>
        </w:tc>
        <w:tc>
          <w:tcPr>
            <w:tcW w:w="1923"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1810"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195.52</w:t>
            </w:r>
          </w:p>
        </w:tc>
        <w:tc>
          <w:tcPr>
            <w:tcW w:w="1673" w:type="dxa"/>
            <w:tcBorders>
              <w:top w:val="nil"/>
              <w:left w:val="nil"/>
              <w:bottom w:val="single" w:sz="4" w:space="0" w:color="auto"/>
              <w:right w:val="single" w:sz="4" w:space="0" w:color="auto"/>
            </w:tcBorders>
            <w:vAlign w:val="center"/>
          </w:tcPr>
          <w:p w:rsidR="009C3762" w:rsidRPr="00A75DEB" w:rsidRDefault="009C3762" w:rsidP="00D544B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582.9</w:t>
            </w:r>
          </w:p>
        </w:tc>
      </w:tr>
    </w:tbl>
    <w:p w:rsidR="009C3762" w:rsidRPr="00A75DEB" w:rsidRDefault="009C3762" w:rsidP="003A0536">
      <w:pPr>
        <w:widowControl/>
        <w:spacing w:beforeLines="50" w:before="120"/>
        <w:outlineLvl w:val="1"/>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pPr>
        <w:widowControl/>
        <w:jc w:val="left"/>
        <w:rPr>
          <w:rFonts w:ascii="仿宋_GB2312" w:eastAsia="仿宋_GB2312" w:hAnsi="宋体"/>
          <w:b/>
          <w:color w:val="171717"/>
          <w:kern w:val="0"/>
          <w:sz w:val="32"/>
          <w:szCs w:val="32"/>
        </w:rPr>
      </w:pPr>
    </w:p>
    <w:p w:rsidR="009C3762" w:rsidRPr="00A75DEB" w:rsidRDefault="009C3762" w:rsidP="003A0536">
      <w:pPr>
        <w:widowControl/>
        <w:spacing w:beforeLines="50" w:before="120"/>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lastRenderedPageBreak/>
        <w:t>表四：</w:t>
      </w:r>
    </w:p>
    <w:p w:rsidR="009C3762" w:rsidRPr="00A75DEB" w:rsidRDefault="009C3762" w:rsidP="003A0536">
      <w:pPr>
        <w:widowControl/>
        <w:spacing w:beforeLines="50" w:before="120"/>
        <w:jc w:val="center"/>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财政拨款收支预算总体情况表</w:t>
      </w:r>
    </w:p>
    <w:p w:rsidR="009C3762" w:rsidRPr="00A75DEB" w:rsidRDefault="009C3762" w:rsidP="00FF7992">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bl>
      <w:tblPr>
        <w:tblW w:w="9215" w:type="dxa"/>
        <w:jc w:val="center"/>
        <w:tblInd w:w="-289" w:type="dxa"/>
        <w:tblLook w:val="00A0" w:firstRow="1" w:lastRow="0" w:firstColumn="1" w:lastColumn="0" w:noHBand="0" w:noVBand="0"/>
      </w:tblPr>
      <w:tblGrid>
        <w:gridCol w:w="1844"/>
        <w:gridCol w:w="992"/>
        <w:gridCol w:w="2268"/>
        <w:gridCol w:w="1417"/>
        <w:gridCol w:w="1418"/>
        <w:gridCol w:w="1276"/>
      </w:tblGrid>
      <w:tr w:rsidR="009C3762" w:rsidRPr="00A75DEB" w:rsidTr="00FF7992">
        <w:trPr>
          <w:trHeight w:val="285"/>
          <w:jc w:val="center"/>
        </w:trPr>
        <w:tc>
          <w:tcPr>
            <w:tcW w:w="2836" w:type="dxa"/>
            <w:gridSpan w:val="2"/>
            <w:tcBorders>
              <w:top w:val="single" w:sz="4" w:space="0" w:color="auto"/>
              <w:left w:val="single" w:sz="4" w:space="0" w:color="auto"/>
              <w:bottom w:val="single" w:sz="4" w:space="0" w:color="auto"/>
              <w:right w:val="single" w:sz="4" w:space="0" w:color="000000"/>
            </w:tcBorders>
            <w:noWrap/>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财政拨款收入</w:t>
            </w:r>
          </w:p>
        </w:tc>
        <w:tc>
          <w:tcPr>
            <w:tcW w:w="6379" w:type="dxa"/>
            <w:gridSpan w:val="4"/>
            <w:tcBorders>
              <w:top w:val="single" w:sz="4" w:space="0" w:color="auto"/>
              <w:left w:val="nil"/>
              <w:bottom w:val="single" w:sz="4" w:space="0" w:color="auto"/>
              <w:right w:val="single" w:sz="4" w:space="0" w:color="000000"/>
            </w:tcBorders>
            <w:noWrap/>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财政拨款支出</w:t>
            </w:r>
          </w:p>
        </w:tc>
      </w:tr>
      <w:tr w:rsidR="009C3762" w:rsidRPr="00A75DEB" w:rsidTr="00FF7992">
        <w:trPr>
          <w:trHeight w:val="465"/>
          <w:jc w:val="center"/>
        </w:trPr>
        <w:tc>
          <w:tcPr>
            <w:tcW w:w="1844" w:type="dxa"/>
            <w:tcBorders>
              <w:top w:val="nil"/>
              <w:left w:val="single" w:sz="4" w:space="0" w:color="auto"/>
              <w:bottom w:val="single" w:sz="4" w:space="0" w:color="auto"/>
              <w:right w:val="single" w:sz="4" w:space="0" w:color="auto"/>
            </w:tcBorders>
            <w:vAlign w:val="center"/>
          </w:tcPr>
          <w:p w:rsidR="009C3762" w:rsidRPr="00F7227D" w:rsidRDefault="009C3762" w:rsidP="000A5A80">
            <w:pPr>
              <w:widowControl/>
              <w:jc w:val="center"/>
              <w:rPr>
                <w:rFonts w:ascii="仿宋_GB2312" w:eastAsia="仿宋_GB2312" w:hAnsi="宋体" w:cs="宋体"/>
                <w:b/>
                <w:color w:val="171717"/>
                <w:kern w:val="0"/>
                <w:sz w:val="18"/>
                <w:szCs w:val="18"/>
              </w:rPr>
            </w:pPr>
            <w:r w:rsidRPr="00F7227D">
              <w:rPr>
                <w:rFonts w:ascii="仿宋_GB2312" w:eastAsia="仿宋_GB2312" w:hAnsi="宋体" w:cs="宋体" w:hint="eastAsia"/>
                <w:b/>
                <w:color w:val="171717"/>
                <w:kern w:val="0"/>
                <w:sz w:val="18"/>
                <w:szCs w:val="18"/>
              </w:rPr>
              <w:t>项</w:t>
            </w:r>
            <w:r w:rsidRPr="00F7227D">
              <w:rPr>
                <w:rFonts w:ascii="仿宋_GB2312" w:eastAsia="仿宋_GB2312" w:hAnsi="宋体" w:cs="宋体"/>
                <w:b/>
                <w:color w:val="171717"/>
                <w:kern w:val="0"/>
                <w:sz w:val="18"/>
                <w:szCs w:val="18"/>
              </w:rPr>
              <w:t xml:space="preserve">    </w:t>
            </w:r>
            <w:r w:rsidRPr="00F7227D">
              <w:rPr>
                <w:rFonts w:ascii="仿宋_GB2312" w:eastAsia="仿宋_GB2312" w:hAnsi="宋体" w:cs="宋体" w:hint="eastAsia"/>
                <w:b/>
                <w:color w:val="171717"/>
                <w:kern w:val="0"/>
                <w:sz w:val="18"/>
                <w:szCs w:val="18"/>
              </w:rPr>
              <w:t>目</w:t>
            </w:r>
          </w:p>
        </w:tc>
        <w:tc>
          <w:tcPr>
            <w:tcW w:w="992" w:type="dxa"/>
            <w:tcBorders>
              <w:top w:val="nil"/>
              <w:left w:val="nil"/>
              <w:bottom w:val="single" w:sz="4" w:space="0" w:color="auto"/>
              <w:right w:val="single" w:sz="4" w:space="0" w:color="auto"/>
            </w:tcBorders>
            <w:vAlign w:val="center"/>
          </w:tcPr>
          <w:p w:rsidR="009C3762" w:rsidRPr="00F7227D" w:rsidRDefault="009C3762" w:rsidP="000A5A80">
            <w:pPr>
              <w:widowControl/>
              <w:jc w:val="center"/>
              <w:rPr>
                <w:rFonts w:ascii="仿宋_GB2312" w:eastAsia="仿宋_GB2312" w:hAnsi="宋体" w:cs="宋体"/>
                <w:b/>
                <w:color w:val="171717"/>
                <w:kern w:val="0"/>
                <w:sz w:val="18"/>
                <w:szCs w:val="18"/>
              </w:rPr>
            </w:pPr>
            <w:r w:rsidRPr="00F7227D">
              <w:rPr>
                <w:rFonts w:ascii="仿宋_GB2312" w:eastAsia="仿宋_GB2312" w:hAnsi="宋体" w:cs="宋体" w:hint="eastAsia"/>
                <w:b/>
                <w:color w:val="171717"/>
                <w:kern w:val="0"/>
                <w:sz w:val="18"/>
                <w:szCs w:val="18"/>
              </w:rPr>
              <w:t>合计</w:t>
            </w:r>
          </w:p>
        </w:tc>
        <w:tc>
          <w:tcPr>
            <w:tcW w:w="2268" w:type="dxa"/>
            <w:tcBorders>
              <w:top w:val="nil"/>
              <w:left w:val="nil"/>
              <w:bottom w:val="single" w:sz="4" w:space="0" w:color="auto"/>
              <w:right w:val="single" w:sz="4" w:space="0" w:color="auto"/>
            </w:tcBorders>
            <w:vAlign w:val="center"/>
          </w:tcPr>
          <w:p w:rsidR="009C3762" w:rsidRPr="00F7227D" w:rsidRDefault="009C3762" w:rsidP="000A5A80">
            <w:pPr>
              <w:widowControl/>
              <w:jc w:val="center"/>
              <w:rPr>
                <w:rFonts w:ascii="仿宋_GB2312" w:eastAsia="仿宋_GB2312" w:hAnsi="宋体" w:cs="宋体"/>
                <w:b/>
                <w:color w:val="171717"/>
                <w:kern w:val="0"/>
                <w:sz w:val="18"/>
                <w:szCs w:val="18"/>
              </w:rPr>
            </w:pPr>
            <w:r w:rsidRPr="00F7227D">
              <w:rPr>
                <w:rFonts w:ascii="仿宋_GB2312" w:eastAsia="仿宋_GB2312" w:hAnsi="宋体" w:cs="宋体" w:hint="eastAsia"/>
                <w:b/>
                <w:color w:val="171717"/>
                <w:kern w:val="0"/>
                <w:sz w:val="18"/>
                <w:szCs w:val="18"/>
              </w:rPr>
              <w:t>功</w:t>
            </w:r>
            <w:r w:rsidRPr="00F7227D">
              <w:rPr>
                <w:rFonts w:ascii="仿宋_GB2312" w:eastAsia="仿宋_GB2312" w:hAnsi="宋体" w:cs="宋体"/>
                <w:b/>
                <w:color w:val="171717"/>
                <w:kern w:val="0"/>
                <w:sz w:val="18"/>
                <w:szCs w:val="18"/>
              </w:rPr>
              <w:t xml:space="preserve">  </w:t>
            </w:r>
            <w:r w:rsidRPr="00F7227D">
              <w:rPr>
                <w:rFonts w:ascii="仿宋_GB2312" w:eastAsia="仿宋_GB2312" w:hAnsi="宋体" w:cs="宋体" w:hint="eastAsia"/>
                <w:b/>
                <w:color w:val="171717"/>
                <w:kern w:val="0"/>
                <w:sz w:val="18"/>
                <w:szCs w:val="18"/>
              </w:rPr>
              <w:t>能</w:t>
            </w:r>
            <w:r w:rsidRPr="00F7227D">
              <w:rPr>
                <w:rFonts w:ascii="仿宋_GB2312" w:eastAsia="仿宋_GB2312" w:hAnsi="宋体" w:cs="宋体"/>
                <w:b/>
                <w:color w:val="171717"/>
                <w:kern w:val="0"/>
                <w:sz w:val="18"/>
                <w:szCs w:val="18"/>
              </w:rPr>
              <w:t xml:space="preserve">  </w:t>
            </w:r>
            <w:r w:rsidRPr="00F7227D">
              <w:rPr>
                <w:rFonts w:ascii="仿宋_GB2312" w:eastAsia="仿宋_GB2312" w:hAnsi="宋体" w:cs="宋体" w:hint="eastAsia"/>
                <w:b/>
                <w:color w:val="171717"/>
                <w:kern w:val="0"/>
                <w:sz w:val="18"/>
                <w:szCs w:val="18"/>
              </w:rPr>
              <w:t>分</w:t>
            </w:r>
            <w:r w:rsidRPr="00F7227D">
              <w:rPr>
                <w:rFonts w:ascii="仿宋_GB2312" w:eastAsia="仿宋_GB2312" w:hAnsi="宋体" w:cs="宋体"/>
                <w:b/>
                <w:color w:val="171717"/>
                <w:kern w:val="0"/>
                <w:sz w:val="18"/>
                <w:szCs w:val="18"/>
              </w:rPr>
              <w:t xml:space="preserve">  </w:t>
            </w:r>
            <w:r w:rsidRPr="00F7227D">
              <w:rPr>
                <w:rFonts w:ascii="仿宋_GB2312" w:eastAsia="仿宋_GB2312" w:hAnsi="宋体" w:cs="宋体" w:hint="eastAsia"/>
                <w:b/>
                <w:color w:val="171717"/>
                <w:kern w:val="0"/>
                <w:sz w:val="18"/>
                <w:szCs w:val="18"/>
              </w:rPr>
              <w:t>类</w:t>
            </w:r>
          </w:p>
        </w:tc>
        <w:tc>
          <w:tcPr>
            <w:tcW w:w="1417" w:type="dxa"/>
            <w:tcBorders>
              <w:top w:val="nil"/>
              <w:left w:val="nil"/>
              <w:bottom w:val="single" w:sz="4" w:space="0" w:color="auto"/>
              <w:right w:val="single" w:sz="4" w:space="0" w:color="auto"/>
            </w:tcBorders>
            <w:vAlign w:val="center"/>
          </w:tcPr>
          <w:p w:rsidR="009C3762" w:rsidRPr="00F7227D" w:rsidRDefault="009C3762" w:rsidP="000A5A80">
            <w:pPr>
              <w:widowControl/>
              <w:jc w:val="center"/>
              <w:rPr>
                <w:rFonts w:ascii="仿宋_GB2312" w:eastAsia="仿宋_GB2312" w:hAnsi="宋体" w:cs="宋体"/>
                <w:b/>
                <w:color w:val="171717"/>
                <w:kern w:val="0"/>
                <w:sz w:val="18"/>
                <w:szCs w:val="18"/>
              </w:rPr>
            </w:pPr>
            <w:r w:rsidRPr="00F7227D">
              <w:rPr>
                <w:rFonts w:ascii="仿宋_GB2312" w:eastAsia="仿宋_GB2312" w:hAnsi="宋体" w:cs="宋体" w:hint="eastAsia"/>
                <w:b/>
                <w:color w:val="171717"/>
                <w:kern w:val="0"/>
                <w:sz w:val="18"/>
                <w:szCs w:val="18"/>
              </w:rPr>
              <w:t>合计</w:t>
            </w:r>
          </w:p>
        </w:tc>
        <w:tc>
          <w:tcPr>
            <w:tcW w:w="1418" w:type="dxa"/>
            <w:tcBorders>
              <w:top w:val="nil"/>
              <w:left w:val="nil"/>
              <w:bottom w:val="single" w:sz="4" w:space="0" w:color="auto"/>
              <w:right w:val="single" w:sz="4" w:space="0" w:color="auto"/>
            </w:tcBorders>
            <w:vAlign w:val="center"/>
          </w:tcPr>
          <w:p w:rsidR="009C3762" w:rsidRPr="00F7227D" w:rsidRDefault="009C3762" w:rsidP="000A5A80">
            <w:pPr>
              <w:widowControl/>
              <w:jc w:val="center"/>
              <w:rPr>
                <w:rFonts w:ascii="仿宋_GB2312" w:eastAsia="仿宋_GB2312" w:hAnsi="宋体" w:cs="宋体"/>
                <w:b/>
                <w:color w:val="171717"/>
                <w:kern w:val="0"/>
                <w:sz w:val="18"/>
                <w:szCs w:val="18"/>
              </w:rPr>
            </w:pPr>
            <w:r w:rsidRPr="00F7227D">
              <w:rPr>
                <w:rFonts w:ascii="仿宋_GB2312" w:eastAsia="仿宋_GB2312" w:hAnsi="宋体" w:cs="宋体" w:hint="eastAsia"/>
                <w:b/>
                <w:color w:val="171717"/>
                <w:kern w:val="0"/>
                <w:sz w:val="18"/>
                <w:szCs w:val="18"/>
              </w:rPr>
              <w:t>一般公共预算</w:t>
            </w:r>
          </w:p>
        </w:tc>
        <w:tc>
          <w:tcPr>
            <w:tcW w:w="1276" w:type="dxa"/>
            <w:tcBorders>
              <w:top w:val="nil"/>
              <w:left w:val="nil"/>
              <w:bottom w:val="single" w:sz="4" w:space="0" w:color="auto"/>
              <w:right w:val="single" w:sz="4" w:space="0" w:color="auto"/>
            </w:tcBorders>
            <w:vAlign w:val="center"/>
          </w:tcPr>
          <w:p w:rsidR="009C3762" w:rsidRPr="00F7227D" w:rsidRDefault="009C3762" w:rsidP="000A5A80">
            <w:pPr>
              <w:widowControl/>
              <w:jc w:val="center"/>
              <w:rPr>
                <w:rFonts w:ascii="仿宋_GB2312" w:eastAsia="仿宋_GB2312" w:hAnsi="宋体" w:cs="宋体"/>
                <w:b/>
                <w:color w:val="171717"/>
                <w:kern w:val="0"/>
                <w:sz w:val="18"/>
                <w:szCs w:val="18"/>
              </w:rPr>
            </w:pPr>
            <w:r w:rsidRPr="00F7227D">
              <w:rPr>
                <w:rFonts w:ascii="仿宋_GB2312" w:eastAsia="仿宋_GB2312" w:hAnsi="宋体" w:cs="宋体" w:hint="eastAsia"/>
                <w:b/>
                <w:color w:val="171717"/>
                <w:kern w:val="0"/>
                <w:sz w:val="18"/>
                <w:szCs w:val="18"/>
              </w:rPr>
              <w:t>政府性基金预算</w:t>
            </w: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财政拨款（补助）</w:t>
            </w:r>
          </w:p>
        </w:tc>
        <w:tc>
          <w:tcPr>
            <w:tcW w:w="992"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spacing w:line="300" w:lineRule="exact"/>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201 </w:t>
            </w:r>
            <w:r w:rsidRPr="00F7227D">
              <w:rPr>
                <w:rFonts w:ascii="仿宋_GB2312" w:eastAsia="仿宋_GB2312" w:hAnsi="宋体" w:cs="宋体" w:hint="eastAsia"/>
                <w:color w:val="171717"/>
                <w:kern w:val="0"/>
                <w:sz w:val="18"/>
                <w:szCs w:val="18"/>
              </w:rPr>
              <w:t>一般公共服务支出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一般公共预算</w:t>
            </w:r>
          </w:p>
        </w:tc>
        <w:tc>
          <w:tcPr>
            <w:tcW w:w="992"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9</w:t>
            </w:r>
          </w:p>
          <w:p w:rsidR="009C3762" w:rsidRPr="00F7227D" w:rsidRDefault="009C3762" w:rsidP="00FF7992">
            <w:pPr>
              <w:widowControl/>
              <w:spacing w:line="300" w:lineRule="exact"/>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202 </w:t>
            </w:r>
            <w:r w:rsidRPr="00F7227D">
              <w:rPr>
                <w:rFonts w:ascii="仿宋_GB2312" w:eastAsia="仿宋_GB2312" w:hAnsi="宋体" w:cs="宋体" w:hint="eastAsia"/>
                <w:color w:val="171717"/>
                <w:kern w:val="0"/>
                <w:sz w:val="18"/>
                <w:szCs w:val="18"/>
              </w:rPr>
              <w:t>外交支出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政府性基金预算</w:t>
            </w:r>
          </w:p>
        </w:tc>
        <w:tc>
          <w:tcPr>
            <w:tcW w:w="992"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203 </w:t>
            </w:r>
            <w:r w:rsidRPr="00F7227D">
              <w:rPr>
                <w:rFonts w:ascii="仿宋_GB2312" w:eastAsia="仿宋_GB2312" w:hAnsi="宋体" w:cs="宋体" w:hint="eastAsia"/>
                <w:color w:val="171717"/>
                <w:kern w:val="0"/>
                <w:sz w:val="18"/>
                <w:szCs w:val="18"/>
              </w:rPr>
              <w:t>国防支出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204 </w:t>
            </w:r>
            <w:r w:rsidRPr="00F7227D">
              <w:rPr>
                <w:rFonts w:ascii="仿宋_GB2312" w:eastAsia="仿宋_GB2312" w:hAnsi="宋体" w:cs="宋体" w:hint="eastAsia"/>
                <w:color w:val="171717"/>
                <w:kern w:val="0"/>
                <w:sz w:val="18"/>
                <w:szCs w:val="18"/>
              </w:rPr>
              <w:t>公共安全支出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205 </w:t>
            </w:r>
            <w:r w:rsidRPr="00F7227D">
              <w:rPr>
                <w:rFonts w:ascii="仿宋_GB2312" w:eastAsia="仿宋_GB2312" w:hAnsi="宋体" w:cs="宋体" w:hint="eastAsia"/>
                <w:color w:val="171717"/>
                <w:kern w:val="0"/>
                <w:sz w:val="18"/>
                <w:szCs w:val="18"/>
              </w:rPr>
              <w:t>教育支出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206 </w:t>
            </w:r>
            <w:r w:rsidRPr="00F7227D">
              <w:rPr>
                <w:rFonts w:ascii="仿宋_GB2312" w:eastAsia="仿宋_GB2312" w:hAnsi="宋体" w:cs="宋体" w:hint="eastAsia"/>
                <w:color w:val="171717"/>
                <w:kern w:val="0"/>
                <w:sz w:val="18"/>
                <w:szCs w:val="18"/>
              </w:rPr>
              <w:t>科学技术支出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81598B">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207 </w:t>
            </w:r>
            <w:r w:rsidRPr="00F7227D">
              <w:rPr>
                <w:rFonts w:ascii="仿宋_GB2312" w:eastAsia="仿宋_GB2312" w:hAnsi="宋体" w:cs="宋体" w:hint="eastAsia"/>
                <w:color w:val="171717"/>
                <w:kern w:val="0"/>
                <w:sz w:val="18"/>
                <w:szCs w:val="18"/>
              </w:rPr>
              <w:t>文化体育与传媒支出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D544B2">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208 </w:t>
            </w:r>
            <w:r w:rsidRPr="00F7227D">
              <w:rPr>
                <w:rFonts w:ascii="仿宋_GB2312" w:eastAsia="仿宋_GB2312" w:hAnsi="宋体" w:cs="宋体" w:hint="eastAsia"/>
                <w:color w:val="171717"/>
                <w:kern w:val="0"/>
                <w:sz w:val="18"/>
                <w:szCs w:val="18"/>
              </w:rPr>
              <w:t>社会保障和就业支出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D544B2">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209 </w:t>
            </w:r>
            <w:r w:rsidRPr="00F7227D">
              <w:rPr>
                <w:rFonts w:ascii="仿宋_GB2312" w:eastAsia="仿宋_GB2312" w:hAnsi="宋体" w:cs="宋体" w:hint="eastAsia"/>
                <w:color w:val="171717"/>
                <w:kern w:val="0"/>
                <w:sz w:val="18"/>
                <w:szCs w:val="18"/>
              </w:rPr>
              <w:t>社会保险基金支出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D544B2">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210 </w:t>
            </w:r>
            <w:r w:rsidRPr="00F7227D">
              <w:rPr>
                <w:rFonts w:ascii="仿宋_GB2312" w:eastAsia="仿宋_GB2312" w:hAnsi="宋体" w:cs="宋体" w:hint="eastAsia"/>
                <w:color w:val="171717"/>
                <w:kern w:val="0"/>
                <w:sz w:val="18"/>
                <w:szCs w:val="18"/>
              </w:rPr>
              <w:t>医疗卫生与计划生育支出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D544B2">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211 </w:t>
            </w:r>
            <w:r w:rsidRPr="00F7227D">
              <w:rPr>
                <w:rFonts w:ascii="仿宋_GB2312" w:eastAsia="仿宋_GB2312" w:hAnsi="宋体" w:cs="宋体" w:hint="eastAsia"/>
                <w:color w:val="171717"/>
                <w:kern w:val="0"/>
                <w:sz w:val="18"/>
                <w:szCs w:val="18"/>
              </w:rPr>
              <w:t>节能环保支出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D544B2">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212 </w:t>
            </w:r>
            <w:r w:rsidRPr="00F7227D">
              <w:rPr>
                <w:rFonts w:ascii="仿宋_GB2312" w:eastAsia="仿宋_GB2312" w:hAnsi="宋体" w:cs="宋体" w:hint="eastAsia"/>
                <w:color w:val="171717"/>
                <w:kern w:val="0"/>
                <w:sz w:val="18"/>
                <w:szCs w:val="18"/>
              </w:rPr>
              <w:t>城乡社区支出</w:t>
            </w:r>
          </w:p>
        </w:tc>
        <w:tc>
          <w:tcPr>
            <w:tcW w:w="1417"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p w:rsidR="009C3762" w:rsidRPr="00F7227D" w:rsidRDefault="009C3762" w:rsidP="00FF7992">
            <w:pPr>
              <w:widowControl/>
              <w:jc w:val="righ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.38</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.38</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213 </w:t>
            </w:r>
            <w:r w:rsidRPr="00F7227D">
              <w:rPr>
                <w:rFonts w:ascii="仿宋_GB2312" w:eastAsia="仿宋_GB2312" w:hAnsi="宋体" w:cs="宋体" w:hint="eastAsia"/>
                <w:color w:val="171717"/>
                <w:kern w:val="0"/>
                <w:sz w:val="18"/>
                <w:szCs w:val="18"/>
              </w:rPr>
              <w:t>农林水支出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spacing w:line="300" w:lineRule="exact"/>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214 </w:t>
            </w:r>
            <w:r w:rsidRPr="00F7227D">
              <w:rPr>
                <w:rFonts w:ascii="仿宋_GB2312" w:eastAsia="仿宋_GB2312" w:hAnsi="宋体" w:cs="宋体" w:hint="eastAsia"/>
                <w:color w:val="171717"/>
                <w:kern w:val="0"/>
                <w:sz w:val="18"/>
                <w:szCs w:val="18"/>
              </w:rPr>
              <w:t>交通运输支出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spacing w:line="300" w:lineRule="exact"/>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215 </w:t>
            </w:r>
            <w:r w:rsidRPr="00F7227D">
              <w:rPr>
                <w:rFonts w:ascii="仿宋_GB2312" w:eastAsia="仿宋_GB2312" w:hAnsi="宋体" w:cs="宋体" w:hint="eastAsia"/>
                <w:color w:val="171717"/>
                <w:kern w:val="0"/>
                <w:sz w:val="18"/>
                <w:szCs w:val="18"/>
              </w:rPr>
              <w:t>资源勘探信息等支出</w:t>
            </w:r>
          </w:p>
        </w:tc>
        <w:tc>
          <w:tcPr>
            <w:tcW w:w="1417"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FF7992">
            <w:pPr>
              <w:widowControl/>
              <w:spacing w:line="300" w:lineRule="exact"/>
              <w:jc w:val="right"/>
              <w:rPr>
                <w:rFonts w:ascii="仿宋_GB2312" w:eastAsia="仿宋_GB2312" w:hAnsi="宋体" w:cs="宋体"/>
                <w:color w:val="171717"/>
                <w:kern w:val="0"/>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216 </w:t>
            </w:r>
            <w:r w:rsidRPr="00F7227D">
              <w:rPr>
                <w:rFonts w:ascii="仿宋_GB2312" w:eastAsia="仿宋_GB2312" w:hAnsi="宋体" w:cs="宋体" w:hint="eastAsia"/>
                <w:color w:val="171717"/>
                <w:kern w:val="0"/>
                <w:sz w:val="18"/>
                <w:szCs w:val="18"/>
              </w:rPr>
              <w:t>商业服务业等支出</w:t>
            </w:r>
          </w:p>
        </w:tc>
        <w:tc>
          <w:tcPr>
            <w:tcW w:w="1417"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single" w:sz="4" w:space="0" w:color="auto"/>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single" w:sz="4" w:space="0" w:color="auto"/>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217 </w:t>
            </w:r>
            <w:r w:rsidRPr="00F7227D">
              <w:rPr>
                <w:rFonts w:ascii="仿宋_GB2312" w:eastAsia="仿宋_GB2312" w:hAnsi="宋体" w:cs="宋体" w:hint="eastAsia"/>
                <w:color w:val="171717"/>
                <w:kern w:val="0"/>
                <w:sz w:val="18"/>
                <w:szCs w:val="18"/>
              </w:rPr>
              <w:t>金融支出</w:t>
            </w:r>
          </w:p>
        </w:tc>
        <w:tc>
          <w:tcPr>
            <w:tcW w:w="1417" w:type="dxa"/>
            <w:tcBorders>
              <w:top w:val="single" w:sz="4" w:space="0" w:color="auto"/>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single" w:sz="4" w:space="0" w:color="auto"/>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single" w:sz="4" w:space="0" w:color="auto"/>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single" w:sz="4" w:space="0" w:color="auto"/>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single" w:sz="4" w:space="0" w:color="auto"/>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single" w:sz="4" w:space="0" w:color="auto"/>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219 </w:t>
            </w:r>
            <w:r w:rsidRPr="00F7227D">
              <w:rPr>
                <w:rFonts w:ascii="仿宋_GB2312" w:eastAsia="仿宋_GB2312" w:hAnsi="宋体" w:cs="宋体" w:hint="eastAsia"/>
                <w:color w:val="171717"/>
                <w:kern w:val="0"/>
                <w:sz w:val="18"/>
                <w:szCs w:val="18"/>
              </w:rPr>
              <w:t>援助其他地区支出</w:t>
            </w:r>
          </w:p>
        </w:tc>
        <w:tc>
          <w:tcPr>
            <w:tcW w:w="1417" w:type="dxa"/>
            <w:tcBorders>
              <w:top w:val="single" w:sz="4" w:space="0" w:color="auto"/>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single" w:sz="4" w:space="0" w:color="auto"/>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single" w:sz="4" w:space="0" w:color="auto"/>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220 </w:t>
            </w:r>
            <w:r w:rsidRPr="00F7227D">
              <w:rPr>
                <w:rFonts w:ascii="仿宋_GB2312" w:eastAsia="仿宋_GB2312" w:hAnsi="宋体" w:cs="宋体" w:hint="eastAsia"/>
                <w:color w:val="171717"/>
                <w:kern w:val="0"/>
                <w:sz w:val="18"/>
                <w:szCs w:val="18"/>
              </w:rPr>
              <w:t>国土资源气象等支出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221 </w:t>
            </w:r>
            <w:r w:rsidRPr="00F7227D">
              <w:rPr>
                <w:rFonts w:ascii="仿宋_GB2312" w:eastAsia="仿宋_GB2312" w:hAnsi="宋体" w:cs="宋体" w:hint="eastAsia"/>
                <w:color w:val="171717"/>
                <w:kern w:val="0"/>
                <w:sz w:val="18"/>
                <w:szCs w:val="18"/>
              </w:rPr>
              <w:t>住房保障支出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222 </w:t>
            </w:r>
            <w:r w:rsidRPr="00F7227D">
              <w:rPr>
                <w:rFonts w:ascii="仿宋_GB2312" w:eastAsia="仿宋_GB2312" w:hAnsi="宋体" w:cs="宋体" w:hint="eastAsia"/>
                <w:color w:val="171717"/>
                <w:kern w:val="0"/>
                <w:sz w:val="18"/>
                <w:szCs w:val="18"/>
              </w:rPr>
              <w:t>粮油物资管理支出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223 </w:t>
            </w:r>
            <w:r w:rsidRPr="00F7227D">
              <w:rPr>
                <w:rFonts w:ascii="仿宋_GB2312" w:eastAsia="仿宋_GB2312" w:hAnsi="宋体" w:cs="宋体" w:hint="eastAsia"/>
                <w:color w:val="171717"/>
                <w:kern w:val="0"/>
                <w:sz w:val="18"/>
                <w:szCs w:val="18"/>
              </w:rPr>
              <w:t>国有资本经营预算支出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227 </w:t>
            </w:r>
            <w:r w:rsidRPr="00F7227D">
              <w:rPr>
                <w:rFonts w:ascii="仿宋_GB2312" w:eastAsia="仿宋_GB2312" w:hAnsi="宋体" w:cs="宋体" w:hint="eastAsia"/>
                <w:color w:val="171717"/>
                <w:kern w:val="0"/>
                <w:sz w:val="18"/>
                <w:szCs w:val="18"/>
              </w:rPr>
              <w:t>预备费</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229 </w:t>
            </w:r>
            <w:r w:rsidRPr="00F7227D">
              <w:rPr>
                <w:rFonts w:ascii="仿宋_GB2312" w:eastAsia="仿宋_GB2312" w:hAnsi="宋体" w:cs="宋体" w:hint="eastAsia"/>
                <w:color w:val="171717"/>
                <w:kern w:val="0"/>
                <w:sz w:val="18"/>
                <w:szCs w:val="18"/>
              </w:rPr>
              <w:t>其他支出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231 </w:t>
            </w:r>
            <w:r w:rsidRPr="00F7227D">
              <w:rPr>
                <w:rFonts w:ascii="仿宋_GB2312" w:eastAsia="仿宋_GB2312" w:hAnsi="宋体" w:cs="宋体" w:hint="eastAsia"/>
                <w:color w:val="171717"/>
                <w:kern w:val="0"/>
                <w:sz w:val="18"/>
                <w:szCs w:val="18"/>
              </w:rPr>
              <w:t>债务还本支出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232 </w:t>
            </w:r>
            <w:r w:rsidRPr="00F7227D">
              <w:rPr>
                <w:rFonts w:ascii="仿宋_GB2312" w:eastAsia="仿宋_GB2312" w:hAnsi="宋体" w:cs="宋体" w:hint="eastAsia"/>
                <w:color w:val="171717"/>
                <w:kern w:val="0"/>
                <w:sz w:val="18"/>
                <w:szCs w:val="18"/>
              </w:rPr>
              <w:t>债务付息支出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233 </w:t>
            </w:r>
            <w:r w:rsidRPr="00F7227D">
              <w:rPr>
                <w:rFonts w:ascii="仿宋_GB2312" w:eastAsia="仿宋_GB2312" w:hAnsi="宋体" w:cs="宋体" w:hint="eastAsia"/>
                <w:color w:val="171717"/>
                <w:kern w:val="0"/>
                <w:sz w:val="18"/>
                <w:szCs w:val="18"/>
              </w:rPr>
              <w:t>债务发行费支出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小</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计</w:t>
            </w:r>
          </w:p>
        </w:tc>
        <w:tc>
          <w:tcPr>
            <w:tcW w:w="992" w:type="dxa"/>
            <w:tcBorders>
              <w:top w:val="nil"/>
              <w:left w:val="nil"/>
              <w:bottom w:val="single" w:sz="4" w:space="0" w:color="auto"/>
              <w:right w:val="single" w:sz="4" w:space="0" w:color="auto"/>
            </w:tcBorders>
            <w:noWrap/>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小</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计</w:t>
            </w:r>
          </w:p>
        </w:tc>
        <w:tc>
          <w:tcPr>
            <w:tcW w:w="1417"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noWrap/>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p>
        </w:tc>
        <w:tc>
          <w:tcPr>
            <w:tcW w:w="992" w:type="dxa"/>
            <w:tcBorders>
              <w:top w:val="nil"/>
              <w:left w:val="nil"/>
              <w:bottom w:val="single" w:sz="4" w:space="0" w:color="auto"/>
              <w:right w:val="single" w:sz="4" w:space="0" w:color="auto"/>
            </w:tcBorders>
            <w:noWrap/>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C19EA">
            <w:pPr>
              <w:widowControl/>
              <w:jc w:val="left"/>
              <w:rPr>
                <w:rFonts w:ascii="仿宋_GB2312" w:eastAsia="仿宋_GB2312" w:hAnsi="宋体" w:cs="宋体"/>
                <w:color w:val="171717"/>
                <w:kern w:val="0"/>
                <w:sz w:val="18"/>
                <w:szCs w:val="18"/>
              </w:rPr>
            </w:pPr>
            <w:r w:rsidRPr="00F7227D">
              <w:rPr>
                <w:rFonts w:ascii="仿宋_GB2312" w:eastAsia="仿宋_GB2312" w:hAnsi="宋体" w:cs="宋体"/>
                <w:color w:val="171717"/>
                <w:kern w:val="0"/>
                <w:sz w:val="18"/>
                <w:szCs w:val="18"/>
              </w:rPr>
              <w:t xml:space="preserve">230 </w:t>
            </w:r>
            <w:r w:rsidRPr="00F7227D">
              <w:rPr>
                <w:rFonts w:ascii="仿宋_GB2312" w:eastAsia="仿宋_GB2312" w:hAnsi="宋体" w:cs="宋体" w:hint="eastAsia"/>
                <w:color w:val="171717"/>
                <w:kern w:val="0"/>
                <w:sz w:val="18"/>
                <w:szCs w:val="18"/>
              </w:rPr>
              <w:t>转移性支出</w:t>
            </w:r>
          </w:p>
        </w:tc>
        <w:tc>
          <w:tcPr>
            <w:tcW w:w="1417"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hRule="exact" w:val="312"/>
          <w:jc w:val="center"/>
        </w:trPr>
        <w:tc>
          <w:tcPr>
            <w:tcW w:w="1844" w:type="dxa"/>
            <w:tcBorders>
              <w:top w:val="nil"/>
              <w:left w:val="single" w:sz="4" w:space="0" w:color="auto"/>
              <w:bottom w:val="single" w:sz="4" w:space="0" w:color="auto"/>
              <w:right w:val="single" w:sz="4" w:space="0" w:color="auto"/>
            </w:tcBorders>
            <w:noWrap/>
            <w:vAlign w:val="center"/>
          </w:tcPr>
          <w:p w:rsidR="009C3762" w:rsidRPr="00F7227D" w:rsidRDefault="009C3762" w:rsidP="00FF7992">
            <w:pPr>
              <w:widowControl/>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收</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入</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总</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计</w:t>
            </w:r>
          </w:p>
        </w:tc>
        <w:tc>
          <w:tcPr>
            <w:tcW w:w="992"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2268" w:type="dxa"/>
            <w:tcBorders>
              <w:top w:val="nil"/>
              <w:left w:val="nil"/>
              <w:bottom w:val="single" w:sz="4" w:space="0" w:color="auto"/>
              <w:right w:val="single" w:sz="4" w:space="0" w:color="auto"/>
            </w:tcBorders>
            <w:noWrap/>
            <w:vAlign w:val="center"/>
          </w:tcPr>
          <w:p w:rsidR="009C3762" w:rsidRPr="00F7227D" w:rsidRDefault="009C3762" w:rsidP="00A5294A">
            <w:pPr>
              <w:widowControl/>
              <w:jc w:val="left"/>
              <w:rPr>
                <w:rFonts w:ascii="仿宋_GB2312" w:eastAsia="仿宋_GB2312" w:hAnsi="宋体" w:cs="宋体"/>
                <w:color w:val="171717"/>
                <w:kern w:val="0"/>
                <w:sz w:val="18"/>
                <w:szCs w:val="18"/>
              </w:rPr>
            </w:pPr>
            <w:r w:rsidRPr="00F7227D">
              <w:rPr>
                <w:rFonts w:ascii="仿宋_GB2312" w:eastAsia="仿宋_GB2312" w:hAnsi="宋体" w:cs="宋体" w:hint="eastAsia"/>
                <w:color w:val="171717"/>
                <w:kern w:val="0"/>
                <w:sz w:val="18"/>
                <w:szCs w:val="18"/>
              </w:rPr>
              <w:t>支</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出</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总</w:t>
            </w:r>
            <w:r w:rsidRPr="00F7227D">
              <w:rPr>
                <w:rFonts w:ascii="仿宋_GB2312" w:eastAsia="仿宋_GB2312" w:hAnsi="宋体" w:cs="宋体"/>
                <w:color w:val="171717"/>
                <w:kern w:val="0"/>
                <w:sz w:val="18"/>
                <w:szCs w:val="18"/>
              </w:rPr>
              <w:t xml:space="preserve">  </w:t>
            </w:r>
            <w:r w:rsidRPr="00F7227D">
              <w:rPr>
                <w:rFonts w:ascii="仿宋_GB2312" w:eastAsia="仿宋_GB2312" w:hAnsi="宋体" w:cs="宋体" w:hint="eastAsia"/>
                <w:color w:val="171717"/>
                <w:kern w:val="0"/>
                <w:sz w:val="18"/>
                <w:szCs w:val="18"/>
              </w:rPr>
              <w:t>计</w:t>
            </w:r>
          </w:p>
        </w:tc>
        <w:tc>
          <w:tcPr>
            <w:tcW w:w="1417"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F7227D" w:rsidRDefault="009C3762" w:rsidP="00D30BCB">
            <w:pPr>
              <w:widowControl/>
              <w:jc w:val="right"/>
              <w:rPr>
                <w:rFonts w:ascii="仿宋_GB2312" w:eastAsia="仿宋_GB2312" w:hAnsi="宋体" w:cs="宋体"/>
                <w:color w:val="171717"/>
                <w:kern w:val="0"/>
                <w:sz w:val="18"/>
                <w:szCs w:val="18"/>
              </w:rPr>
            </w:pPr>
            <w:r>
              <w:rPr>
                <w:rFonts w:ascii="仿宋_GB2312" w:eastAsia="仿宋_GB2312" w:hAnsi="宋体" w:cs="宋体"/>
                <w:color w:val="171717"/>
                <w:kern w:val="0"/>
                <w:sz w:val="18"/>
                <w:szCs w:val="18"/>
              </w:rPr>
              <w:t>778.42</w:t>
            </w:r>
          </w:p>
          <w:p w:rsidR="009C3762" w:rsidRPr="00F7227D" w:rsidRDefault="009C3762" w:rsidP="00FF7992">
            <w:pPr>
              <w:widowControl/>
              <w:jc w:val="right"/>
              <w:rPr>
                <w:rFonts w:ascii="仿宋_GB2312" w:eastAsia="仿宋_GB2312" w:hAnsi="宋体" w:cs="宋体"/>
                <w:color w:val="171717"/>
                <w:kern w:val="0"/>
                <w:sz w:val="18"/>
                <w:szCs w:val="18"/>
              </w:rPr>
            </w:pPr>
          </w:p>
        </w:tc>
        <w:tc>
          <w:tcPr>
            <w:tcW w:w="1276" w:type="dxa"/>
            <w:tcBorders>
              <w:top w:val="nil"/>
              <w:left w:val="nil"/>
              <w:bottom w:val="single" w:sz="4" w:space="0" w:color="auto"/>
              <w:right w:val="single" w:sz="4" w:space="0" w:color="auto"/>
            </w:tcBorders>
            <w:vAlign w:val="center"/>
          </w:tcPr>
          <w:p w:rsidR="009C3762" w:rsidRPr="00F7227D" w:rsidRDefault="009C3762" w:rsidP="00FF7992">
            <w:pPr>
              <w:widowControl/>
              <w:jc w:val="right"/>
              <w:rPr>
                <w:rFonts w:ascii="仿宋_GB2312" w:eastAsia="仿宋_GB2312" w:hAnsi="宋体" w:cs="宋体"/>
                <w:color w:val="171717"/>
                <w:kern w:val="0"/>
                <w:sz w:val="18"/>
                <w:szCs w:val="18"/>
              </w:rPr>
            </w:pPr>
          </w:p>
        </w:tc>
      </w:tr>
    </w:tbl>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pPr>
        <w:widowControl/>
        <w:jc w:val="left"/>
        <w:rPr>
          <w:rFonts w:ascii="仿宋_GB2312" w:eastAsia="仿宋_GB2312" w:hAnsi="宋体"/>
          <w:color w:val="171717"/>
          <w:kern w:val="0"/>
          <w:sz w:val="32"/>
          <w:szCs w:val="32"/>
        </w:rPr>
      </w:pPr>
    </w:p>
    <w:p w:rsidR="009C3762" w:rsidRPr="00A75DEB" w:rsidRDefault="009C3762">
      <w:pPr>
        <w:widowControl/>
        <w:jc w:val="left"/>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lastRenderedPageBreak/>
        <w:t>表五：</w:t>
      </w:r>
    </w:p>
    <w:tbl>
      <w:tblPr>
        <w:tblW w:w="9220" w:type="dxa"/>
        <w:jc w:val="center"/>
        <w:tblInd w:w="-244" w:type="dxa"/>
        <w:tblLook w:val="00A0" w:firstRow="1" w:lastRow="0" w:firstColumn="1" w:lastColumn="0" w:noHBand="0" w:noVBand="0"/>
      </w:tblPr>
      <w:tblGrid>
        <w:gridCol w:w="705"/>
        <w:gridCol w:w="562"/>
        <w:gridCol w:w="639"/>
        <w:gridCol w:w="2510"/>
        <w:gridCol w:w="1684"/>
        <w:gridCol w:w="1540"/>
        <w:gridCol w:w="1580"/>
      </w:tblGrid>
      <w:tr w:rsidR="009C3762" w:rsidRPr="00A75DEB" w:rsidTr="00FF7992">
        <w:trPr>
          <w:trHeight w:val="450"/>
          <w:jc w:val="center"/>
        </w:trPr>
        <w:tc>
          <w:tcPr>
            <w:tcW w:w="9220" w:type="dxa"/>
            <w:gridSpan w:val="7"/>
            <w:tcBorders>
              <w:top w:val="nil"/>
              <w:left w:val="nil"/>
              <w:bottom w:val="nil"/>
              <w:right w:val="nil"/>
            </w:tcBorders>
            <w:noWrap/>
            <w:vAlign w:val="center"/>
          </w:tcPr>
          <w:p w:rsidR="009C3762" w:rsidRPr="00A75DEB" w:rsidRDefault="009C3762" w:rsidP="000A5A80">
            <w:pPr>
              <w:widowControl/>
              <w:jc w:val="center"/>
              <w:rPr>
                <w:rFonts w:ascii="仿宋_GB2312" w:eastAsia="仿宋_GB2312" w:hAnsi="宋体" w:cs="宋体"/>
                <w:b/>
                <w:bCs/>
                <w:color w:val="171717"/>
                <w:kern w:val="0"/>
                <w:sz w:val="32"/>
                <w:szCs w:val="32"/>
              </w:rPr>
            </w:pPr>
            <w:r w:rsidRPr="00A75DEB">
              <w:rPr>
                <w:rFonts w:ascii="仿宋_GB2312" w:eastAsia="仿宋_GB2312" w:hAnsi="宋体" w:cs="宋体" w:hint="eastAsia"/>
                <w:b/>
                <w:bCs/>
                <w:color w:val="171717"/>
                <w:kern w:val="0"/>
                <w:sz w:val="32"/>
                <w:szCs w:val="32"/>
              </w:rPr>
              <w:t>一般公共预算支出情况表</w:t>
            </w:r>
          </w:p>
          <w:p w:rsidR="009C3762" w:rsidRPr="00A75DEB" w:rsidRDefault="009C3762" w:rsidP="00FF7992">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c>
      </w:tr>
      <w:tr w:rsidR="009C3762" w:rsidRPr="00A75DEB" w:rsidTr="00FF7992">
        <w:trPr>
          <w:trHeight w:val="405"/>
          <w:jc w:val="center"/>
        </w:trPr>
        <w:tc>
          <w:tcPr>
            <w:tcW w:w="4416" w:type="dxa"/>
            <w:gridSpan w:val="4"/>
            <w:tcBorders>
              <w:top w:val="single" w:sz="4" w:space="0" w:color="auto"/>
              <w:left w:val="single" w:sz="4" w:space="0" w:color="auto"/>
              <w:bottom w:val="single" w:sz="4" w:space="0" w:color="auto"/>
              <w:right w:val="single" w:sz="4" w:space="0" w:color="000000"/>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项目</w:t>
            </w:r>
          </w:p>
        </w:tc>
        <w:tc>
          <w:tcPr>
            <w:tcW w:w="4804" w:type="dxa"/>
            <w:gridSpan w:val="3"/>
            <w:tcBorders>
              <w:top w:val="single" w:sz="4" w:space="0" w:color="auto"/>
              <w:left w:val="nil"/>
              <w:bottom w:val="single" w:sz="4" w:space="0" w:color="auto"/>
              <w:right w:val="single" w:sz="4" w:space="0" w:color="000000"/>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一般公共预算支出</w:t>
            </w:r>
          </w:p>
        </w:tc>
      </w:tr>
      <w:tr w:rsidR="009C3762" w:rsidRPr="00A75DEB" w:rsidTr="00FF7992">
        <w:trPr>
          <w:trHeight w:val="465"/>
          <w:jc w:val="center"/>
        </w:trPr>
        <w:tc>
          <w:tcPr>
            <w:tcW w:w="1906" w:type="dxa"/>
            <w:gridSpan w:val="3"/>
            <w:tcBorders>
              <w:top w:val="single" w:sz="4" w:space="0" w:color="auto"/>
              <w:left w:val="single" w:sz="4" w:space="0" w:color="auto"/>
              <w:bottom w:val="single" w:sz="4" w:space="0" w:color="auto"/>
              <w:right w:val="single" w:sz="4" w:space="0" w:color="000000"/>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功能分类科目编码</w:t>
            </w:r>
          </w:p>
        </w:tc>
        <w:tc>
          <w:tcPr>
            <w:tcW w:w="2510"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功能分类科目名称</w:t>
            </w:r>
          </w:p>
        </w:tc>
        <w:tc>
          <w:tcPr>
            <w:tcW w:w="1684"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小计</w:t>
            </w:r>
          </w:p>
        </w:tc>
        <w:tc>
          <w:tcPr>
            <w:tcW w:w="1540"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基本支出</w:t>
            </w:r>
          </w:p>
        </w:tc>
        <w:tc>
          <w:tcPr>
            <w:tcW w:w="1580" w:type="dxa"/>
            <w:vMerge w:val="restart"/>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项目支出</w:t>
            </w:r>
          </w:p>
        </w:tc>
      </w:tr>
      <w:tr w:rsidR="009C3762" w:rsidRPr="00A75DEB" w:rsidTr="00FF7992">
        <w:trPr>
          <w:trHeight w:val="30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F7992">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类</w:t>
            </w:r>
          </w:p>
        </w:tc>
        <w:tc>
          <w:tcPr>
            <w:tcW w:w="562" w:type="dxa"/>
            <w:tcBorders>
              <w:top w:val="nil"/>
              <w:left w:val="nil"/>
              <w:bottom w:val="single" w:sz="4" w:space="0" w:color="auto"/>
              <w:right w:val="single" w:sz="4" w:space="0" w:color="auto"/>
            </w:tcBorders>
            <w:vAlign w:val="center"/>
          </w:tcPr>
          <w:p w:rsidR="009C3762" w:rsidRPr="00A75DEB" w:rsidRDefault="009C3762" w:rsidP="00FF7992">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款</w:t>
            </w:r>
          </w:p>
        </w:tc>
        <w:tc>
          <w:tcPr>
            <w:tcW w:w="639" w:type="dxa"/>
            <w:tcBorders>
              <w:top w:val="nil"/>
              <w:left w:val="nil"/>
              <w:bottom w:val="single" w:sz="4" w:space="0" w:color="auto"/>
              <w:right w:val="single" w:sz="4" w:space="0" w:color="auto"/>
            </w:tcBorders>
            <w:vAlign w:val="center"/>
          </w:tcPr>
          <w:p w:rsidR="009C3762" w:rsidRPr="00A75DEB" w:rsidRDefault="009C3762" w:rsidP="00FF7992">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项</w:t>
            </w:r>
          </w:p>
        </w:tc>
        <w:tc>
          <w:tcPr>
            <w:tcW w:w="25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684"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54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58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r>
      <w:tr w:rsidR="009C3762" w:rsidRPr="00A75DEB" w:rsidTr="00FF7992">
        <w:trPr>
          <w:trHeight w:val="45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212</w:t>
            </w:r>
          </w:p>
        </w:tc>
        <w:tc>
          <w:tcPr>
            <w:tcW w:w="562"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05</w:t>
            </w:r>
          </w:p>
        </w:tc>
        <w:tc>
          <w:tcPr>
            <w:tcW w:w="639"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01</w:t>
            </w:r>
          </w:p>
        </w:tc>
        <w:tc>
          <w:tcPr>
            <w:tcW w:w="2510" w:type="dxa"/>
            <w:tcBorders>
              <w:top w:val="nil"/>
              <w:left w:val="nil"/>
              <w:bottom w:val="single" w:sz="4" w:space="0" w:color="auto"/>
              <w:right w:val="single" w:sz="4" w:space="0" w:color="auto"/>
            </w:tcBorders>
            <w:vAlign w:val="center"/>
          </w:tcPr>
          <w:p w:rsidR="009C3762" w:rsidRPr="00A75DEB" w:rsidRDefault="009C3762" w:rsidP="00AC19EA">
            <w:pPr>
              <w:ind w:right="400"/>
              <w:rPr>
                <w:rFonts w:ascii="仿宋_GB2312" w:eastAsia="仿宋_GB2312" w:hAnsi="宋体" w:cs="宋体"/>
                <w:color w:val="171717"/>
                <w:sz w:val="18"/>
                <w:szCs w:val="18"/>
              </w:rPr>
            </w:pPr>
            <w:r w:rsidRPr="00A75DEB">
              <w:rPr>
                <w:rFonts w:ascii="仿宋_GB2312" w:eastAsia="仿宋_GB2312" w:hAnsi="宋体" w:cs="宋体" w:hint="eastAsia"/>
                <w:color w:val="171717"/>
                <w:sz w:val="18"/>
                <w:szCs w:val="18"/>
              </w:rPr>
              <w:t>城乡社区环境卫生</w:t>
            </w:r>
          </w:p>
        </w:tc>
        <w:tc>
          <w:tcPr>
            <w:tcW w:w="1684"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1540"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195.52</w:t>
            </w:r>
          </w:p>
        </w:tc>
        <w:tc>
          <w:tcPr>
            <w:tcW w:w="1580"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582.9</w:t>
            </w:r>
          </w:p>
        </w:tc>
      </w:tr>
      <w:tr w:rsidR="009C3762" w:rsidRPr="00A75DEB" w:rsidTr="00FF7992">
        <w:trPr>
          <w:trHeight w:val="45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562"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639"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2510" w:type="dxa"/>
            <w:tcBorders>
              <w:top w:val="nil"/>
              <w:left w:val="nil"/>
              <w:bottom w:val="single" w:sz="4" w:space="0" w:color="auto"/>
              <w:right w:val="single" w:sz="4" w:space="0" w:color="auto"/>
            </w:tcBorders>
            <w:vAlign w:val="center"/>
          </w:tcPr>
          <w:p w:rsidR="009C3762" w:rsidRPr="00A75DEB" w:rsidRDefault="009C3762" w:rsidP="00AC19EA">
            <w:pPr>
              <w:rPr>
                <w:rFonts w:ascii="仿宋_GB2312" w:eastAsia="仿宋_GB2312" w:hAnsi="宋体" w:cs="宋体"/>
                <w:color w:val="171717"/>
                <w:sz w:val="18"/>
                <w:szCs w:val="18"/>
              </w:rPr>
            </w:pPr>
          </w:p>
        </w:tc>
        <w:tc>
          <w:tcPr>
            <w:tcW w:w="1684"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p>
        </w:tc>
        <w:tc>
          <w:tcPr>
            <w:tcW w:w="1540"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80"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p>
        </w:tc>
      </w:tr>
      <w:tr w:rsidR="009C3762" w:rsidRPr="00A75DEB" w:rsidTr="00FF7992">
        <w:trPr>
          <w:trHeight w:val="45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562"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639"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2510" w:type="dxa"/>
            <w:tcBorders>
              <w:top w:val="nil"/>
              <w:left w:val="nil"/>
              <w:bottom w:val="single" w:sz="4" w:space="0" w:color="auto"/>
              <w:right w:val="single" w:sz="4" w:space="0" w:color="auto"/>
            </w:tcBorders>
            <w:vAlign w:val="center"/>
          </w:tcPr>
          <w:p w:rsidR="009C3762" w:rsidRPr="00A75DEB" w:rsidRDefault="009C3762" w:rsidP="00100871">
            <w:pPr>
              <w:rPr>
                <w:rFonts w:ascii="仿宋_GB2312" w:eastAsia="仿宋_GB2312" w:hAnsi="宋体" w:cs="宋体"/>
                <w:color w:val="171717"/>
                <w:sz w:val="18"/>
                <w:szCs w:val="18"/>
              </w:rPr>
            </w:pPr>
          </w:p>
        </w:tc>
        <w:tc>
          <w:tcPr>
            <w:tcW w:w="1684"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40"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80"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kern w:val="0"/>
                <w:sz w:val="18"/>
                <w:szCs w:val="18"/>
              </w:rPr>
            </w:pPr>
          </w:p>
        </w:tc>
      </w:tr>
      <w:tr w:rsidR="009C3762" w:rsidRPr="00A75DEB" w:rsidTr="00FF7992">
        <w:trPr>
          <w:trHeight w:val="45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7227D">
            <w:pPr>
              <w:jc w:val="right"/>
              <w:rPr>
                <w:rFonts w:ascii="仿宋_GB2312" w:eastAsia="仿宋_GB2312" w:hAnsi="宋体" w:cs="宋体"/>
                <w:color w:val="171717"/>
                <w:sz w:val="18"/>
                <w:szCs w:val="18"/>
              </w:rPr>
            </w:pPr>
          </w:p>
        </w:tc>
        <w:tc>
          <w:tcPr>
            <w:tcW w:w="562"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639"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2510" w:type="dxa"/>
            <w:tcBorders>
              <w:top w:val="nil"/>
              <w:left w:val="nil"/>
              <w:bottom w:val="single" w:sz="4" w:space="0" w:color="auto"/>
              <w:right w:val="single" w:sz="4" w:space="0" w:color="auto"/>
            </w:tcBorders>
            <w:vAlign w:val="center"/>
          </w:tcPr>
          <w:p w:rsidR="009C3762" w:rsidRPr="00A75DEB" w:rsidRDefault="009C3762" w:rsidP="00100514">
            <w:pPr>
              <w:rPr>
                <w:rFonts w:ascii="仿宋_GB2312" w:eastAsia="仿宋_GB2312" w:hAnsi="宋体" w:cs="宋体"/>
                <w:color w:val="171717"/>
                <w:sz w:val="18"/>
                <w:szCs w:val="18"/>
              </w:rPr>
            </w:pPr>
          </w:p>
        </w:tc>
        <w:tc>
          <w:tcPr>
            <w:tcW w:w="1684"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40"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80"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r>
      <w:tr w:rsidR="009C3762" w:rsidRPr="00A75DEB" w:rsidTr="00FF7992">
        <w:trPr>
          <w:trHeight w:val="45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7227D">
            <w:pPr>
              <w:jc w:val="right"/>
              <w:rPr>
                <w:rFonts w:ascii="仿宋_GB2312" w:eastAsia="仿宋_GB2312" w:hAnsi="宋体" w:cs="宋体"/>
                <w:color w:val="171717"/>
                <w:sz w:val="18"/>
                <w:szCs w:val="18"/>
              </w:rPr>
            </w:pPr>
          </w:p>
        </w:tc>
        <w:tc>
          <w:tcPr>
            <w:tcW w:w="562"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639"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2510" w:type="dxa"/>
            <w:tcBorders>
              <w:top w:val="nil"/>
              <w:left w:val="nil"/>
              <w:bottom w:val="single" w:sz="4" w:space="0" w:color="auto"/>
              <w:right w:val="single" w:sz="4" w:space="0" w:color="auto"/>
            </w:tcBorders>
            <w:vAlign w:val="center"/>
          </w:tcPr>
          <w:p w:rsidR="009C3762" w:rsidRPr="00A75DEB" w:rsidRDefault="009C3762" w:rsidP="00A5294A">
            <w:pPr>
              <w:rPr>
                <w:rFonts w:ascii="仿宋_GB2312" w:eastAsia="仿宋_GB2312" w:hAnsi="宋体" w:cs="宋体"/>
                <w:color w:val="171717"/>
                <w:sz w:val="18"/>
                <w:szCs w:val="18"/>
              </w:rPr>
            </w:pPr>
          </w:p>
        </w:tc>
        <w:tc>
          <w:tcPr>
            <w:tcW w:w="1684"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40"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c>
          <w:tcPr>
            <w:tcW w:w="1580" w:type="dxa"/>
            <w:tcBorders>
              <w:top w:val="nil"/>
              <w:left w:val="nil"/>
              <w:bottom w:val="single" w:sz="4" w:space="0" w:color="auto"/>
              <w:right w:val="single" w:sz="4" w:space="0" w:color="auto"/>
            </w:tcBorders>
            <w:vAlign w:val="center"/>
          </w:tcPr>
          <w:p w:rsidR="009C3762" w:rsidRPr="00A75DEB" w:rsidRDefault="009C3762" w:rsidP="00FF7992">
            <w:pPr>
              <w:jc w:val="right"/>
              <w:rPr>
                <w:rFonts w:ascii="仿宋_GB2312" w:eastAsia="仿宋_GB2312" w:hAnsi="宋体" w:cs="宋体"/>
                <w:color w:val="171717"/>
                <w:sz w:val="18"/>
                <w:szCs w:val="18"/>
              </w:rPr>
            </w:pPr>
          </w:p>
        </w:tc>
      </w:tr>
      <w:tr w:rsidR="009C3762" w:rsidRPr="00A75DEB" w:rsidTr="00FF7992">
        <w:trPr>
          <w:trHeight w:val="450"/>
          <w:jc w:val="center"/>
        </w:trPr>
        <w:tc>
          <w:tcPr>
            <w:tcW w:w="705" w:type="dxa"/>
            <w:tcBorders>
              <w:top w:val="nil"/>
              <w:left w:val="single" w:sz="4" w:space="0" w:color="auto"/>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kern w:val="0"/>
                <w:sz w:val="18"/>
                <w:szCs w:val="18"/>
              </w:rPr>
            </w:pPr>
          </w:p>
        </w:tc>
        <w:tc>
          <w:tcPr>
            <w:tcW w:w="562"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kern w:val="0"/>
                <w:sz w:val="18"/>
                <w:szCs w:val="18"/>
              </w:rPr>
            </w:pPr>
          </w:p>
        </w:tc>
        <w:tc>
          <w:tcPr>
            <w:tcW w:w="639"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kern w:val="0"/>
                <w:sz w:val="18"/>
                <w:szCs w:val="18"/>
              </w:rPr>
            </w:pPr>
          </w:p>
        </w:tc>
        <w:tc>
          <w:tcPr>
            <w:tcW w:w="2510" w:type="dxa"/>
            <w:tcBorders>
              <w:top w:val="nil"/>
              <w:left w:val="nil"/>
              <w:bottom w:val="single" w:sz="4" w:space="0" w:color="auto"/>
              <w:right w:val="single" w:sz="4" w:space="0" w:color="auto"/>
            </w:tcBorders>
            <w:vAlign w:val="center"/>
          </w:tcPr>
          <w:p w:rsidR="009C3762" w:rsidRPr="00A75DEB" w:rsidRDefault="009C3762" w:rsidP="00AC19EA">
            <w:pPr>
              <w:widowControl/>
              <w:jc w:val="center"/>
              <w:rPr>
                <w:rFonts w:ascii="仿宋_GB2312" w:eastAsia="仿宋_GB2312" w:hAnsi="宋体" w:cs="宋体"/>
                <w:color w:val="171717"/>
                <w:kern w:val="0"/>
                <w:sz w:val="18"/>
                <w:szCs w:val="18"/>
              </w:rPr>
            </w:pPr>
            <w:r w:rsidRPr="00A75DEB">
              <w:rPr>
                <w:rFonts w:ascii="仿宋_GB2312" w:eastAsia="仿宋_GB2312" w:hAnsi="宋体" w:cs="宋体" w:hint="eastAsia"/>
                <w:color w:val="171717"/>
                <w:kern w:val="0"/>
                <w:sz w:val="18"/>
                <w:szCs w:val="18"/>
              </w:rPr>
              <w:t>合计</w:t>
            </w:r>
          </w:p>
        </w:tc>
        <w:tc>
          <w:tcPr>
            <w:tcW w:w="1684"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778.42</w:t>
            </w:r>
          </w:p>
        </w:tc>
        <w:tc>
          <w:tcPr>
            <w:tcW w:w="1540"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195.52</w:t>
            </w:r>
          </w:p>
        </w:tc>
        <w:tc>
          <w:tcPr>
            <w:tcW w:w="1580" w:type="dxa"/>
            <w:tcBorders>
              <w:top w:val="nil"/>
              <w:left w:val="nil"/>
              <w:bottom w:val="single" w:sz="4" w:space="0" w:color="auto"/>
              <w:right w:val="single" w:sz="4" w:space="0" w:color="auto"/>
            </w:tcBorders>
            <w:vAlign w:val="center"/>
          </w:tcPr>
          <w:p w:rsidR="009C3762" w:rsidRPr="00A75DEB" w:rsidRDefault="009C3762" w:rsidP="00FF7992">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582.9</w:t>
            </w:r>
          </w:p>
        </w:tc>
      </w:tr>
    </w:tbl>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lastRenderedPageBreak/>
        <w:t>表六：</w:t>
      </w:r>
    </w:p>
    <w:tbl>
      <w:tblPr>
        <w:tblW w:w="0" w:type="auto"/>
        <w:jc w:val="center"/>
        <w:tblInd w:w="115" w:type="dxa"/>
        <w:tblLayout w:type="fixed"/>
        <w:tblLook w:val="00A0" w:firstRow="1" w:lastRow="0" w:firstColumn="1" w:lastColumn="0" w:noHBand="0" w:noVBand="0"/>
      </w:tblPr>
      <w:tblGrid>
        <w:gridCol w:w="557"/>
        <w:gridCol w:w="582"/>
        <w:gridCol w:w="3458"/>
        <w:gridCol w:w="1337"/>
        <w:gridCol w:w="1554"/>
        <w:gridCol w:w="1438"/>
      </w:tblGrid>
      <w:tr w:rsidR="009C3762" w:rsidRPr="00A75DEB" w:rsidTr="00CB4D8E">
        <w:trPr>
          <w:trHeight w:val="375"/>
          <w:jc w:val="center"/>
        </w:trPr>
        <w:tc>
          <w:tcPr>
            <w:tcW w:w="8926" w:type="dxa"/>
            <w:gridSpan w:val="6"/>
            <w:tcBorders>
              <w:top w:val="nil"/>
              <w:left w:val="nil"/>
              <w:bottom w:val="nil"/>
              <w:right w:val="nil"/>
            </w:tcBorders>
            <w:noWrap/>
            <w:vAlign w:val="center"/>
          </w:tcPr>
          <w:p w:rsidR="009C3762" w:rsidRPr="00A75DEB" w:rsidRDefault="009C3762" w:rsidP="000A5A80">
            <w:pPr>
              <w:widowControl/>
              <w:jc w:val="center"/>
              <w:rPr>
                <w:rFonts w:ascii="仿宋_GB2312" w:eastAsia="仿宋_GB2312" w:hAnsi="宋体" w:cs="宋体"/>
                <w:b/>
                <w:bCs/>
                <w:color w:val="171717"/>
                <w:kern w:val="0"/>
                <w:sz w:val="32"/>
                <w:szCs w:val="32"/>
              </w:rPr>
            </w:pPr>
            <w:r w:rsidRPr="00A75DEB">
              <w:rPr>
                <w:rFonts w:ascii="仿宋_GB2312" w:eastAsia="仿宋_GB2312" w:hAnsi="宋体" w:cs="宋体" w:hint="eastAsia"/>
                <w:b/>
                <w:bCs/>
                <w:color w:val="171717"/>
                <w:kern w:val="0"/>
                <w:sz w:val="32"/>
                <w:szCs w:val="32"/>
              </w:rPr>
              <w:t>一般公共预算基本支出情况表</w:t>
            </w:r>
          </w:p>
          <w:p w:rsidR="009C3762" w:rsidRPr="00A75DEB" w:rsidRDefault="009C3762" w:rsidP="00FF7992">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c>
      </w:tr>
      <w:tr w:rsidR="009C3762" w:rsidRPr="00A75DEB" w:rsidTr="00CB4D8E">
        <w:trPr>
          <w:trHeight w:val="261"/>
          <w:jc w:val="center"/>
        </w:trPr>
        <w:tc>
          <w:tcPr>
            <w:tcW w:w="4597" w:type="dxa"/>
            <w:gridSpan w:val="3"/>
            <w:tcBorders>
              <w:top w:val="single" w:sz="4" w:space="0" w:color="auto"/>
              <w:left w:val="single" w:sz="4" w:space="0" w:color="auto"/>
              <w:bottom w:val="single" w:sz="4" w:space="0" w:color="auto"/>
              <w:right w:val="single" w:sz="4" w:space="0" w:color="000000"/>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项目</w:t>
            </w:r>
          </w:p>
        </w:tc>
        <w:tc>
          <w:tcPr>
            <w:tcW w:w="4329" w:type="dxa"/>
            <w:gridSpan w:val="3"/>
            <w:tcBorders>
              <w:top w:val="single" w:sz="4" w:space="0" w:color="auto"/>
              <w:left w:val="nil"/>
              <w:bottom w:val="single" w:sz="4" w:space="0" w:color="auto"/>
              <w:right w:val="single" w:sz="4" w:space="0" w:color="000000"/>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一般公共预算基本支出</w:t>
            </w:r>
          </w:p>
        </w:tc>
      </w:tr>
      <w:tr w:rsidR="009C3762" w:rsidRPr="00A75DEB" w:rsidTr="00CB4D8E">
        <w:trPr>
          <w:trHeight w:val="437"/>
          <w:jc w:val="center"/>
        </w:trPr>
        <w:tc>
          <w:tcPr>
            <w:tcW w:w="1139" w:type="dxa"/>
            <w:gridSpan w:val="2"/>
            <w:tcBorders>
              <w:top w:val="single" w:sz="4" w:space="0" w:color="auto"/>
              <w:left w:val="single" w:sz="4" w:space="0" w:color="auto"/>
              <w:bottom w:val="single" w:sz="4" w:space="0" w:color="auto"/>
              <w:right w:val="nil"/>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经济分类科目编码</w:t>
            </w:r>
          </w:p>
        </w:tc>
        <w:tc>
          <w:tcPr>
            <w:tcW w:w="3458" w:type="dxa"/>
            <w:vMerge w:val="restart"/>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经济分类科目名称</w:t>
            </w:r>
          </w:p>
        </w:tc>
        <w:tc>
          <w:tcPr>
            <w:tcW w:w="1337" w:type="dxa"/>
            <w:vMerge w:val="restart"/>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小计</w:t>
            </w:r>
          </w:p>
        </w:tc>
        <w:tc>
          <w:tcPr>
            <w:tcW w:w="1554" w:type="dxa"/>
            <w:vMerge w:val="restart"/>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人员经费</w:t>
            </w:r>
          </w:p>
        </w:tc>
        <w:tc>
          <w:tcPr>
            <w:tcW w:w="1438" w:type="dxa"/>
            <w:vMerge w:val="restart"/>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center"/>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公用经费</w:t>
            </w:r>
          </w:p>
        </w:tc>
      </w:tr>
      <w:tr w:rsidR="009C3762" w:rsidRPr="00A75DEB" w:rsidTr="00CB4D8E">
        <w:trPr>
          <w:trHeight w:val="27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0A5A80">
            <w:pPr>
              <w:widowControl/>
              <w:jc w:val="left"/>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类</w:t>
            </w:r>
          </w:p>
        </w:tc>
        <w:tc>
          <w:tcPr>
            <w:tcW w:w="582" w:type="dxa"/>
            <w:tcBorders>
              <w:top w:val="nil"/>
              <w:left w:val="nil"/>
              <w:bottom w:val="single" w:sz="4" w:space="0" w:color="auto"/>
              <w:right w:val="single" w:sz="4" w:space="0" w:color="auto"/>
            </w:tcBorders>
            <w:vAlign w:val="center"/>
          </w:tcPr>
          <w:p w:rsidR="009C3762" w:rsidRPr="00F7227D" w:rsidRDefault="009C3762" w:rsidP="000A5A80">
            <w:pPr>
              <w:widowControl/>
              <w:jc w:val="left"/>
              <w:rPr>
                <w:rFonts w:ascii="仿宋_GB2312" w:eastAsia="仿宋_GB2312" w:hAnsi="宋体" w:cs="宋体"/>
                <w:b/>
                <w:bCs/>
                <w:color w:val="171717"/>
                <w:kern w:val="0"/>
                <w:sz w:val="18"/>
                <w:szCs w:val="18"/>
              </w:rPr>
            </w:pPr>
            <w:r w:rsidRPr="00F7227D">
              <w:rPr>
                <w:rFonts w:ascii="仿宋_GB2312" w:eastAsia="仿宋_GB2312" w:hAnsi="宋体" w:cs="宋体" w:hint="eastAsia"/>
                <w:b/>
                <w:bCs/>
                <w:color w:val="171717"/>
                <w:kern w:val="0"/>
                <w:sz w:val="18"/>
                <w:szCs w:val="18"/>
              </w:rPr>
              <w:t>款</w:t>
            </w:r>
          </w:p>
        </w:tc>
        <w:tc>
          <w:tcPr>
            <w:tcW w:w="3458" w:type="dxa"/>
            <w:vMerge/>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left"/>
              <w:rPr>
                <w:rFonts w:ascii="仿宋_GB2312" w:eastAsia="仿宋_GB2312" w:hAnsi="宋体" w:cs="宋体"/>
                <w:b/>
                <w:bCs/>
                <w:color w:val="171717"/>
                <w:kern w:val="0"/>
                <w:sz w:val="18"/>
                <w:szCs w:val="18"/>
              </w:rPr>
            </w:pPr>
          </w:p>
        </w:tc>
        <w:tc>
          <w:tcPr>
            <w:tcW w:w="1337" w:type="dxa"/>
            <w:vMerge/>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left"/>
              <w:rPr>
                <w:rFonts w:ascii="仿宋_GB2312" w:eastAsia="仿宋_GB2312" w:hAnsi="宋体" w:cs="宋体"/>
                <w:b/>
                <w:bCs/>
                <w:color w:val="171717"/>
                <w:kern w:val="0"/>
                <w:sz w:val="18"/>
                <w:szCs w:val="18"/>
              </w:rPr>
            </w:pPr>
          </w:p>
        </w:tc>
        <w:tc>
          <w:tcPr>
            <w:tcW w:w="1554" w:type="dxa"/>
            <w:vMerge/>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left"/>
              <w:rPr>
                <w:rFonts w:ascii="仿宋_GB2312" w:eastAsia="仿宋_GB2312" w:hAnsi="宋体" w:cs="宋体"/>
                <w:b/>
                <w:bCs/>
                <w:color w:val="171717"/>
                <w:kern w:val="0"/>
                <w:sz w:val="18"/>
                <w:szCs w:val="18"/>
              </w:rPr>
            </w:pPr>
          </w:p>
        </w:tc>
        <w:tc>
          <w:tcPr>
            <w:tcW w:w="1438" w:type="dxa"/>
            <w:vMerge/>
            <w:tcBorders>
              <w:top w:val="nil"/>
              <w:left w:val="single" w:sz="4" w:space="0" w:color="auto"/>
              <w:bottom w:val="single" w:sz="4" w:space="0" w:color="000000"/>
              <w:right w:val="single" w:sz="4" w:space="0" w:color="auto"/>
            </w:tcBorders>
            <w:vAlign w:val="center"/>
          </w:tcPr>
          <w:p w:rsidR="009C3762" w:rsidRPr="00F7227D" w:rsidRDefault="009C3762" w:rsidP="000A5A80">
            <w:pPr>
              <w:widowControl/>
              <w:jc w:val="left"/>
              <w:rPr>
                <w:rFonts w:ascii="仿宋_GB2312" w:eastAsia="仿宋_GB2312" w:hAnsi="宋体" w:cs="宋体"/>
                <w:b/>
                <w:bCs/>
                <w:color w:val="171717"/>
                <w:kern w:val="0"/>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01</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基本工资</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35.76</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35.76</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02</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津贴补贴</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32.85</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32.85</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03</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奖金</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2.98</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2.98</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12</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其他社会保障缴费</w:t>
            </w:r>
          </w:p>
        </w:tc>
        <w:tc>
          <w:tcPr>
            <w:tcW w:w="1337" w:type="dxa"/>
            <w:tcBorders>
              <w:top w:val="nil"/>
              <w:left w:val="nil"/>
              <w:bottom w:val="single" w:sz="4" w:space="0" w:color="auto"/>
              <w:right w:val="single" w:sz="4" w:space="0" w:color="auto"/>
            </w:tcBorders>
            <w:vAlign w:val="center"/>
          </w:tcPr>
          <w:p w:rsidR="009C3762" w:rsidRPr="006F5147" w:rsidRDefault="009C3762" w:rsidP="00121958">
            <w:pPr>
              <w:widowControl/>
              <w:jc w:val="right"/>
              <w:rPr>
                <w:rFonts w:ascii="仿宋_GB2312" w:eastAsia="仿宋_GB2312" w:hAnsi="宋体" w:cs="宋体"/>
                <w:sz w:val="18"/>
                <w:szCs w:val="18"/>
              </w:rPr>
            </w:pPr>
            <w:r w:rsidRPr="006F5147">
              <w:rPr>
                <w:rFonts w:ascii="仿宋_GB2312" w:eastAsia="仿宋_GB2312" w:hAnsi="宋体" w:cs="宋体"/>
                <w:sz w:val="18"/>
                <w:szCs w:val="18"/>
              </w:rPr>
              <w:t>0</w:t>
            </w:r>
          </w:p>
        </w:tc>
        <w:tc>
          <w:tcPr>
            <w:tcW w:w="1554" w:type="dxa"/>
            <w:tcBorders>
              <w:top w:val="nil"/>
              <w:left w:val="nil"/>
              <w:bottom w:val="single" w:sz="4" w:space="0" w:color="auto"/>
              <w:right w:val="single" w:sz="4" w:space="0" w:color="auto"/>
            </w:tcBorders>
            <w:vAlign w:val="center"/>
          </w:tcPr>
          <w:p w:rsidR="009C3762" w:rsidRPr="006F5147" w:rsidRDefault="009C3762" w:rsidP="00CB4D8E">
            <w:pPr>
              <w:widowControl/>
              <w:jc w:val="right"/>
              <w:rPr>
                <w:rFonts w:ascii="仿宋_GB2312" w:eastAsia="仿宋_GB2312" w:hAnsi="宋体" w:cs="宋体"/>
                <w:sz w:val="18"/>
                <w:szCs w:val="18"/>
              </w:rPr>
            </w:pPr>
            <w:r w:rsidRPr="006F5147">
              <w:rPr>
                <w:rFonts w:ascii="仿宋_GB2312" w:eastAsia="仿宋_GB2312" w:hAnsi="宋体" w:cs="宋体"/>
                <w:sz w:val="18"/>
                <w:szCs w:val="18"/>
              </w:rPr>
              <w:t>0</w:t>
            </w:r>
          </w:p>
        </w:tc>
        <w:tc>
          <w:tcPr>
            <w:tcW w:w="1438" w:type="dxa"/>
            <w:tcBorders>
              <w:top w:val="nil"/>
              <w:left w:val="nil"/>
              <w:bottom w:val="single" w:sz="4" w:space="0" w:color="auto"/>
              <w:right w:val="single" w:sz="4" w:space="0" w:color="auto"/>
            </w:tcBorders>
            <w:vAlign w:val="center"/>
          </w:tcPr>
          <w:p w:rsidR="009C3762" w:rsidRPr="006F5147" w:rsidRDefault="009C3762" w:rsidP="00CB4D8E">
            <w:pPr>
              <w:jc w:val="right"/>
              <w:rPr>
                <w:rFonts w:ascii="仿宋_GB2312" w:eastAsia="仿宋_GB2312" w:hAnsi="宋体" w:cs="宋体"/>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06</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伙食补助费</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2.06</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2.06</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07</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绩效工资</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08</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机关事业单位基本养老保险缴费</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34.09</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34.09</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13</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住房公积金</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11.40</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11.40</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301</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99</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其他工资福利支出</w:t>
            </w:r>
          </w:p>
        </w:tc>
        <w:tc>
          <w:tcPr>
            <w:tcW w:w="1337"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0.31</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0.31</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01</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办公费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0.93</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0.93</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05</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水费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0.22</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0.22</w:t>
            </w:r>
          </w:p>
        </w:tc>
      </w:tr>
      <w:tr w:rsidR="009C3762" w:rsidRPr="00A75DEB" w:rsidTr="00CB4D8E">
        <w:trPr>
          <w:trHeight w:val="340"/>
          <w:jc w:val="center"/>
        </w:trPr>
        <w:tc>
          <w:tcPr>
            <w:tcW w:w="557"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06</w:t>
            </w:r>
          </w:p>
        </w:tc>
        <w:tc>
          <w:tcPr>
            <w:tcW w:w="3458"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电费</w:t>
            </w:r>
          </w:p>
        </w:tc>
        <w:tc>
          <w:tcPr>
            <w:tcW w:w="1337"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44</w:t>
            </w:r>
          </w:p>
        </w:tc>
        <w:tc>
          <w:tcPr>
            <w:tcW w:w="1554"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44</w:t>
            </w:r>
          </w:p>
        </w:tc>
      </w:tr>
      <w:tr w:rsidR="009C3762" w:rsidRPr="00A75DEB" w:rsidTr="00CB4D8E">
        <w:trPr>
          <w:trHeight w:val="340"/>
          <w:jc w:val="center"/>
        </w:trPr>
        <w:tc>
          <w:tcPr>
            <w:tcW w:w="557" w:type="dxa"/>
            <w:tcBorders>
              <w:top w:val="single" w:sz="4" w:space="0" w:color="auto"/>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single" w:sz="4" w:space="0" w:color="auto"/>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07</w:t>
            </w:r>
          </w:p>
        </w:tc>
        <w:tc>
          <w:tcPr>
            <w:tcW w:w="3458" w:type="dxa"/>
            <w:tcBorders>
              <w:top w:val="single" w:sz="4" w:space="0" w:color="auto"/>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邮电费</w:t>
            </w:r>
          </w:p>
        </w:tc>
        <w:tc>
          <w:tcPr>
            <w:tcW w:w="1337" w:type="dxa"/>
            <w:tcBorders>
              <w:top w:val="single" w:sz="4" w:space="0" w:color="auto"/>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0.58</w:t>
            </w:r>
          </w:p>
        </w:tc>
        <w:tc>
          <w:tcPr>
            <w:tcW w:w="1554" w:type="dxa"/>
            <w:tcBorders>
              <w:top w:val="single" w:sz="4" w:space="0" w:color="auto"/>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single" w:sz="4" w:space="0" w:color="auto"/>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0.58</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08</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办公取暖费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3.71</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1.38</w:t>
            </w: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2.3</w:t>
            </w:r>
            <w:r>
              <w:rPr>
                <w:rFonts w:ascii="仿宋_GB2312" w:eastAsia="仿宋_GB2312" w:hAnsi="宋体" w:cs="宋体"/>
                <w:color w:val="171717"/>
                <w:sz w:val="18"/>
                <w:szCs w:val="18"/>
              </w:rPr>
              <w:t>3</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31</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公务用车运行维护费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7.6</w:t>
            </w:r>
            <w:r>
              <w:rPr>
                <w:rFonts w:ascii="仿宋_GB2312" w:eastAsia="仿宋_GB2312" w:hAnsi="宋体" w:cs="宋体"/>
                <w:color w:val="171717"/>
                <w:sz w:val="18"/>
                <w:szCs w:val="18"/>
              </w:rPr>
              <w:t>0</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7.6</w:t>
            </w:r>
            <w:r>
              <w:rPr>
                <w:rFonts w:ascii="仿宋_GB2312" w:eastAsia="仿宋_GB2312" w:hAnsi="宋体" w:cs="宋体"/>
                <w:color w:val="171717"/>
                <w:sz w:val="18"/>
                <w:szCs w:val="18"/>
              </w:rPr>
              <w:t>0</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11</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差旅费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81</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81</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13</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维修</w:t>
            </w:r>
            <w:r w:rsidRPr="00F7227D">
              <w:rPr>
                <w:rFonts w:ascii="仿宋_GB2312" w:eastAsia="仿宋_GB2312" w:hAnsi="宋体" w:cs="宋体"/>
                <w:color w:val="171717"/>
                <w:sz w:val="18"/>
                <w:szCs w:val="18"/>
              </w:rPr>
              <w:t>(</w:t>
            </w:r>
            <w:r w:rsidRPr="00F7227D">
              <w:rPr>
                <w:rFonts w:ascii="仿宋_GB2312" w:eastAsia="仿宋_GB2312" w:hAnsi="宋体" w:cs="宋体" w:hint="eastAsia"/>
                <w:color w:val="171717"/>
                <w:sz w:val="18"/>
                <w:szCs w:val="18"/>
              </w:rPr>
              <w:t>护</w:t>
            </w:r>
            <w:r w:rsidRPr="00F7227D">
              <w:rPr>
                <w:rFonts w:ascii="仿宋_GB2312" w:eastAsia="仿宋_GB2312" w:hAnsi="宋体" w:cs="宋体"/>
                <w:color w:val="171717"/>
                <w:sz w:val="18"/>
                <w:szCs w:val="18"/>
              </w:rPr>
              <w:t>)</w:t>
            </w:r>
            <w:r w:rsidRPr="00F7227D">
              <w:rPr>
                <w:rFonts w:ascii="仿宋_GB2312" w:eastAsia="仿宋_GB2312" w:hAnsi="宋体" w:cs="宋体" w:hint="eastAsia"/>
                <w:color w:val="171717"/>
                <w:sz w:val="18"/>
                <w:szCs w:val="18"/>
              </w:rPr>
              <w:t>费</w:t>
            </w:r>
            <w:r w:rsidRPr="00F7227D">
              <w:rPr>
                <w:rFonts w:ascii="仿宋_GB2312" w:eastAsia="仿宋_GB2312" w:hAnsi="宋体" w:cs="宋体"/>
                <w:color w:val="171717"/>
                <w:sz w:val="18"/>
                <w:szCs w:val="18"/>
              </w:rPr>
              <w:t>(</w:t>
            </w:r>
            <w:r w:rsidRPr="00F7227D">
              <w:rPr>
                <w:rFonts w:ascii="仿宋_GB2312" w:eastAsia="仿宋_GB2312" w:hAnsi="宋体" w:cs="宋体" w:hint="eastAsia"/>
                <w:color w:val="171717"/>
                <w:sz w:val="18"/>
                <w:szCs w:val="18"/>
              </w:rPr>
              <w:t>含其他维修</w:t>
            </w:r>
            <w:r w:rsidRPr="00F7227D">
              <w:rPr>
                <w:rFonts w:ascii="仿宋_GB2312" w:eastAsia="仿宋_GB2312" w:hAnsi="宋体" w:cs="宋体"/>
                <w:color w:val="171717"/>
                <w:sz w:val="18"/>
                <w:szCs w:val="18"/>
              </w:rPr>
              <w:t>)</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0.8</w:t>
            </w:r>
            <w:r>
              <w:rPr>
                <w:rFonts w:ascii="仿宋_GB2312" w:eastAsia="仿宋_GB2312" w:hAnsi="宋体" w:cs="宋体"/>
                <w:color w:val="171717"/>
                <w:sz w:val="18"/>
                <w:szCs w:val="18"/>
              </w:rPr>
              <w:t>0</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0.8</w:t>
            </w:r>
            <w:r>
              <w:rPr>
                <w:rFonts w:ascii="仿宋_GB2312" w:eastAsia="仿宋_GB2312" w:hAnsi="宋体" w:cs="宋体"/>
                <w:color w:val="171717"/>
                <w:sz w:val="18"/>
                <w:szCs w:val="18"/>
              </w:rPr>
              <w:t>0</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16</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培训费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w:t>
            </w:r>
            <w:r>
              <w:rPr>
                <w:rFonts w:ascii="仿宋_GB2312" w:eastAsia="仿宋_GB2312" w:hAnsi="宋体" w:cs="宋体"/>
                <w:color w:val="171717"/>
                <w:sz w:val="18"/>
                <w:szCs w:val="18"/>
              </w:rPr>
              <w:t>.07</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w:t>
            </w:r>
            <w:r>
              <w:rPr>
                <w:rFonts w:ascii="仿宋_GB2312" w:eastAsia="仿宋_GB2312" w:hAnsi="宋体" w:cs="宋体"/>
                <w:color w:val="171717"/>
                <w:sz w:val="18"/>
                <w:szCs w:val="18"/>
              </w:rPr>
              <w:t>.07</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17</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公务接待费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0.0</w:t>
            </w:r>
            <w:r>
              <w:rPr>
                <w:rFonts w:ascii="仿宋_GB2312" w:eastAsia="仿宋_GB2312" w:hAnsi="宋体" w:cs="宋体"/>
                <w:color w:val="171717"/>
                <w:sz w:val="18"/>
                <w:szCs w:val="18"/>
              </w:rPr>
              <w:t>4</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0.0</w:t>
            </w:r>
            <w:r>
              <w:rPr>
                <w:rFonts w:ascii="仿宋_GB2312" w:eastAsia="仿宋_GB2312" w:hAnsi="宋体" w:cs="宋体"/>
                <w:color w:val="171717"/>
                <w:sz w:val="18"/>
                <w:szCs w:val="18"/>
              </w:rPr>
              <w:t>4</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28</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工会经费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72</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72</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29</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福利费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3.01</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3.01</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302</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99</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其他商品服务支出</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0.4</w:t>
            </w:r>
            <w:r>
              <w:rPr>
                <w:rFonts w:ascii="仿宋_GB2312" w:eastAsia="仿宋_GB2312" w:hAnsi="宋体" w:cs="宋体"/>
                <w:color w:val="171717"/>
                <w:sz w:val="18"/>
                <w:szCs w:val="18"/>
              </w:rPr>
              <w:t>2</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0.4</w:t>
            </w:r>
            <w:r>
              <w:rPr>
                <w:rFonts w:ascii="仿宋_GB2312" w:eastAsia="仿宋_GB2312" w:hAnsi="宋体" w:cs="宋体"/>
                <w:color w:val="171717"/>
                <w:sz w:val="18"/>
                <w:szCs w:val="18"/>
              </w:rPr>
              <w:t>2</w:t>
            </w: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303</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02</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退休费</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8.23</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8.23</w:t>
            </w: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303</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09</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奖励金</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47.34</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47.34</w:t>
            </w: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303</w:t>
            </w: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99</w:t>
            </w: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color w:val="171717"/>
                <w:sz w:val="18"/>
                <w:szCs w:val="18"/>
              </w:rPr>
            </w:pPr>
            <w:r w:rsidRPr="00F7227D">
              <w:rPr>
                <w:rFonts w:ascii="仿宋_GB2312" w:eastAsia="仿宋_GB2312" w:hAnsi="宋体" w:cs="宋体" w:hint="eastAsia"/>
                <w:color w:val="171717"/>
                <w:sz w:val="18"/>
                <w:szCs w:val="18"/>
              </w:rPr>
              <w:t>其他对个人和家庭的补助支出</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sidRPr="00F7227D">
              <w:rPr>
                <w:rFonts w:ascii="仿宋_GB2312" w:eastAsia="仿宋_GB2312" w:hAnsi="宋体" w:cs="宋体"/>
                <w:color w:val="171717"/>
                <w:sz w:val="18"/>
                <w:szCs w:val="18"/>
              </w:rPr>
              <w:t>0.</w:t>
            </w:r>
            <w:r>
              <w:rPr>
                <w:rFonts w:ascii="仿宋_GB2312" w:eastAsia="仿宋_GB2312" w:hAnsi="宋体" w:cs="宋体"/>
                <w:color w:val="171717"/>
                <w:sz w:val="18"/>
                <w:szCs w:val="18"/>
              </w:rPr>
              <w:t>15</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0.15</w:t>
            </w:r>
          </w:p>
        </w:tc>
        <w:tc>
          <w:tcPr>
            <w:tcW w:w="1438" w:type="dxa"/>
            <w:tcBorders>
              <w:top w:val="nil"/>
              <w:left w:val="nil"/>
              <w:bottom w:val="single" w:sz="4" w:space="0" w:color="auto"/>
              <w:right w:val="single" w:sz="4" w:space="0" w:color="auto"/>
            </w:tcBorders>
            <w:vAlign w:val="center"/>
          </w:tcPr>
          <w:p w:rsidR="009C3762" w:rsidRPr="00F7227D" w:rsidRDefault="009C3762" w:rsidP="00121958">
            <w:pPr>
              <w:widowControl/>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kern w:val="0"/>
                <w:sz w:val="18"/>
                <w:szCs w:val="18"/>
              </w:rPr>
            </w:pP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kern w:val="0"/>
                <w:sz w:val="18"/>
                <w:szCs w:val="18"/>
              </w:rPr>
            </w:pP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b/>
                <w:bCs/>
                <w:color w:val="171717"/>
                <w:kern w:val="0"/>
                <w:sz w:val="18"/>
                <w:szCs w:val="18"/>
              </w:rPr>
            </w:pPr>
          </w:p>
        </w:tc>
        <w:tc>
          <w:tcPr>
            <w:tcW w:w="1337"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kern w:val="0"/>
                <w:sz w:val="18"/>
                <w:szCs w:val="18"/>
              </w:rPr>
            </w:pP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kern w:val="0"/>
                <w:sz w:val="18"/>
                <w:szCs w:val="18"/>
              </w:rPr>
            </w:pPr>
          </w:p>
        </w:tc>
        <w:tc>
          <w:tcPr>
            <w:tcW w:w="3458" w:type="dxa"/>
            <w:tcBorders>
              <w:top w:val="nil"/>
              <w:left w:val="nil"/>
              <w:bottom w:val="single" w:sz="4" w:space="0" w:color="auto"/>
              <w:right w:val="single" w:sz="4" w:space="0" w:color="auto"/>
            </w:tcBorders>
            <w:vAlign w:val="center"/>
          </w:tcPr>
          <w:p w:rsidR="009C3762" w:rsidRPr="00F7227D" w:rsidRDefault="009C3762" w:rsidP="00CB4D8E">
            <w:pPr>
              <w:widowControl/>
              <w:rPr>
                <w:rFonts w:ascii="仿宋_GB2312" w:eastAsia="仿宋_GB2312" w:hAnsi="宋体" w:cs="宋体"/>
                <w:b/>
                <w:bCs/>
                <w:color w:val="171717"/>
                <w:kern w:val="0"/>
                <w:sz w:val="18"/>
                <w:szCs w:val="18"/>
              </w:rPr>
            </w:pPr>
          </w:p>
        </w:tc>
        <w:tc>
          <w:tcPr>
            <w:tcW w:w="1337" w:type="dxa"/>
            <w:tcBorders>
              <w:top w:val="nil"/>
              <w:left w:val="nil"/>
              <w:bottom w:val="single" w:sz="4" w:space="0" w:color="auto"/>
              <w:right w:val="single" w:sz="4" w:space="0" w:color="auto"/>
            </w:tcBorders>
            <w:vAlign w:val="center"/>
          </w:tcPr>
          <w:p w:rsidR="009C3762" w:rsidRPr="00F7227D" w:rsidRDefault="009C3762" w:rsidP="00CB4D8E">
            <w:pPr>
              <w:jc w:val="right"/>
              <w:rPr>
                <w:rFonts w:ascii="仿宋_GB2312" w:eastAsia="仿宋_GB2312" w:hAnsi="宋体" w:cs="宋体"/>
                <w:color w:val="171717"/>
                <w:sz w:val="18"/>
                <w:szCs w:val="18"/>
              </w:rPr>
            </w:pP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c>
          <w:tcPr>
            <w:tcW w:w="1438"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p>
        </w:tc>
      </w:tr>
      <w:tr w:rsidR="009C3762" w:rsidRPr="00A75DEB" w:rsidTr="00CB4D8E">
        <w:trPr>
          <w:trHeight w:val="340"/>
          <w:jc w:val="center"/>
        </w:trPr>
        <w:tc>
          <w:tcPr>
            <w:tcW w:w="557" w:type="dxa"/>
            <w:tcBorders>
              <w:top w:val="nil"/>
              <w:left w:val="single" w:sz="4" w:space="0" w:color="auto"/>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kern w:val="0"/>
                <w:sz w:val="18"/>
                <w:szCs w:val="18"/>
              </w:rPr>
            </w:pPr>
          </w:p>
        </w:tc>
        <w:tc>
          <w:tcPr>
            <w:tcW w:w="582"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kern w:val="0"/>
                <w:sz w:val="18"/>
                <w:szCs w:val="18"/>
              </w:rPr>
            </w:pPr>
          </w:p>
        </w:tc>
        <w:tc>
          <w:tcPr>
            <w:tcW w:w="3458" w:type="dxa"/>
            <w:tcBorders>
              <w:top w:val="nil"/>
              <w:left w:val="nil"/>
              <w:bottom w:val="single" w:sz="4" w:space="0" w:color="auto"/>
              <w:right w:val="single" w:sz="4" w:space="0" w:color="auto"/>
            </w:tcBorders>
            <w:vAlign w:val="center"/>
          </w:tcPr>
          <w:p w:rsidR="009C3762" w:rsidRPr="00F7227D" w:rsidRDefault="009C3762" w:rsidP="004661AF">
            <w:pPr>
              <w:widowControl/>
              <w:jc w:val="center"/>
              <w:rPr>
                <w:rFonts w:ascii="仿宋_GB2312" w:eastAsia="仿宋_GB2312" w:hAnsi="宋体" w:cs="宋体"/>
                <w:color w:val="171717"/>
                <w:kern w:val="0"/>
                <w:sz w:val="18"/>
                <w:szCs w:val="18"/>
              </w:rPr>
            </w:pPr>
            <w:r w:rsidRPr="00F7227D">
              <w:rPr>
                <w:rFonts w:ascii="仿宋_GB2312" w:eastAsia="仿宋_GB2312" w:hAnsi="宋体" w:cs="宋体" w:hint="eastAsia"/>
                <w:color w:val="171717"/>
                <w:sz w:val="18"/>
                <w:szCs w:val="18"/>
              </w:rPr>
              <w:t>合计</w:t>
            </w:r>
          </w:p>
        </w:tc>
        <w:tc>
          <w:tcPr>
            <w:tcW w:w="1337"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195.52</w:t>
            </w:r>
          </w:p>
        </w:tc>
        <w:tc>
          <w:tcPr>
            <w:tcW w:w="1554"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176.55</w:t>
            </w:r>
          </w:p>
        </w:tc>
        <w:tc>
          <w:tcPr>
            <w:tcW w:w="1438" w:type="dxa"/>
            <w:tcBorders>
              <w:top w:val="nil"/>
              <w:left w:val="nil"/>
              <w:bottom w:val="single" w:sz="4" w:space="0" w:color="auto"/>
              <w:right w:val="single" w:sz="4" w:space="0" w:color="auto"/>
            </w:tcBorders>
            <w:vAlign w:val="center"/>
          </w:tcPr>
          <w:p w:rsidR="009C3762" w:rsidRPr="00F7227D" w:rsidRDefault="009C3762" w:rsidP="00CB4D8E">
            <w:pPr>
              <w:widowControl/>
              <w:jc w:val="right"/>
              <w:rPr>
                <w:rFonts w:ascii="仿宋_GB2312" w:eastAsia="仿宋_GB2312" w:hAnsi="宋体" w:cs="宋体"/>
                <w:color w:val="171717"/>
                <w:sz w:val="18"/>
                <w:szCs w:val="18"/>
              </w:rPr>
            </w:pPr>
            <w:r>
              <w:rPr>
                <w:rFonts w:ascii="仿宋_GB2312" w:eastAsia="仿宋_GB2312" w:hAnsi="宋体" w:cs="宋体"/>
                <w:color w:val="171717"/>
                <w:sz w:val="18"/>
                <w:szCs w:val="18"/>
              </w:rPr>
              <w:t>18.97</w:t>
            </w:r>
          </w:p>
        </w:tc>
      </w:tr>
    </w:tbl>
    <w:p w:rsidR="009C3762" w:rsidRDefault="009C3762">
      <w:pPr>
        <w:widowControl/>
        <w:jc w:val="left"/>
        <w:rPr>
          <w:rFonts w:ascii="仿宋_GB2312" w:eastAsia="仿宋_GB2312" w:hAnsi="宋体"/>
          <w:color w:val="171717"/>
          <w:kern w:val="0"/>
          <w:sz w:val="32"/>
          <w:szCs w:val="32"/>
        </w:rPr>
      </w:pPr>
    </w:p>
    <w:p w:rsidR="009C3762" w:rsidRPr="00A75DEB" w:rsidRDefault="009C3762">
      <w:pPr>
        <w:widowControl/>
        <w:jc w:val="left"/>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lastRenderedPageBreak/>
        <w:t>表七：</w:t>
      </w:r>
    </w:p>
    <w:tbl>
      <w:tblPr>
        <w:tblW w:w="9507" w:type="dxa"/>
        <w:jc w:val="center"/>
        <w:tblInd w:w="-72" w:type="dxa"/>
        <w:tblLayout w:type="fixed"/>
        <w:tblLook w:val="00A0" w:firstRow="1" w:lastRow="0" w:firstColumn="1" w:lastColumn="0" w:noHBand="0" w:noVBand="0"/>
      </w:tblPr>
      <w:tblGrid>
        <w:gridCol w:w="563"/>
        <w:gridCol w:w="420"/>
        <w:gridCol w:w="420"/>
        <w:gridCol w:w="821"/>
        <w:gridCol w:w="1129"/>
        <w:gridCol w:w="845"/>
        <w:gridCol w:w="606"/>
        <w:gridCol w:w="891"/>
        <w:gridCol w:w="714"/>
        <w:gridCol w:w="427"/>
        <w:gridCol w:w="599"/>
        <w:gridCol w:w="359"/>
        <w:gridCol w:w="629"/>
        <w:gridCol w:w="376"/>
        <w:gridCol w:w="359"/>
        <w:gridCol w:w="342"/>
        <w:gridCol w:w="7"/>
      </w:tblGrid>
      <w:tr w:rsidR="009C3762" w:rsidRPr="00A75DEB" w:rsidTr="00EB75C6">
        <w:trPr>
          <w:trHeight w:val="356"/>
          <w:jc w:val="center"/>
        </w:trPr>
        <w:tc>
          <w:tcPr>
            <w:tcW w:w="9507" w:type="dxa"/>
            <w:gridSpan w:val="17"/>
            <w:tcBorders>
              <w:top w:val="nil"/>
              <w:left w:val="nil"/>
              <w:bottom w:val="nil"/>
              <w:right w:val="nil"/>
            </w:tcBorders>
            <w:noWrap/>
            <w:vAlign w:val="center"/>
          </w:tcPr>
          <w:p w:rsidR="009C3762" w:rsidRPr="00A75DEB" w:rsidRDefault="009C3762" w:rsidP="000A5A80">
            <w:pPr>
              <w:widowControl/>
              <w:jc w:val="center"/>
              <w:rPr>
                <w:rFonts w:ascii="仿宋_GB2312" w:eastAsia="仿宋_GB2312" w:hAnsi="宋体" w:cs="宋体"/>
                <w:b/>
                <w:bCs/>
                <w:color w:val="171717"/>
                <w:kern w:val="0"/>
                <w:sz w:val="32"/>
                <w:szCs w:val="32"/>
              </w:rPr>
            </w:pPr>
            <w:r w:rsidRPr="00A75DEB">
              <w:rPr>
                <w:rFonts w:ascii="仿宋_GB2312" w:eastAsia="仿宋_GB2312" w:hAnsi="宋体" w:cs="宋体" w:hint="eastAsia"/>
                <w:b/>
                <w:bCs/>
                <w:color w:val="171717"/>
                <w:kern w:val="0"/>
                <w:sz w:val="32"/>
                <w:szCs w:val="32"/>
              </w:rPr>
              <w:t>一般公共预算项目支出情况表</w:t>
            </w:r>
          </w:p>
          <w:p w:rsidR="009C3762" w:rsidRPr="00A75DEB" w:rsidRDefault="009C3762" w:rsidP="00CB4D8E">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Pr>
                <w:rFonts w:ascii="仿宋_GB2312" w:eastAsia="仿宋_GB2312" w:hAnsi="宋体"/>
                <w:color w:val="171717"/>
                <w:kern w:val="0"/>
                <w:sz w:val="24"/>
              </w:rPr>
              <w:t xml:space="preserve">  </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99"/>
          <w:jc w:val="center"/>
        </w:trPr>
        <w:tc>
          <w:tcPr>
            <w:tcW w:w="1403" w:type="dxa"/>
            <w:gridSpan w:val="3"/>
            <w:noWrap/>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科</w:t>
            </w:r>
            <w:r w:rsidRPr="00A75DEB">
              <w:rPr>
                <w:rFonts w:ascii="仿宋_GB2312" w:eastAsia="仿宋_GB2312" w:hAnsi="宋体"/>
                <w:b/>
                <w:color w:val="171717"/>
                <w:kern w:val="0"/>
                <w:sz w:val="18"/>
                <w:szCs w:val="18"/>
              </w:rPr>
              <w:t xml:space="preserve"> </w:t>
            </w:r>
            <w:r w:rsidRPr="00A75DEB">
              <w:rPr>
                <w:rFonts w:ascii="仿宋_GB2312" w:eastAsia="仿宋_GB2312" w:hAnsi="宋体" w:hint="eastAsia"/>
                <w:b/>
                <w:color w:val="171717"/>
                <w:kern w:val="0"/>
                <w:sz w:val="18"/>
                <w:szCs w:val="18"/>
              </w:rPr>
              <w:t>目</w:t>
            </w:r>
            <w:r w:rsidRPr="00A75DEB">
              <w:rPr>
                <w:rFonts w:ascii="仿宋_GB2312" w:eastAsia="仿宋_GB2312" w:hAnsi="宋体"/>
                <w:b/>
                <w:color w:val="171717"/>
                <w:kern w:val="0"/>
                <w:sz w:val="18"/>
                <w:szCs w:val="18"/>
              </w:rPr>
              <w:t xml:space="preserve"> </w:t>
            </w:r>
            <w:r w:rsidRPr="00A75DEB">
              <w:rPr>
                <w:rFonts w:ascii="仿宋_GB2312" w:eastAsia="仿宋_GB2312" w:hAnsi="宋体" w:hint="eastAsia"/>
                <w:b/>
                <w:color w:val="171717"/>
                <w:kern w:val="0"/>
                <w:sz w:val="18"/>
                <w:szCs w:val="18"/>
              </w:rPr>
              <w:t>编</w:t>
            </w:r>
            <w:r w:rsidRPr="00A75DEB">
              <w:rPr>
                <w:rFonts w:ascii="仿宋_GB2312" w:eastAsia="仿宋_GB2312" w:hAnsi="宋体"/>
                <w:b/>
                <w:color w:val="171717"/>
                <w:kern w:val="0"/>
                <w:sz w:val="18"/>
                <w:szCs w:val="18"/>
              </w:rPr>
              <w:t xml:space="preserve"> </w:t>
            </w:r>
            <w:r w:rsidRPr="00A75DEB">
              <w:rPr>
                <w:rFonts w:ascii="仿宋_GB2312" w:eastAsia="仿宋_GB2312" w:hAnsi="宋体" w:hint="eastAsia"/>
                <w:b/>
                <w:color w:val="171717"/>
                <w:kern w:val="0"/>
                <w:sz w:val="18"/>
                <w:szCs w:val="18"/>
              </w:rPr>
              <w:t>码</w:t>
            </w:r>
          </w:p>
        </w:tc>
        <w:tc>
          <w:tcPr>
            <w:tcW w:w="821" w:type="dxa"/>
            <w:vMerge w:val="restart"/>
            <w:noWrap/>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科目</w:t>
            </w:r>
          </w:p>
        </w:tc>
        <w:tc>
          <w:tcPr>
            <w:tcW w:w="1129" w:type="dxa"/>
            <w:vMerge w:val="restart"/>
            <w:noWrap/>
            <w:vAlign w:val="center"/>
          </w:tcPr>
          <w:p w:rsidR="009C3762" w:rsidRPr="00A75DEB" w:rsidRDefault="009C3762" w:rsidP="000A5A80">
            <w:pPr>
              <w:jc w:val="center"/>
              <w:rPr>
                <w:rFonts w:ascii="仿宋_GB2312" w:eastAsia="仿宋_GB2312"/>
                <w:color w:val="171717"/>
                <w:sz w:val="18"/>
                <w:szCs w:val="18"/>
              </w:rPr>
            </w:pPr>
            <w:r w:rsidRPr="00A75DEB">
              <w:rPr>
                <w:rFonts w:ascii="仿宋_GB2312" w:eastAsia="仿宋_GB2312" w:hAnsi="宋体" w:hint="eastAsia"/>
                <w:b/>
                <w:color w:val="171717"/>
                <w:kern w:val="0"/>
                <w:sz w:val="18"/>
                <w:szCs w:val="18"/>
              </w:rPr>
              <w:t>项目名称</w:t>
            </w:r>
          </w:p>
        </w:tc>
        <w:tc>
          <w:tcPr>
            <w:tcW w:w="845"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项目支出合计</w:t>
            </w:r>
          </w:p>
        </w:tc>
        <w:tc>
          <w:tcPr>
            <w:tcW w:w="606"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工资福利支出</w:t>
            </w:r>
          </w:p>
        </w:tc>
        <w:tc>
          <w:tcPr>
            <w:tcW w:w="891"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商品和服务支出</w:t>
            </w:r>
          </w:p>
        </w:tc>
        <w:tc>
          <w:tcPr>
            <w:tcW w:w="714"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对个人和家庭的补助</w:t>
            </w:r>
          </w:p>
        </w:tc>
        <w:tc>
          <w:tcPr>
            <w:tcW w:w="427"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债务利息及费用支出</w:t>
            </w:r>
          </w:p>
        </w:tc>
        <w:tc>
          <w:tcPr>
            <w:tcW w:w="599"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资本性支出（基本建设）</w:t>
            </w:r>
          </w:p>
        </w:tc>
        <w:tc>
          <w:tcPr>
            <w:tcW w:w="359"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资本性支出</w:t>
            </w:r>
          </w:p>
        </w:tc>
        <w:tc>
          <w:tcPr>
            <w:tcW w:w="629"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对企业补助（基本建设）</w:t>
            </w:r>
          </w:p>
        </w:tc>
        <w:tc>
          <w:tcPr>
            <w:tcW w:w="376"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对企业补助</w:t>
            </w:r>
          </w:p>
        </w:tc>
        <w:tc>
          <w:tcPr>
            <w:tcW w:w="359"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对社会保障基金补助</w:t>
            </w:r>
          </w:p>
        </w:tc>
        <w:tc>
          <w:tcPr>
            <w:tcW w:w="342" w:type="dxa"/>
            <w:vMerge w:val="restart"/>
            <w:vAlign w:val="center"/>
          </w:tcPr>
          <w:p w:rsidR="009C3762" w:rsidRPr="00A75DEB" w:rsidRDefault="009C3762" w:rsidP="000A5A80">
            <w:pPr>
              <w:widowControl/>
              <w:jc w:val="center"/>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其他支出</w:t>
            </w: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1299"/>
          <w:jc w:val="center"/>
        </w:trPr>
        <w:tc>
          <w:tcPr>
            <w:tcW w:w="563" w:type="dxa"/>
            <w:noWrap/>
            <w:vAlign w:val="center"/>
          </w:tcPr>
          <w:p w:rsidR="009C3762" w:rsidRPr="00A75DEB" w:rsidRDefault="009C3762" w:rsidP="000A5A80">
            <w:pPr>
              <w:widowControl/>
              <w:jc w:val="left"/>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类</w:t>
            </w:r>
          </w:p>
        </w:tc>
        <w:tc>
          <w:tcPr>
            <w:tcW w:w="420" w:type="dxa"/>
            <w:noWrap/>
            <w:vAlign w:val="center"/>
          </w:tcPr>
          <w:p w:rsidR="009C3762" w:rsidRPr="00A75DEB" w:rsidRDefault="009C3762" w:rsidP="000A5A80">
            <w:pPr>
              <w:widowControl/>
              <w:jc w:val="left"/>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款</w:t>
            </w:r>
          </w:p>
        </w:tc>
        <w:tc>
          <w:tcPr>
            <w:tcW w:w="420" w:type="dxa"/>
            <w:noWrap/>
            <w:vAlign w:val="center"/>
          </w:tcPr>
          <w:p w:rsidR="009C3762" w:rsidRPr="00A75DEB" w:rsidRDefault="009C3762" w:rsidP="000A5A80">
            <w:pPr>
              <w:widowControl/>
              <w:jc w:val="left"/>
              <w:outlineLvl w:val="1"/>
              <w:rPr>
                <w:rFonts w:ascii="仿宋_GB2312" w:eastAsia="仿宋_GB2312" w:hAnsi="宋体"/>
                <w:b/>
                <w:color w:val="171717"/>
                <w:kern w:val="0"/>
                <w:sz w:val="18"/>
                <w:szCs w:val="18"/>
              </w:rPr>
            </w:pPr>
            <w:r w:rsidRPr="00A75DEB">
              <w:rPr>
                <w:rFonts w:ascii="仿宋_GB2312" w:eastAsia="仿宋_GB2312" w:hAnsi="宋体" w:hint="eastAsia"/>
                <w:b/>
                <w:color w:val="171717"/>
                <w:kern w:val="0"/>
                <w:sz w:val="18"/>
                <w:szCs w:val="18"/>
              </w:rPr>
              <w:t>项</w:t>
            </w:r>
          </w:p>
        </w:tc>
        <w:tc>
          <w:tcPr>
            <w:tcW w:w="821" w:type="dxa"/>
            <w:vMerge/>
            <w:vAlign w:val="center"/>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1129"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845"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606"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891"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714"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427"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599"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359"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629"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376"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359"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c>
          <w:tcPr>
            <w:tcW w:w="342" w:type="dxa"/>
            <w:vMerge/>
          </w:tcPr>
          <w:p w:rsidR="009C3762" w:rsidRPr="00A75DEB" w:rsidRDefault="009C3762" w:rsidP="000A5A80">
            <w:pPr>
              <w:widowControl/>
              <w:jc w:val="left"/>
              <w:outlineLvl w:val="1"/>
              <w:rPr>
                <w:rFonts w:ascii="仿宋_GB2312" w:eastAsia="仿宋_GB2312" w:hAnsi="宋体"/>
                <w:b/>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212</w:t>
            </w:r>
          </w:p>
        </w:tc>
        <w:tc>
          <w:tcPr>
            <w:tcW w:w="420" w:type="dxa"/>
            <w:vAlign w:val="center"/>
          </w:tcPr>
          <w:p w:rsidR="009C3762" w:rsidRPr="00A75DEB" w:rsidRDefault="009C3762" w:rsidP="00CB4D8E">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05</w:t>
            </w:r>
          </w:p>
        </w:tc>
        <w:tc>
          <w:tcPr>
            <w:tcW w:w="420" w:type="dxa"/>
            <w:vAlign w:val="center"/>
          </w:tcPr>
          <w:p w:rsidR="009C3762" w:rsidRPr="00A75DEB" w:rsidRDefault="009C3762" w:rsidP="00CB4D8E">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01</w:t>
            </w:r>
          </w:p>
        </w:tc>
        <w:tc>
          <w:tcPr>
            <w:tcW w:w="821" w:type="dxa"/>
            <w:vAlign w:val="center"/>
          </w:tcPr>
          <w:p w:rsidR="009C3762" w:rsidRPr="00A75DEB" w:rsidRDefault="009C3762" w:rsidP="00CB4D8E">
            <w:pPr>
              <w:widowControl/>
              <w:outlineLvl w:val="1"/>
              <w:rPr>
                <w:rFonts w:ascii="仿宋_GB2312" w:eastAsia="仿宋_GB2312" w:hAnsi="宋体"/>
                <w:color w:val="171717"/>
                <w:kern w:val="0"/>
                <w:sz w:val="18"/>
                <w:szCs w:val="18"/>
              </w:rPr>
            </w:pPr>
            <w:r w:rsidRPr="00A75DEB">
              <w:rPr>
                <w:rFonts w:ascii="仿宋_GB2312" w:eastAsia="仿宋_GB2312" w:hAnsi="宋体" w:hint="eastAsia"/>
                <w:color w:val="171717"/>
                <w:kern w:val="0"/>
                <w:sz w:val="18"/>
                <w:szCs w:val="18"/>
              </w:rPr>
              <w:t>城乡社区环境卫生</w:t>
            </w:r>
          </w:p>
        </w:tc>
        <w:tc>
          <w:tcPr>
            <w:tcW w:w="1129" w:type="dxa"/>
            <w:vAlign w:val="center"/>
          </w:tcPr>
          <w:p w:rsidR="009C3762" w:rsidRPr="00A75DEB" w:rsidRDefault="009C3762" w:rsidP="00CB4D8E">
            <w:pPr>
              <w:widowControl/>
              <w:outlineLvl w:val="1"/>
              <w:rPr>
                <w:rFonts w:ascii="仿宋_GB2312" w:eastAsia="仿宋_GB2312" w:hAnsi="宋体" w:cs="宋体"/>
                <w:color w:val="171717"/>
                <w:sz w:val="18"/>
                <w:szCs w:val="18"/>
              </w:rPr>
            </w:pPr>
            <w:r w:rsidRPr="00A75DEB">
              <w:rPr>
                <w:rFonts w:ascii="仿宋_GB2312" w:eastAsia="仿宋_GB2312" w:hAnsi="宋体" w:hint="eastAsia"/>
                <w:color w:val="171717"/>
                <w:kern w:val="0"/>
                <w:sz w:val="18"/>
                <w:szCs w:val="18"/>
              </w:rPr>
              <w:t>临时聘用安保、司机等人员维稳补助经费</w:t>
            </w: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156</w:t>
            </w:r>
          </w:p>
        </w:tc>
        <w:tc>
          <w:tcPr>
            <w:tcW w:w="606" w:type="dxa"/>
            <w:vAlign w:val="center"/>
          </w:tcPr>
          <w:p w:rsidR="009C3762" w:rsidRPr="00A75DEB" w:rsidRDefault="009C3762" w:rsidP="00CB4D8E">
            <w:pPr>
              <w:jc w:val="right"/>
              <w:outlineLvl w:val="1"/>
              <w:rPr>
                <w:rFonts w:ascii="仿宋_GB2312" w:eastAsia="仿宋_GB2312" w:hAnsi="宋体"/>
                <w:color w:val="171717"/>
                <w:kern w:val="0"/>
                <w:sz w:val="18"/>
                <w:szCs w:val="18"/>
              </w:rPr>
            </w:pPr>
            <w:r w:rsidRPr="00A75DEB">
              <w:rPr>
                <w:rFonts w:ascii="仿宋_GB2312" w:eastAsia="仿宋_GB2312" w:hAnsi="宋体"/>
                <w:color w:val="171717"/>
                <w:kern w:val="0"/>
                <w:sz w:val="18"/>
                <w:szCs w:val="18"/>
              </w:rPr>
              <w:t>0</w:t>
            </w:r>
          </w:p>
        </w:tc>
        <w:tc>
          <w:tcPr>
            <w:tcW w:w="891" w:type="dxa"/>
            <w:vAlign w:val="center"/>
          </w:tcPr>
          <w:p w:rsidR="009C3762" w:rsidRPr="00A75DEB" w:rsidRDefault="009C3762" w:rsidP="00CB4D8E">
            <w:pPr>
              <w:jc w:val="right"/>
              <w:outlineLvl w:val="1"/>
              <w:rPr>
                <w:rFonts w:ascii="仿宋_GB2312" w:eastAsia="仿宋_GB2312" w:hAnsi="宋体"/>
                <w:color w:val="171717"/>
                <w:kern w:val="0"/>
                <w:sz w:val="18"/>
                <w:szCs w:val="18"/>
              </w:rPr>
            </w:pPr>
          </w:p>
        </w:tc>
        <w:tc>
          <w:tcPr>
            <w:tcW w:w="714" w:type="dxa"/>
            <w:vAlign w:val="center"/>
          </w:tcPr>
          <w:p w:rsidR="009C3762" w:rsidRPr="00A75DEB" w:rsidRDefault="009C3762" w:rsidP="00CB4D8E">
            <w:pPr>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156</w:t>
            </w: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212</w:t>
            </w:r>
          </w:p>
        </w:tc>
        <w:tc>
          <w:tcPr>
            <w:tcW w:w="420" w:type="dxa"/>
            <w:vAlign w:val="center"/>
          </w:tcPr>
          <w:p w:rsidR="009C3762" w:rsidRPr="00A75DEB" w:rsidRDefault="009C3762" w:rsidP="00CB4D8E">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05</w:t>
            </w:r>
          </w:p>
        </w:tc>
        <w:tc>
          <w:tcPr>
            <w:tcW w:w="420" w:type="dxa"/>
            <w:vAlign w:val="center"/>
          </w:tcPr>
          <w:p w:rsidR="009C3762" w:rsidRPr="00A75DEB" w:rsidRDefault="009C3762" w:rsidP="00CB4D8E">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01</w:t>
            </w:r>
          </w:p>
        </w:tc>
        <w:tc>
          <w:tcPr>
            <w:tcW w:w="821" w:type="dxa"/>
            <w:vAlign w:val="center"/>
          </w:tcPr>
          <w:p w:rsidR="009C3762" w:rsidRPr="00A75DEB" w:rsidRDefault="009C3762" w:rsidP="00CB4D8E">
            <w:pPr>
              <w:widowControl/>
              <w:outlineLvl w:val="1"/>
              <w:rPr>
                <w:rFonts w:ascii="仿宋_GB2312" w:eastAsia="仿宋_GB2312" w:hAnsi="宋体"/>
                <w:color w:val="171717"/>
                <w:kern w:val="0"/>
                <w:sz w:val="18"/>
                <w:szCs w:val="18"/>
              </w:rPr>
            </w:pPr>
            <w:r w:rsidRPr="00A75DEB">
              <w:rPr>
                <w:rFonts w:ascii="仿宋_GB2312" w:eastAsia="仿宋_GB2312" w:hAnsi="宋体" w:hint="eastAsia"/>
                <w:color w:val="171717"/>
                <w:kern w:val="0"/>
                <w:sz w:val="18"/>
                <w:szCs w:val="18"/>
              </w:rPr>
              <w:t>城乡社区环境卫生</w:t>
            </w:r>
          </w:p>
        </w:tc>
        <w:tc>
          <w:tcPr>
            <w:tcW w:w="1129" w:type="dxa"/>
            <w:vAlign w:val="center"/>
          </w:tcPr>
          <w:p w:rsidR="009C3762" w:rsidRPr="00A75DEB" w:rsidRDefault="009C3762" w:rsidP="00CB4D8E">
            <w:pPr>
              <w:widowControl/>
              <w:outlineLvl w:val="1"/>
              <w:rPr>
                <w:rFonts w:ascii="仿宋_GB2312" w:eastAsia="仿宋_GB2312" w:hAnsi="宋体"/>
                <w:color w:val="171717"/>
                <w:kern w:val="0"/>
                <w:sz w:val="18"/>
                <w:szCs w:val="18"/>
              </w:rPr>
            </w:pPr>
            <w:r w:rsidRPr="00A75DEB">
              <w:rPr>
                <w:rFonts w:ascii="仿宋_GB2312" w:eastAsia="仿宋_GB2312" w:hAnsi="宋体" w:hint="eastAsia"/>
                <w:color w:val="171717"/>
                <w:kern w:val="0"/>
                <w:sz w:val="18"/>
                <w:szCs w:val="18"/>
              </w:rPr>
              <w:t>南湖广场维稳队员餐费</w:t>
            </w: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sidRPr="00A75DEB">
              <w:rPr>
                <w:rFonts w:ascii="仿宋_GB2312" w:eastAsia="仿宋_GB2312" w:hAnsi="宋体"/>
                <w:color w:val="171717"/>
                <w:kern w:val="0"/>
                <w:sz w:val="18"/>
                <w:szCs w:val="18"/>
              </w:rPr>
              <w:t>50</w:t>
            </w:r>
          </w:p>
        </w:tc>
        <w:tc>
          <w:tcPr>
            <w:tcW w:w="60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91"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50</w:t>
            </w:r>
          </w:p>
        </w:tc>
        <w:tc>
          <w:tcPr>
            <w:tcW w:w="714"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sidRPr="00A75DEB">
              <w:rPr>
                <w:rFonts w:ascii="仿宋_GB2312" w:eastAsia="仿宋_GB2312" w:hAnsi="宋体"/>
                <w:color w:val="171717"/>
                <w:kern w:val="0"/>
                <w:sz w:val="18"/>
                <w:szCs w:val="18"/>
              </w:rPr>
              <w:t>0</w:t>
            </w: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212</w:t>
            </w:r>
          </w:p>
        </w:tc>
        <w:tc>
          <w:tcPr>
            <w:tcW w:w="420" w:type="dxa"/>
            <w:vAlign w:val="center"/>
          </w:tcPr>
          <w:p w:rsidR="009C3762" w:rsidRPr="00A75DEB" w:rsidRDefault="009C3762" w:rsidP="00CB4D8E">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05</w:t>
            </w:r>
          </w:p>
        </w:tc>
        <w:tc>
          <w:tcPr>
            <w:tcW w:w="420" w:type="dxa"/>
            <w:vAlign w:val="center"/>
          </w:tcPr>
          <w:p w:rsidR="009C3762" w:rsidRPr="00A75DEB" w:rsidRDefault="009C3762" w:rsidP="00CB4D8E">
            <w:pPr>
              <w:jc w:val="right"/>
              <w:rPr>
                <w:rFonts w:ascii="仿宋_GB2312" w:eastAsia="仿宋_GB2312" w:hAnsi="宋体" w:cs="宋体"/>
                <w:color w:val="171717"/>
                <w:sz w:val="18"/>
                <w:szCs w:val="18"/>
              </w:rPr>
            </w:pPr>
            <w:r w:rsidRPr="00A75DEB">
              <w:rPr>
                <w:rFonts w:ascii="仿宋_GB2312" w:eastAsia="仿宋_GB2312" w:hAnsi="宋体" w:cs="宋体"/>
                <w:color w:val="171717"/>
                <w:sz w:val="18"/>
                <w:szCs w:val="18"/>
              </w:rPr>
              <w:t>01</w:t>
            </w:r>
          </w:p>
        </w:tc>
        <w:tc>
          <w:tcPr>
            <w:tcW w:w="821" w:type="dxa"/>
            <w:vAlign w:val="center"/>
          </w:tcPr>
          <w:p w:rsidR="009C3762" w:rsidRPr="00A75DEB" w:rsidRDefault="009C3762" w:rsidP="00CB4D8E">
            <w:pPr>
              <w:widowControl/>
              <w:outlineLvl w:val="1"/>
              <w:rPr>
                <w:rFonts w:ascii="仿宋_GB2312" w:eastAsia="仿宋_GB2312" w:hAnsi="宋体"/>
                <w:color w:val="171717"/>
                <w:kern w:val="0"/>
                <w:sz w:val="18"/>
                <w:szCs w:val="18"/>
              </w:rPr>
            </w:pPr>
            <w:r w:rsidRPr="00A75DEB">
              <w:rPr>
                <w:rFonts w:ascii="仿宋_GB2312" w:eastAsia="仿宋_GB2312" w:hAnsi="宋体" w:hint="eastAsia"/>
                <w:color w:val="171717"/>
                <w:kern w:val="0"/>
                <w:sz w:val="18"/>
                <w:szCs w:val="18"/>
              </w:rPr>
              <w:t>城乡社区环境卫生</w:t>
            </w:r>
          </w:p>
        </w:tc>
        <w:tc>
          <w:tcPr>
            <w:tcW w:w="1129" w:type="dxa"/>
            <w:vAlign w:val="center"/>
          </w:tcPr>
          <w:p w:rsidR="009C3762" w:rsidRPr="00A75DEB" w:rsidRDefault="009C3762" w:rsidP="00CB4D8E">
            <w:pPr>
              <w:widowControl/>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2016</w:t>
            </w:r>
            <w:r>
              <w:rPr>
                <w:rFonts w:ascii="仿宋_GB2312" w:eastAsia="仿宋_GB2312" w:hAnsi="宋体" w:hint="eastAsia"/>
                <w:color w:val="171717"/>
                <w:kern w:val="0"/>
                <w:sz w:val="18"/>
                <w:szCs w:val="18"/>
              </w:rPr>
              <w:t>年</w:t>
            </w:r>
            <w:r w:rsidRPr="00A75DEB">
              <w:rPr>
                <w:rFonts w:ascii="仿宋_GB2312" w:eastAsia="仿宋_GB2312" w:hAnsi="宋体" w:hint="eastAsia"/>
                <w:color w:val="171717"/>
                <w:kern w:val="0"/>
                <w:sz w:val="18"/>
                <w:szCs w:val="18"/>
              </w:rPr>
              <w:t>临时聘用人员经费</w:t>
            </w: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376.9</w:t>
            </w:r>
          </w:p>
        </w:tc>
        <w:tc>
          <w:tcPr>
            <w:tcW w:w="60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91"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376.9</w:t>
            </w:r>
          </w:p>
        </w:tc>
        <w:tc>
          <w:tcPr>
            <w:tcW w:w="714"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sidRPr="00A75DEB">
              <w:rPr>
                <w:rFonts w:ascii="仿宋_GB2312" w:eastAsia="仿宋_GB2312" w:hAnsi="宋体"/>
                <w:color w:val="171717"/>
                <w:kern w:val="0"/>
                <w:sz w:val="18"/>
                <w:szCs w:val="18"/>
              </w:rPr>
              <w:t>0</w:t>
            </w: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rPr>
                <w:rFonts w:ascii="仿宋_GB2312" w:eastAsia="仿宋_GB2312" w:hAnsi="宋体" w:cs="宋体"/>
                <w:color w:val="171717"/>
                <w:kern w:val="0"/>
                <w:sz w:val="18"/>
                <w:szCs w:val="18"/>
              </w:rPr>
            </w:pPr>
          </w:p>
        </w:tc>
        <w:tc>
          <w:tcPr>
            <w:tcW w:w="420" w:type="dxa"/>
            <w:vAlign w:val="center"/>
          </w:tcPr>
          <w:p w:rsidR="009C3762" w:rsidRPr="00A75DEB" w:rsidRDefault="009C3762" w:rsidP="00CB4D8E">
            <w:pPr>
              <w:widowControl/>
              <w:jc w:val="right"/>
              <w:rPr>
                <w:rFonts w:ascii="仿宋_GB2312" w:eastAsia="仿宋_GB2312" w:hAnsi="宋体" w:cs="宋体"/>
                <w:color w:val="171717"/>
                <w:kern w:val="0"/>
                <w:sz w:val="18"/>
                <w:szCs w:val="18"/>
              </w:rPr>
            </w:pPr>
          </w:p>
        </w:tc>
        <w:tc>
          <w:tcPr>
            <w:tcW w:w="420" w:type="dxa"/>
            <w:vAlign w:val="center"/>
          </w:tcPr>
          <w:p w:rsidR="009C3762" w:rsidRPr="00A75DEB" w:rsidRDefault="009C3762" w:rsidP="00CB4D8E">
            <w:pPr>
              <w:widowControl/>
              <w:jc w:val="right"/>
              <w:rPr>
                <w:rFonts w:ascii="仿宋_GB2312" w:eastAsia="仿宋_GB2312" w:hAnsi="宋体" w:cs="宋体"/>
                <w:color w:val="171717"/>
                <w:kern w:val="0"/>
                <w:sz w:val="18"/>
                <w:szCs w:val="18"/>
              </w:rPr>
            </w:pPr>
          </w:p>
        </w:tc>
        <w:tc>
          <w:tcPr>
            <w:tcW w:w="821" w:type="dxa"/>
            <w:vAlign w:val="center"/>
          </w:tcPr>
          <w:p w:rsidR="009C3762" w:rsidRPr="00A75DEB" w:rsidRDefault="009C3762" w:rsidP="00CB4D8E">
            <w:pPr>
              <w:widowControl/>
              <w:rPr>
                <w:rFonts w:ascii="仿宋_GB2312" w:eastAsia="仿宋_GB2312" w:hAnsi="宋体" w:cs="宋体"/>
                <w:color w:val="171717"/>
                <w:kern w:val="0"/>
                <w:sz w:val="18"/>
                <w:szCs w:val="18"/>
              </w:rPr>
            </w:pPr>
          </w:p>
        </w:tc>
        <w:tc>
          <w:tcPr>
            <w:tcW w:w="1129" w:type="dxa"/>
            <w:vAlign w:val="center"/>
          </w:tcPr>
          <w:p w:rsidR="009C3762" w:rsidRPr="00A75DEB" w:rsidRDefault="009C3762" w:rsidP="00CB4D8E">
            <w:pPr>
              <w:rPr>
                <w:rFonts w:ascii="仿宋_GB2312" w:eastAsia="仿宋_GB2312" w:hAnsi="宋体" w:cs="宋体"/>
                <w:color w:val="171717"/>
                <w:sz w:val="18"/>
                <w:szCs w:val="18"/>
              </w:rPr>
            </w:pPr>
          </w:p>
        </w:tc>
        <w:tc>
          <w:tcPr>
            <w:tcW w:w="845"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606"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891"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714"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rPr>
                <w:rFonts w:ascii="仿宋_GB2312" w:eastAsia="仿宋_GB2312" w:hAnsi="宋体" w:cs="宋体"/>
                <w:color w:val="171717"/>
                <w:kern w:val="0"/>
                <w:sz w:val="18"/>
                <w:szCs w:val="18"/>
              </w:rPr>
            </w:pPr>
          </w:p>
        </w:tc>
        <w:tc>
          <w:tcPr>
            <w:tcW w:w="420" w:type="dxa"/>
            <w:vAlign w:val="center"/>
          </w:tcPr>
          <w:p w:rsidR="009C3762" w:rsidRPr="00A75DEB" w:rsidRDefault="009C3762" w:rsidP="00CB4D8E">
            <w:pPr>
              <w:widowControl/>
              <w:jc w:val="right"/>
              <w:rPr>
                <w:rFonts w:ascii="仿宋_GB2312" w:eastAsia="仿宋_GB2312" w:hAnsi="宋体" w:cs="宋体"/>
                <w:color w:val="171717"/>
                <w:kern w:val="0"/>
                <w:sz w:val="18"/>
                <w:szCs w:val="18"/>
              </w:rPr>
            </w:pPr>
          </w:p>
        </w:tc>
        <w:tc>
          <w:tcPr>
            <w:tcW w:w="420" w:type="dxa"/>
            <w:vAlign w:val="center"/>
          </w:tcPr>
          <w:p w:rsidR="009C3762" w:rsidRPr="00A75DEB" w:rsidRDefault="009C3762" w:rsidP="00CB4D8E">
            <w:pPr>
              <w:widowControl/>
              <w:jc w:val="right"/>
              <w:rPr>
                <w:rFonts w:ascii="仿宋_GB2312" w:eastAsia="仿宋_GB2312" w:hAnsi="宋体" w:cs="宋体"/>
                <w:color w:val="171717"/>
                <w:kern w:val="0"/>
                <w:sz w:val="18"/>
                <w:szCs w:val="18"/>
              </w:rPr>
            </w:pPr>
          </w:p>
        </w:tc>
        <w:tc>
          <w:tcPr>
            <w:tcW w:w="821" w:type="dxa"/>
            <w:vAlign w:val="center"/>
          </w:tcPr>
          <w:p w:rsidR="009C3762" w:rsidRPr="00A75DEB" w:rsidRDefault="009C3762" w:rsidP="00CB4D8E">
            <w:pPr>
              <w:widowControl/>
              <w:rPr>
                <w:rFonts w:ascii="仿宋_GB2312" w:eastAsia="仿宋_GB2312" w:hAnsi="宋体" w:cs="宋体"/>
                <w:color w:val="171717"/>
                <w:kern w:val="0"/>
                <w:sz w:val="18"/>
                <w:szCs w:val="18"/>
              </w:rPr>
            </w:pPr>
          </w:p>
        </w:tc>
        <w:tc>
          <w:tcPr>
            <w:tcW w:w="1129" w:type="dxa"/>
            <w:vAlign w:val="center"/>
          </w:tcPr>
          <w:p w:rsidR="009C3762" w:rsidRPr="00A75DEB" w:rsidRDefault="009C3762" w:rsidP="00CB4D8E">
            <w:pPr>
              <w:rPr>
                <w:rFonts w:ascii="仿宋_GB2312" w:eastAsia="仿宋_GB2312" w:hAnsi="宋体" w:cs="宋体"/>
                <w:color w:val="171717"/>
                <w:sz w:val="18"/>
                <w:szCs w:val="18"/>
              </w:rPr>
            </w:pPr>
          </w:p>
        </w:tc>
        <w:tc>
          <w:tcPr>
            <w:tcW w:w="845"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606"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891"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714" w:type="dxa"/>
            <w:vAlign w:val="center"/>
          </w:tcPr>
          <w:p w:rsidR="009C3762" w:rsidRPr="00A75DEB" w:rsidRDefault="009C3762" w:rsidP="00CB4D8E">
            <w:pPr>
              <w:widowControl/>
              <w:jc w:val="right"/>
              <w:rPr>
                <w:rFonts w:ascii="仿宋_GB2312" w:eastAsia="仿宋_GB2312" w:hAnsi="宋体" w:cs="宋体"/>
                <w:color w:val="171717"/>
                <w:sz w:val="18"/>
                <w:szCs w:val="18"/>
              </w:rPr>
            </w:pP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21" w:type="dxa"/>
            <w:vAlign w:val="center"/>
          </w:tcPr>
          <w:p w:rsidR="009C3762" w:rsidRPr="00A75DEB" w:rsidRDefault="009C3762" w:rsidP="00CB4D8E">
            <w:pPr>
              <w:widowControl/>
              <w:outlineLvl w:val="1"/>
              <w:rPr>
                <w:rFonts w:ascii="仿宋_GB2312" w:eastAsia="仿宋_GB2312" w:hAnsi="宋体"/>
                <w:color w:val="171717"/>
                <w:kern w:val="0"/>
                <w:sz w:val="18"/>
                <w:szCs w:val="18"/>
              </w:rPr>
            </w:pPr>
          </w:p>
        </w:tc>
        <w:tc>
          <w:tcPr>
            <w:tcW w:w="1129" w:type="dxa"/>
            <w:vAlign w:val="center"/>
          </w:tcPr>
          <w:p w:rsidR="009C3762" w:rsidRPr="00A75DEB" w:rsidRDefault="009C3762" w:rsidP="00CB4D8E">
            <w:pPr>
              <w:widowControl/>
              <w:outlineLvl w:val="1"/>
              <w:rPr>
                <w:rFonts w:ascii="仿宋_GB2312" w:eastAsia="仿宋_GB2312" w:hAnsi="宋体"/>
                <w:color w:val="171717"/>
                <w:kern w:val="0"/>
                <w:sz w:val="18"/>
                <w:szCs w:val="18"/>
              </w:rPr>
            </w:pP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0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91"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714"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21" w:type="dxa"/>
            <w:vAlign w:val="center"/>
          </w:tcPr>
          <w:p w:rsidR="009C3762" w:rsidRPr="00A75DEB" w:rsidRDefault="009C3762" w:rsidP="00CB4D8E">
            <w:pPr>
              <w:widowControl/>
              <w:outlineLvl w:val="1"/>
              <w:rPr>
                <w:rFonts w:ascii="仿宋_GB2312" w:eastAsia="仿宋_GB2312" w:hAnsi="宋体"/>
                <w:color w:val="171717"/>
                <w:kern w:val="0"/>
                <w:sz w:val="18"/>
                <w:szCs w:val="18"/>
              </w:rPr>
            </w:pPr>
          </w:p>
        </w:tc>
        <w:tc>
          <w:tcPr>
            <w:tcW w:w="1129" w:type="dxa"/>
            <w:vAlign w:val="center"/>
          </w:tcPr>
          <w:p w:rsidR="009C3762" w:rsidRPr="00A75DEB" w:rsidRDefault="009C3762" w:rsidP="00CB4D8E">
            <w:pPr>
              <w:widowControl/>
              <w:outlineLvl w:val="1"/>
              <w:rPr>
                <w:rFonts w:ascii="仿宋_GB2312" w:eastAsia="仿宋_GB2312" w:hAnsi="宋体"/>
                <w:color w:val="171717"/>
                <w:kern w:val="0"/>
                <w:sz w:val="18"/>
                <w:szCs w:val="18"/>
              </w:rPr>
            </w:pP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0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91"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714"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21" w:type="dxa"/>
            <w:vAlign w:val="center"/>
          </w:tcPr>
          <w:p w:rsidR="009C3762" w:rsidRPr="00A75DEB" w:rsidRDefault="009C3762" w:rsidP="00CB4D8E">
            <w:pPr>
              <w:widowControl/>
              <w:outlineLvl w:val="1"/>
              <w:rPr>
                <w:rFonts w:ascii="仿宋_GB2312" w:eastAsia="仿宋_GB2312" w:hAnsi="宋体"/>
                <w:color w:val="171717"/>
                <w:kern w:val="0"/>
                <w:sz w:val="18"/>
                <w:szCs w:val="18"/>
              </w:rPr>
            </w:pPr>
          </w:p>
        </w:tc>
        <w:tc>
          <w:tcPr>
            <w:tcW w:w="1129" w:type="dxa"/>
            <w:vAlign w:val="center"/>
          </w:tcPr>
          <w:p w:rsidR="009C3762" w:rsidRPr="00A75DEB" w:rsidRDefault="009C3762" w:rsidP="00CB4D8E">
            <w:pPr>
              <w:widowControl/>
              <w:outlineLvl w:val="1"/>
              <w:rPr>
                <w:rFonts w:ascii="仿宋_GB2312" w:eastAsia="仿宋_GB2312" w:hAnsi="宋体"/>
                <w:color w:val="171717"/>
                <w:kern w:val="0"/>
                <w:sz w:val="18"/>
                <w:szCs w:val="18"/>
              </w:rPr>
            </w:pP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0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91"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714"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r w:rsidR="009C3762" w:rsidRPr="00A75DEB" w:rsidTr="00EB75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7" w:type="dxa"/>
          <w:trHeight w:val="556"/>
          <w:jc w:val="center"/>
        </w:trPr>
        <w:tc>
          <w:tcPr>
            <w:tcW w:w="563"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420"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821" w:type="dxa"/>
          </w:tcPr>
          <w:p w:rsidR="009C3762" w:rsidRPr="00A75DEB" w:rsidRDefault="009C3762" w:rsidP="001C307F">
            <w:pPr>
              <w:widowControl/>
              <w:jc w:val="left"/>
              <w:outlineLvl w:val="1"/>
              <w:rPr>
                <w:rFonts w:ascii="仿宋_GB2312" w:eastAsia="仿宋_GB2312" w:hAnsi="宋体"/>
                <w:color w:val="171717"/>
                <w:kern w:val="0"/>
                <w:sz w:val="18"/>
                <w:szCs w:val="18"/>
              </w:rPr>
            </w:pPr>
          </w:p>
        </w:tc>
        <w:tc>
          <w:tcPr>
            <w:tcW w:w="1129" w:type="dxa"/>
            <w:vAlign w:val="center"/>
          </w:tcPr>
          <w:p w:rsidR="009C3762" w:rsidRPr="00A75DEB" w:rsidRDefault="009C3762" w:rsidP="001C307F">
            <w:pPr>
              <w:widowControl/>
              <w:jc w:val="center"/>
              <w:outlineLvl w:val="1"/>
              <w:rPr>
                <w:rFonts w:ascii="仿宋_GB2312" w:eastAsia="仿宋_GB2312" w:hAnsi="宋体"/>
                <w:color w:val="171717"/>
                <w:kern w:val="0"/>
                <w:sz w:val="18"/>
                <w:szCs w:val="18"/>
              </w:rPr>
            </w:pPr>
            <w:r w:rsidRPr="00A75DEB">
              <w:rPr>
                <w:rFonts w:ascii="仿宋_GB2312" w:eastAsia="仿宋_GB2312" w:hAnsi="宋体" w:hint="eastAsia"/>
                <w:color w:val="171717"/>
                <w:kern w:val="0"/>
                <w:sz w:val="18"/>
                <w:szCs w:val="18"/>
              </w:rPr>
              <w:t>合计</w:t>
            </w:r>
          </w:p>
        </w:tc>
        <w:tc>
          <w:tcPr>
            <w:tcW w:w="845"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582.9</w:t>
            </w:r>
          </w:p>
        </w:tc>
        <w:tc>
          <w:tcPr>
            <w:tcW w:w="606" w:type="dxa"/>
            <w:vAlign w:val="center"/>
          </w:tcPr>
          <w:p w:rsidR="009C3762" w:rsidRPr="00A75DEB" w:rsidRDefault="009C3762" w:rsidP="00CB4D8E">
            <w:pPr>
              <w:jc w:val="right"/>
              <w:outlineLvl w:val="1"/>
              <w:rPr>
                <w:rFonts w:ascii="仿宋_GB2312" w:eastAsia="仿宋_GB2312" w:hAnsi="宋体"/>
                <w:color w:val="171717"/>
                <w:kern w:val="0"/>
                <w:sz w:val="18"/>
                <w:szCs w:val="18"/>
              </w:rPr>
            </w:pPr>
          </w:p>
        </w:tc>
        <w:tc>
          <w:tcPr>
            <w:tcW w:w="891" w:type="dxa"/>
            <w:vAlign w:val="center"/>
          </w:tcPr>
          <w:p w:rsidR="009C3762" w:rsidRPr="00A75DEB" w:rsidRDefault="009C3762" w:rsidP="00CB4D8E">
            <w:pPr>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426.9</w:t>
            </w:r>
          </w:p>
        </w:tc>
        <w:tc>
          <w:tcPr>
            <w:tcW w:w="714" w:type="dxa"/>
            <w:vAlign w:val="center"/>
          </w:tcPr>
          <w:p w:rsidR="009C3762" w:rsidRPr="00A75DEB" w:rsidRDefault="009C3762" w:rsidP="00CB4D8E">
            <w:pPr>
              <w:jc w:val="right"/>
              <w:outlineLvl w:val="1"/>
              <w:rPr>
                <w:rFonts w:ascii="仿宋_GB2312" w:eastAsia="仿宋_GB2312" w:hAnsi="宋体"/>
                <w:color w:val="171717"/>
                <w:kern w:val="0"/>
                <w:sz w:val="18"/>
                <w:szCs w:val="18"/>
              </w:rPr>
            </w:pPr>
            <w:r>
              <w:rPr>
                <w:rFonts w:ascii="仿宋_GB2312" w:eastAsia="仿宋_GB2312" w:hAnsi="宋体"/>
                <w:color w:val="171717"/>
                <w:kern w:val="0"/>
                <w:sz w:val="18"/>
                <w:szCs w:val="18"/>
              </w:rPr>
              <w:t>156</w:t>
            </w:r>
          </w:p>
        </w:tc>
        <w:tc>
          <w:tcPr>
            <w:tcW w:w="427"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59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62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76"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59"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c>
          <w:tcPr>
            <w:tcW w:w="342" w:type="dxa"/>
            <w:vAlign w:val="center"/>
          </w:tcPr>
          <w:p w:rsidR="009C3762" w:rsidRPr="00A75DEB" w:rsidRDefault="009C3762" w:rsidP="00CB4D8E">
            <w:pPr>
              <w:widowControl/>
              <w:jc w:val="right"/>
              <w:outlineLvl w:val="1"/>
              <w:rPr>
                <w:rFonts w:ascii="仿宋_GB2312" w:eastAsia="仿宋_GB2312" w:hAnsi="宋体"/>
                <w:color w:val="171717"/>
                <w:kern w:val="0"/>
                <w:sz w:val="18"/>
                <w:szCs w:val="18"/>
              </w:rPr>
            </w:pPr>
          </w:p>
        </w:tc>
      </w:tr>
    </w:tbl>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color w:val="171717"/>
          <w:kern w:val="0"/>
          <w:sz w:val="32"/>
          <w:szCs w:val="32"/>
        </w:rPr>
      </w:pPr>
    </w:p>
    <w:p w:rsidR="009C3762" w:rsidRPr="00A75DEB" w:rsidRDefault="009C3762" w:rsidP="00BD5383">
      <w:pPr>
        <w:widowControl/>
        <w:jc w:val="left"/>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lastRenderedPageBreak/>
        <w:t>表八：</w:t>
      </w:r>
    </w:p>
    <w:p w:rsidR="009C3762" w:rsidRPr="00A75DEB" w:rsidRDefault="009C3762" w:rsidP="00BD5383">
      <w:pPr>
        <w:widowControl/>
        <w:jc w:val="center"/>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一般公共预算“三公”经费支出情况表</w:t>
      </w:r>
    </w:p>
    <w:p w:rsidR="009C3762" w:rsidRPr="00A75DEB" w:rsidRDefault="009C3762" w:rsidP="00BD5383">
      <w:pPr>
        <w:widowControl/>
        <w:jc w:val="left"/>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bl>
      <w:tblPr>
        <w:tblW w:w="9087" w:type="dxa"/>
        <w:jc w:val="center"/>
        <w:tblInd w:w="93" w:type="dxa"/>
        <w:tblLook w:val="00A0" w:firstRow="1" w:lastRow="0" w:firstColumn="1" w:lastColumn="0" w:noHBand="0" w:noVBand="0"/>
      </w:tblPr>
      <w:tblGrid>
        <w:gridCol w:w="1575"/>
        <w:gridCol w:w="1417"/>
        <w:gridCol w:w="1559"/>
        <w:gridCol w:w="1418"/>
        <w:gridCol w:w="1559"/>
        <w:gridCol w:w="1559"/>
      </w:tblGrid>
      <w:tr w:rsidR="009C3762" w:rsidRPr="00A75DEB" w:rsidTr="00A75DEB">
        <w:trPr>
          <w:trHeight w:val="546"/>
          <w:jc w:val="center"/>
        </w:trPr>
        <w:tc>
          <w:tcPr>
            <w:tcW w:w="1575" w:type="dxa"/>
            <w:vMerge w:val="restart"/>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合计</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因公出国（境）费</w:t>
            </w:r>
          </w:p>
        </w:tc>
        <w:tc>
          <w:tcPr>
            <w:tcW w:w="4536" w:type="dxa"/>
            <w:gridSpan w:val="3"/>
            <w:tcBorders>
              <w:top w:val="single" w:sz="4" w:space="0" w:color="auto"/>
              <w:left w:val="nil"/>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公务用车购置及运行费</w:t>
            </w:r>
          </w:p>
        </w:tc>
        <w:tc>
          <w:tcPr>
            <w:tcW w:w="1559" w:type="dxa"/>
            <w:vMerge w:val="restart"/>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公务接待费</w:t>
            </w:r>
          </w:p>
        </w:tc>
      </w:tr>
      <w:tr w:rsidR="009C3762" w:rsidRPr="00A75DEB" w:rsidTr="00A75DEB">
        <w:trPr>
          <w:trHeight w:val="810"/>
          <w:jc w:val="center"/>
        </w:trPr>
        <w:tc>
          <w:tcPr>
            <w:tcW w:w="1575" w:type="dxa"/>
            <w:vMerge/>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小计</w:t>
            </w:r>
          </w:p>
        </w:tc>
        <w:tc>
          <w:tcPr>
            <w:tcW w:w="1418" w:type="dxa"/>
            <w:tcBorders>
              <w:top w:val="nil"/>
              <w:left w:val="nil"/>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公务用车购置费</w:t>
            </w:r>
          </w:p>
        </w:tc>
        <w:tc>
          <w:tcPr>
            <w:tcW w:w="1559" w:type="dxa"/>
            <w:tcBorders>
              <w:top w:val="nil"/>
              <w:left w:val="nil"/>
              <w:bottom w:val="single" w:sz="4" w:space="0" w:color="auto"/>
              <w:right w:val="single" w:sz="4" w:space="0" w:color="auto"/>
            </w:tcBorders>
            <w:vAlign w:val="center"/>
          </w:tcPr>
          <w:p w:rsidR="009C3762" w:rsidRPr="00A75DEB" w:rsidRDefault="009C3762" w:rsidP="000A5A80">
            <w:pPr>
              <w:widowControl/>
              <w:jc w:val="center"/>
              <w:rPr>
                <w:rFonts w:ascii="仿宋_GB2312" w:eastAsia="仿宋_GB2312" w:hAnsi="宋体" w:cs="宋体"/>
                <w:b/>
                <w:bCs/>
                <w:color w:val="171717"/>
                <w:kern w:val="0"/>
                <w:sz w:val="18"/>
                <w:szCs w:val="18"/>
              </w:rPr>
            </w:pPr>
            <w:r w:rsidRPr="00A75DEB">
              <w:rPr>
                <w:rFonts w:ascii="仿宋_GB2312" w:eastAsia="仿宋_GB2312" w:hAnsi="宋体" w:cs="宋体" w:hint="eastAsia"/>
                <w:b/>
                <w:bCs/>
                <w:color w:val="171717"/>
                <w:kern w:val="0"/>
                <w:sz w:val="18"/>
                <w:szCs w:val="18"/>
              </w:rPr>
              <w:t>公务用车运行费</w:t>
            </w:r>
          </w:p>
        </w:tc>
        <w:tc>
          <w:tcPr>
            <w:tcW w:w="1559" w:type="dxa"/>
            <w:vMerge/>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left"/>
              <w:rPr>
                <w:rFonts w:ascii="仿宋_GB2312" w:eastAsia="仿宋_GB2312" w:hAnsi="宋体" w:cs="宋体"/>
                <w:b/>
                <w:bCs/>
                <w:color w:val="171717"/>
                <w:kern w:val="0"/>
                <w:sz w:val="18"/>
                <w:szCs w:val="18"/>
              </w:rPr>
            </w:pPr>
          </w:p>
        </w:tc>
      </w:tr>
      <w:tr w:rsidR="009C3762" w:rsidRPr="00A75DEB" w:rsidTr="00A75DEB">
        <w:trPr>
          <w:trHeight w:val="592"/>
          <w:jc w:val="center"/>
        </w:trPr>
        <w:tc>
          <w:tcPr>
            <w:tcW w:w="1575" w:type="dxa"/>
            <w:tcBorders>
              <w:top w:val="nil"/>
              <w:left w:val="single" w:sz="4" w:space="0" w:color="auto"/>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7.6</w:t>
            </w:r>
            <w:r>
              <w:rPr>
                <w:rFonts w:ascii="仿宋_GB2312" w:eastAsia="仿宋_GB2312" w:hAnsi="宋体" w:cs="宋体"/>
                <w:color w:val="171717"/>
                <w:kern w:val="0"/>
                <w:sz w:val="18"/>
                <w:szCs w:val="18"/>
              </w:rPr>
              <w:t>4</w:t>
            </w:r>
          </w:p>
        </w:tc>
        <w:tc>
          <w:tcPr>
            <w:tcW w:w="1417"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0</w:t>
            </w: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7.6</w:t>
            </w:r>
          </w:p>
        </w:tc>
        <w:tc>
          <w:tcPr>
            <w:tcW w:w="1418"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0</w:t>
            </w:r>
          </w:p>
        </w:tc>
        <w:tc>
          <w:tcPr>
            <w:tcW w:w="1559" w:type="dxa"/>
            <w:tcBorders>
              <w:top w:val="nil"/>
              <w:left w:val="nil"/>
              <w:bottom w:val="single" w:sz="4" w:space="0" w:color="auto"/>
              <w:right w:val="single" w:sz="4" w:space="0" w:color="auto"/>
            </w:tcBorders>
            <w:vAlign w:val="center"/>
          </w:tcPr>
          <w:p w:rsidR="009C3762" w:rsidRPr="00A75DEB" w:rsidRDefault="009C3762" w:rsidP="003F6D04">
            <w:pPr>
              <w:widowControl/>
              <w:jc w:val="right"/>
              <w:rPr>
                <w:rFonts w:ascii="仿宋_GB2312" w:eastAsia="仿宋_GB2312" w:hAnsi="宋体" w:cs="宋体"/>
                <w:color w:val="171717"/>
                <w:kern w:val="0"/>
                <w:sz w:val="18"/>
                <w:szCs w:val="18"/>
              </w:rPr>
            </w:pPr>
            <w:r w:rsidRPr="00A75DEB">
              <w:rPr>
                <w:rFonts w:ascii="仿宋_GB2312" w:eastAsia="仿宋_GB2312"/>
                <w:color w:val="171717"/>
                <w:sz w:val="18"/>
                <w:szCs w:val="18"/>
              </w:rPr>
              <w:t>7.6</w:t>
            </w:r>
          </w:p>
        </w:tc>
        <w:tc>
          <w:tcPr>
            <w:tcW w:w="1559" w:type="dxa"/>
            <w:tcBorders>
              <w:top w:val="nil"/>
              <w:left w:val="nil"/>
              <w:bottom w:val="single" w:sz="4" w:space="0" w:color="auto"/>
              <w:right w:val="single" w:sz="4" w:space="0" w:color="auto"/>
            </w:tcBorders>
            <w:vAlign w:val="center"/>
          </w:tcPr>
          <w:p w:rsidR="009C3762" w:rsidRPr="00A75DEB" w:rsidRDefault="009C3762" w:rsidP="00B56B8D">
            <w:pPr>
              <w:widowControl/>
              <w:jc w:val="right"/>
              <w:rPr>
                <w:rFonts w:ascii="仿宋_GB2312" w:eastAsia="仿宋_GB2312" w:hAnsi="宋体" w:cs="宋体"/>
                <w:color w:val="171717"/>
                <w:kern w:val="0"/>
                <w:sz w:val="18"/>
                <w:szCs w:val="18"/>
              </w:rPr>
            </w:pPr>
            <w:r w:rsidRPr="00A75DEB">
              <w:rPr>
                <w:rFonts w:ascii="仿宋_GB2312" w:eastAsia="仿宋_GB2312" w:hAnsi="宋体" w:cs="宋体"/>
                <w:color w:val="171717"/>
                <w:kern w:val="0"/>
                <w:sz w:val="18"/>
                <w:szCs w:val="18"/>
              </w:rPr>
              <w:t>0.0</w:t>
            </w:r>
            <w:r>
              <w:rPr>
                <w:rFonts w:ascii="仿宋_GB2312" w:eastAsia="仿宋_GB2312" w:hAnsi="宋体" w:cs="宋体"/>
                <w:color w:val="171717"/>
                <w:kern w:val="0"/>
                <w:sz w:val="18"/>
                <w:szCs w:val="18"/>
              </w:rPr>
              <w:t>4</w:t>
            </w:r>
          </w:p>
        </w:tc>
      </w:tr>
      <w:tr w:rsidR="009C3762" w:rsidRPr="00A75DEB" w:rsidTr="00A75DEB">
        <w:trPr>
          <w:trHeight w:val="558"/>
          <w:jc w:val="center"/>
        </w:trPr>
        <w:tc>
          <w:tcPr>
            <w:tcW w:w="1575" w:type="dxa"/>
            <w:tcBorders>
              <w:top w:val="nil"/>
              <w:left w:val="single" w:sz="4" w:space="0" w:color="auto"/>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417"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r>
      <w:tr w:rsidR="009C3762" w:rsidRPr="00A75DEB" w:rsidTr="00A75DEB">
        <w:trPr>
          <w:trHeight w:val="563"/>
          <w:jc w:val="center"/>
        </w:trPr>
        <w:tc>
          <w:tcPr>
            <w:tcW w:w="1575" w:type="dxa"/>
            <w:tcBorders>
              <w:top w:val="nil"/>
              <w:left w:val="single" w:sz="4" w:space="0" w:color="auto"/>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417"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r>
      <w:tr w:rsidR="009C3762" w:rsidRPr="00A75DEB" w:rsidTr="00A75DEB">
        <w:trPr>
          <w:trHeight w:val="583"/>
          <w:jc w:val="center"/>
        </w:trPr>
        <w:tc>
          <w:tcPr>
            <w:tcW w:w="1575" w:type="dxa"/>
            <w:tcBorders>
              <w:top w:val="nil"/>
              <w:left w:val="single" w:sz="4" w:space="0" w:color="auto"/>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417"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418"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A75DEB" w:rsidRDefault="009C3762" w:rsidP="00292FB0">
            <w:pPr>
              <w:widowControl/>
              <w:jc w:val="right"/>
              <w:rPr>
                <w:rFonts w:ascii="仿宋_GB2312" w:eastAsia="仿宋_GB2312" w:hAnsi="宋体" w:cs="宋体"/>
                <w:color w:val="171717"/>
                <w:kern w:val="0"/>
                <w:sz w:val="18"/>
                <w:szCs w:val="18"/>
              </w:rPr>
            </w:pPr>
          </w:p>
        </w:tc>
      </w:tr>
    </w:tbl>
    <w:p w:rsidR="009C3762" w:rsidRPr="00A75DEB" w:rsidRDefault="009C3762" w:rsidP="00BD5383">
      <w:pPr>
        <w:widowControl/>
        <w:outlineLvl w:val="1"/>
        <w:rPr>
          <w:rFonts w:ascii="仿宋_GB2312" w:eastAsia="仿宋_GB2312" w:hAnsi="宋体"/>
          <w:color w:val="171717"/>
          <w:kern w:val="0"/>
          <w:sz w:val="32"/>
          <w:szCs w:val="32"/>
        </w:rPr>
      </w:pPr>
    </w:p>
    <w:p w:rsidR="009C3762" w:rsidRPr="00A75DEB" w:rsidRDefault="009C3762" w:rsidP="00BD5383">
      <w:pPr>
        <w:widowControl/>
        <w:outlineLvl w:val="1"/>
        <w:rPr>
          <w:rFonts w:ascii="仿宋_GB2312" w:eastAsia="仿宋_GB2312" w:hAnsi="宋体"/>
          <w:color w:val="171717"/>
          <w:kern w:val="0"/>
          <w:sz w:val="32"/>
          <w:szCs w:val="32"/>
        </w:rPr>
      </w:pPr>
    </w:p>
    <w:p w:rsidR="009C3762" w:rsidRPr="00A75DEB" w:rsidRDefault="009C3762" w:rsidP="00BD5383">
      <w:pPr>
        <w:widowControl/>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表九：</w:t>
      </w:r>
    </w:p>
    <w:p w:rsidR="009C3762" w:rsidRPr="00A75DEB" w:rsidRDefault="009C3762" w:rsidP="00BD5383">
      <w:pPr>
        <w:widowControl/>
        <w:jc w:val="center"/>
        <w:outlineLvl w:val="1"/>
        <w:rPr>
          <w:rFonts w:ascii="仿宋_GB2312" w:eastAsia="仿宋_GB2312" w:hAnsi="宋体"/>
          <w:b/>
          <w:color w:val="171717"/>
          <w:kern w:val="0"/>
          <w:sz w:val="32"/>
          <w:szCs w:val="32"/>
        </w:rPr>
      </w:pPr>
      <w:r w:rsidRPr="00A75DEB">
        <w:rPr>
          <w:rFonts w:ascii="仿宋_GB2312" w:eastAsia="仿宋_GB2312" w:hAnsi="宋体" w:hint="eastAsia"/>
          <w:b/>
          <w:color w:val="171717"/>
          <w:kern w:val="0"/>
          <w:sz w:val="32"/>
          <w:szCs w:val="32"/>
        </w:rPr>
        <w:t>政府性基金预算支出情况表</w:t>
      </w:r>
    </w:p>
    <w:p w:rsidR="009C3762" w:rsidRPr="00A75DEB" w:rsidRDefault="009C3762" w:rsidP="00BD5383">
      <w:pPr>
        <w:widowControl/>
        <w:outlineLvl w:val="1"/>
        <w:rPr>
          <w:rFonts w:ascii="仿宋_GB2312" w:eastAsia="仿宋_GB2312" w:hAnsi="宋体"/>
          <w:color w:val="171717"/>
          <w:kern w:val="0"/>
          <w:sz w:val="24"/>
        </w:rPr>
      </w:pPr>
      <w:r w:rsidRPr="00A75DEB">
        <w:rPr>
          <w:rFonts w:ascii="仿宋_GB2312" w:eastAsia="仿宋_GB2312" w:hAnsi="宋体" w:hint="eastAsia"/>
          <w:color w:val="171717"/>
          <w:kern w:val="0"/>
          <w:sz w:val="24"/>
        </w:rPr>
        <w:t>编制单位：</w:t>
      </w:r>
      <w:r w:rsidRPr="00A75DEB">
        <w:rPr>
          <w:rFonts w:ascii="仿宋_GB2312" w:eastAsia="仿宋_GB2312" w:hAnsi="宋体"/>
          <w:color w:val="171717"/>
          <w:kern w:val="0"/>
          <w:sz w:val="24"/>
        </w:rPr>
        <w:t xml:space="preserve">                                                     </w:t>
      </w:r>
      <w:r w:rsidRPr="00A75DEB">
        <w:rPr>
          <w:rFonts w:ascii="仿宋_GB2312" w:eastAsia="仿宋_GB2312" w:hAnsi="宋体" w:hint="eastAsia"/>
          <w:color w:val="171717"/>
          <w:kern w:val="0"/>
          <w:sz w:val="24"/>
        </w:rPr>
        <w:t>单位：万元</w:t>
      </w:r>
    </w:p>
    <w:tbl>
      <w:tblPr>
        <w:tblW w:w="9087" w:type="dxa"/>
        <w:jc w:val="center"/>
        <w:tblInd w:w="93" w:type="dxa"/>
        <w:tblLook w:val="00A0" w:firstRow="1" w:lastRow="0" w:firstColumn="1" w:lastColumn="0" w:noHBand="0" w:noVBand="0"/>
      </w:tblPr>
      <w:tblGrid>
        <w:gridCol w:w="458"/>
        <w:gridCol w:w="457"/>
        <w:gridCol w:w="457"/>
        <w:gridCol w:w="2896"/>
        <w:gridCol w:w="1559"/>
        <w:gridCol w:w="1701"/>
        <w:gridCol w:w="1559"/>
      </w:tblGrid>
      <w:tr w:rsidR="009C3762" w:rsidRPr="00A75DEB" w:rsidTr="00A75DEB">
        <w:trPr>
          <w:trHeight w:val="465"/>
          <w:jc w:val="center"/>
        </w:trPr>
        <w:tc>
          <w:tcPr>
            <w:tcW w:w="4268" w:type="dxa"/>
            <w:gridSpan w:val="4"/>
            <w:tcBorders>
              <w:top w:val="single" w:sz="4" w:space="0" w:color="auto"/>
              <w:left w:val="single" w:sz="4" w:space="0" w:color="auto"/>
              <w:bottom w:val="single" w:sz="4" w:space="0" w:color="auto"/>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项</w:t>
            </w:r>
            <w:r w:rsidRPr="0077080F">
              <w:rPr>
                <w:rFonts w:ascii="仿宋_GB2312" w:eastAsia="仿宋_GB2312" w:hAnsi="宋体" w:cs="宋体"/>
                <w:b/>
                <w:bCs/>
                <w:color w:val="171717"/>
                <w:kern w:val="0"/>
                <w:sz w:val="18"/>
                <w:szCs w:val="18"/>
              </w:rPr>
              <w:t xml:space="preserve">  </w:t>
            </w:r>
            <w:r w:rsidRPr="0077080F">
              <w:rPr>
                <w:rFonts w:ascii="仿宋_GB2312" w:eastAsia="仿宋_GB2312" w:hAnsi="宋体" w:cs="宋体" w:hint="eastAsia"/>
                <w:b/>
                <w:bCs/>
                <w:color w:val="171717"/>
                <w:kern w:val="0"/>
                <w:sz w:val="18"/>
                <w:szCs w:val="18"/>
              </w:rPr>
              <w:t>目</w:t>
            </w:r>
          </w:p>
        </w:tc>
        <w:tc>
          <w:tcPr>
            <w:tcW w:w="4819" w:type="dxa"/>
            <w:gridSpan w:val="3"/>
            <w:tcBorders>
              <w:top w:val="single" w:sz="4" w:space="0" w:color="auto"/>
              <w:left w:val="nil"/>
              <w:bottom w:val="single" w:sz="4" w:space="0" w:color="auto"/>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政府性基金预算支出</w:t>
            </w:r>
          </w:p>
        </w:tc>
      </w:tr>
      <w:tr w:rsidR="009C3762" w:rsidRPr="00A75DEB" w:rsidTr="00A75DEB">
        <w:trPr>
          <w:trHeight w:val="360"/>
          <w:jc w:val="center"/>
        </w:trPr>
        <w:tc>
          <w:tcPr>
            <w:tcW w:w="1372" w:type="dxa"/>
            <w:gridSpan w:val="3"/>
            <w:tcBorders>
              <w:top w:val="single" w:sz="4" w:space="0" w:color="auto"/>
              <w:left w:val="single" w:sz="4" w:space="0" w:color="auto"/>
              <w:bottom w:val="single" w:sz="4" w:space="0" w:color="auto"/>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功能分类科目编码</w:t>
            </w:r>
          </w:p>
        </w:tc>
        <w:tc>
          <w:tcPr>
            <w:tcW w:w="2896" w:type="dxa"/>
            <w:vMerge w:val="restart"/>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功能分类科目名称</w:t>
            </w:r>
          </w:p>
        </w:tc>
        <w:tc>
          <w:tcPr>
            <w:tcW w:w="1559" w:type="dxa"/>
            <w:vMerge w:val="restart"/>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小计</w:t>
            </w:r>
          </w:p>
        </w:tc>
        <w:tc>
          <w:tcPr>
            <w:tcW w:w="1701" w:type="dxa"/>
            <w:vMerge w:val="restart"/>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基本支出</w:t>
            </w:r>
          </w:p>
        </w:tc>
        <w:tc>
          <w:tcPr>
            <w:tcW w:w="1559" w:type="dxa"/>
            <w:vMerge w:val="restart"/>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项目支出</w:t>
            </w:r>
          </w:p>
        </w:tc>
      </w:tr>
      <w:tr w:rsidR="009C3762" w:rsidRPr="00A75DEB" w:rsidTr="00A75DEB">
        <w:trPr>
          <w:trHeight w:val="315"/>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类</w:t>
            </w:r>
          </w:p>
        </w:tc>
        <w:tc>
          <w:tcPr>
            <w:tcW w:w="457" w:type="dxa"/>
            <w:tcBorders>
              <w:top w:val="nil"/>
              <w:left w:val="nil"/>
              <w:bottom w:val="single" w:sz="4" w:space="0" w:color="auto"/>
              <w:right w:val="single" w:sz="4" w:space="0" w:color="auto"/>
            </w:tcBorders>
            <w:noWrap/>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款</w:t>
            </w:r>
          </w:p>
        </w:tc>
        <w:tc>
          <w:tcPr>
            <w:tcW w:w="457" w:type="dxa"/>
            <w:tcBorders>
              <w:top w:val="nil"/>
              <w:left w:val="nil"/>
              <w:bottom w:val="single" w:sz="4" w:space="0" w:color="auto"/>
              <w:right w:val="single" w:sz="4" w:space="0" w:color="auto"/>
            </w:tcBorders>
            <w:vAlign w:val="center"/>
          </w:tcPr>
          <w:p w:rsidR="009C3762" w:rsidRPr="0077080F" w:rsidRDefault="009C3762" w:rsidP="000A5A80">
            <w:pPr>
              <w:widowControl/>
              <w:jc w:val="center"/>
              <w:rPr>
                <w:rFonts w:ascii="仿宋_GB2312" w:eastAsia="仿宋_GB2312" w:hAnsi="宋体" w:cs="宋体"/>
                <w:b/>
                <w:bCs/>
                <w:color w:val="171717"/>
                <w:kern w:val="0"/>
                <w:sz w:val="18"/>
                <w:szCs w:val="18"/>
              </w:rPr>
            </w:pPr>
            <w:r w:rsidRPr="0077080F">
              <w:rPr>
                <w:rFonts w:ascii="仿宋_GB2312" w:eastAsia="仿宋_GB2312" w:hAnsi="宋体" w:cs="宋体" w:hint="eastAsia"/>
                <w:b/>
                <w:bCs/>
                <w:color w:val="171717"/>
                <w:kern w:val="0"/>
                <w:sz w:val="18"/>
                <w:szCs w:val="18"/>
              </w:rPr>
              <w:t>项</w:t>
            </w:r>
          </w:p>
        </w:tc>
        <w:tc>
          <w:tcPr>
            <w:tcW w:w="2896" w:type="dxa"/>
            <w:vMerge/>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left"/>
              <w:rPr>
                <w:rFonts w:ascii="仿宋_GB2312" w:eastAsia="仿宋_GB2312" w:hAnsi="宋体" w:cs="宋体"/>
                <w:b/>
                <w:bCs/>
                <w:color w:val="171717"/>
                <w:kern w:val="0"/>
                <w:sz w:val="18"/>
                <w:szCs w:val="18"/>
              </w:rPr>
            </w:pPr>
          </w:p>
        </w:tc>
        <w:tc>
          <w:tcPr>
            <w:tcW w:w="1559" w:type="dxa"/>
            <w:vMerge/>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left"/>
              <w:rPr>
                <w:rFonts w:ascii="仿宋_GB2312" w:eastAsia="仿宋_GB2312" w:hAnsi="宋体" w:cs="宋体"/>
                <w:b/>
                <w:bCs/>
                <w:color w:val="171717"/>
                <w:kern w:val="0"/>
                <w:sz w:val="18"/>
                <w:szCs w:val="18"/>
              </w:rPr>
            </w:pPr>
          </w:p>
        </w:tc>
        <w:tc>
          <w:tcPr>
            <w:tcW w:w="1701" w:type="dxa"/>
            <w:vMerge/>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left"/>
              <w:rPr>
                <w:rFonts w:ascii="仿宋_GB2312" w:eastAsia="仿宋_GB2312" w:hAnsi="宋体" w:cs="宋体"/>
                <w:b/>
                <w:bCs/>
                <w:color w:val="171717"/>
                <w:kern w:val="0"/>
                <w:sz w:val="18"/>
                <w:szCs w:val="18"/>
              </w:rPr>
            </w:pPr>
          </w:p>
        </w:tc>
        <w:tc>
          <w:tcPr>
            <w:tcW w:w="1559" w:type="dxa"/>
            <w:vMerge/>
            <w:tcBorders>
              <w:top w:val="nil"/>
              <w:left w:val="single" w:sz="4" w:space="0" w:color="auto"/>
              <w:bottom w:val="single" w:sz="4" w:space="0" w:color="000000"/>
              <w:right w:val="single" w:sz="4" w:space="0" w:color="auto"/>
            </w:tcBorders>
            <w:vAlign w:val="center"/>
          </w:tcPr>
          <w:p w:rsidR="009C3762" w:rsidRPr="0077080F" w:rsidRDefault="009C3762" w:rsidP="000A5A80">
            <w:pPr>
              <w:widowControl/>
              <w:jc w:val="left"/>
              <w:rPr>
                <w:rFonts w:ascii="仿宋_GB2312" w:eastAsia="仿宋_GB2312" w:hAnsi="宋体" w:cs="宋体"/>
                <w:b/>
                <w:bCs/>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b/>
                <w:bCs/>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b/>
                <w:bCs/>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b/>
                <w:bCs/>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A75DEB">
            <w:pPr>
              <w:widowControl/>
              <w:jc w:val="left"/>
              <w:rPr>
                <w:rFonts w:ascii="仿宋_GB2312" w:eastAsia="仿宋_GB2312" w:hAnsi="宋体" w:cs="宋体"/>
                <w:b/>
                <w:bCs/>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b/>
                <w:bCs/>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b/>
                <w:bCs/>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b/>
                <w:bCs/>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A75DEB">
            <w:pPr>
              <w:widowControl/>
              <w:jc w:val="lef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A75DEB">
            <w:pPr>
              <w:widowControl/>
              <w:jc w:val="lef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A75DEB">
            <w:pPr>
              <w:widowControl/>
              <w:jc w:val="lef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A75DEB">
            <w:pPr>
              <w:widowControl/>
              <w:jc w:val="lef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A75DEB">
            <w:pPr>
              <w:widowControl/>
              <w:jc w:val="lef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r>
      <w:tr w:rsidR="009C3762" w:rsidRPr="00A75DEB" w:rsidTr="00A75DEB">
        <w:trPr>
          <w:trHeight w:val="510"/>
          <w:jc w:val="center"/>
        </w:trPr>
        <w:tc>
          <w:tcPr>
            <w:tcW w:w="458" w:type="dxa"/>
            <w:tcBorders>
              <w:top w:val="nil"/>
              <w:left w:val="single" w:sz="4" w:space="0" w:color="auto"/>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noWrap/>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457"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2896" w:type="dxa"/>
            <w:tcBorders>
              <w:top w:val="nil"/>
              <w:left w:val="nil"/>
              <w:bottom w:val="single" w:sz="4" w:space="0" w:color="auto"/>
              <w:right w:val="single" w:sz="4" w:space="0" w:color="auto"/>
            </w:tcBorders>
            <w:vAlign w:val="center"/>
          </w:tcPr>
          <w:p w:rsidR="009C3762" w:rsidRPr="0077080F" w:rsidRDefault="009C3762" w:rsidP="000A5A80">
            <w:pPr>
              <w:widowControl/>
              <w:jc w:val="center"/>
              <w:rPr>
                <w:rFonts w:ascii="仿宋_GB2312" w:eastAsia="仿宋_GB2312" w:hAnsi="宋体" w:cs="宋体"/>
                <w:color w:val="171717"/>
                <w:kern w:val="0"/>
                <w:sz w:val="18"/>
                <w:szCs w:val="18"/>
              </w:rPr>
            </w:pPr>
            <w:r w:rsidRPr="0077080F">
              <w:rPr>
                <w:rFonts w:ascii="仿宋_GB2312" w:eastAsia="仿宋_GB2312" w:hAnsi="宋体" w:cs="宋体" w:hint="eastAsia"/>
                <w:color w:val="171717"/>
                <w:kern w:val="0"/>
                <w:sz w:val="18"/>
                <w:szCs w:val="18"/>
              </w:rPr>
              <w:t>合计</w:t>
            </w: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701"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c>
          <w:tcPr>
            <w:tcW w:w="1559" w:type="dxa"/>
            <w:tcBorders>
              <w:top w:val="nil"/>
              <w:left w:val="nil"/>
              <w:bottom w:val="single" w:sz="4" w:space="0" w:color="auto"/>
              <w:right w:val="single" w:sz="4" w:space="0" w:color="auto"/>
            </w:tcBorders>
            <w:vAlign w:val="center"/>
          </w:tcPr>
          <w:p w:rsidR="009C3762" w:rsidRPr="0077080F" w:rsidRDefault="009C3762" w:rsidP="00A75DEB">
            <w:pPr>
              <w:widowControl/>
              <w:jc w:val="right"/>
              <w:rPr>
                <w:rFonts w:ascii="仿宋_GB2312" w:eastAsia="仿宋_GB2312" w:hAnsi="宋体" w:cs="宋体"/>
                <w:color w:val="171717"/>
                <w:kern w:val="0"/>
                <w:sz w:val="18"/>
                <w:szCs w:val="18"/>
              </w:rPr>
            </w:pPr>
          </w:p>
        </w:tc>
      </w:tr>
    </w:tbl>
    <w:p w:rsidR="009C3762" w:rsidRPr="00A75DEB" w:rsidRDefault="009C3762" w:rsidP="00BD5383">
      <w:pPr>
        <w:widowControl/>
        <w:outlineLvl w:val="1"/>
        <w:rPr>
          <w:rFonts w:ascii="仿宋_GB2312" w:eastAsia="仿宋_GB2312" w:hAnsi="宋体"/>
          <w:color w:val="171717"/>
          <w:kern w:val="0"/>
          <w:sz w:val="32"/>
          <w:szCs w:val="32"/>
        </w:rPr>
      </w:pPr>
      <w:r w:rsidRPr="00A75DEB">
        <w:rPr>
          <w:rFonts w:ascii="仿宋_GB2312" w:eastAsia="仿宋_GB2312" w:hAnsi="宋体" w:hint="eastAsia"/>
          <w:color w:val="171717"/>
          <w:kern w:val="0"/>
          <w:sz w:val="32"/>
          <w:szCs w:val="32"/>
        </w:rPr>
        <w:t>备注：无内容应公开空表并说明情况。</w:t>
      </w:r>
    </w:p>
    <w:p w:rsidR="009C3762" w:rsidRPr="00A75DEB" w:rsidRDefault="009C3762" w:rsidP="00BD5383">
      <w:pPr>
        <w:widowControl/>
        <w:jc w:val="left"/>
        <w:outlineLvl w:val="1"/>
        <w:rPr>
          <w:rFonts w:ascii="仿宋_GB2312" w:eastAsia="仿宋_GB2312" w:hAnsi="宋体"/>
          <w:color w:val="171717"/>
          <w:kern w:val="0"/>
          <w:sz w:val="32"/>
          <w:szCs w:val="32"/>
        </w:rPr>
        <w:sectPr w:rsidR="009C3762" w:rsidRPr="00A75DEB" w:rsidSect="000A5A80">
          <w:footerReference w:type="even" r:id="rId8"/>
          <w:footerReference w:type="default" r:id="rId9"/>
          <w:pgSz w:w="11906" w:h="16838" w:code="9"/>
          <w:pgMar w:top="2098" w:right="1418" w:bottom="1928" w:left="1588" w:header="851" w:footer="992" w:gutter="0"/>
          <w:pgNumType w:fmt="numberInDash"/>
          <w:cols w:space="720"/>
          <w:docGrid w:linePitch="312"/>
        </w:sectPr>
      </w:pPr>
    </w:p>
    <w:p w:rsidR="009C3762" w:rsidRPr="00A75DEB" w:rsidRDefault="009C3762" w:rsidP="003A0536">
      <w:pPr>
        <w:widowControl/>
        <w:spacing w:beforeLines="50" w:before="217"/>
        <w:jc w:val="center"/>
        <w:outlineLvl w:val="1"/>
        <w:rPr>
          <w:rFonts w:ascii="黑体" w:eastAsia="黑体" w:hAnsi="黑体"/>
          <w:color w:val="171717"/>
          <w:kern w:val="0"/>
          <w:sz w:val="32"/>
          <w:szCs w:val="32"/>
        </w:rPr>
      </w:pPr>
      <w:r w:rsidRPr="00A75DEB">
        <w:rPr>
          <w:rFonts w:ascii="黑体" w:eastAsia="黑体" w:hAnsi="黑体" w:hint="eastAsia"/>
          <w:color w:val="171717"/>
          <w:kern w:val="0"/>
          <w:sz w:val="32"/>
          <w:szCs w:val="32"/>
        </w:rPr>
        <w:lastRenderedPageBreak/>
        <w:t>第三部分</w:t>
      </w:r>
      <w:r w:rsidRPr="00A75DEB">
        <w:rPr>
          <w:rFonts w:ascii="黑体" w:eastAsia="黑体" w:hAnsi="黑体"/>
          <w:color w:val="171717"/>
          <w:kern w:val="0"/>
          <w:sz w:val="32"/>
          <w:szCs w:val="32"/>
        </w:rPr>
        <w:t xml:space="preserve">  </w:t>
      </w:r>
      <w:r>
        <w:rPr>
          <w:rFonts w:ascii="黑体" w:eastAsia="黑体" w:hAnsi="黑体"/>
          <w:color w:val="171717"/>
          <w:kern w:val="0"/>
          <w:sz w:val="32"/>
          <w:szCs w:val="32"/>
        </w:rPr>
        <w:t>2016</w:t>
      </w:r>
      <w:r>
        <w:rPr>
          <w:rFonts w:ascii="黑体" w:eastAsia="黑体" w:hAnsi="黑体" w:hint="eastAsia"/>
          <w:color w:val="171717"/>
          <w:kern w:val="0"/>
          <w:sz w:val="32"/>
          <w:szCs w:val="32"/>
        </w:rPr>
        <w:t>年</w:t>
      </w:r>
      <w:r w:rsidRPr="00A75DEB">
        <w:rPr>
          <w:rFonts w:ascii="黑体" w:eastAsia="黑体" w:hAnsi="黑体" w:hint="eastAsia"/>
          <w:color w:val="171717"/>
          <w:kern w:val="0"/>
          <w:sz w:val="32"/>
          <w:szCs w:val="32"/>
        </w:rPr>
        <w:t>部门预算情况说明</w:t>
      </w:r>
    </w:p>
    <w:p w:rsidR="009C3762" w:rsidRPr="00A75DEB" w:rsidRDefault="009C3762" w:rsidP="00BD5383">
      <w:pPr>
        <w:widowControl/>
        <w:spacing w:line="600" w:lineRule="exact"/>
        <w:outlineLvl w:val="1"/>
        <w:rPr>
          <w:rFonts w:ascii="仿宋_GB2312" w:eastAsia="仿宋_GB2312" w:hAnsi="宋体"/>
          <w:b/>
          <w:color w:val="171717"/>
          <w:kern w:val="0"/>
          <w:sz w:val="36"/>
          <w:szCs w:val="36"/>
        </w:rPr>
      </w:pPr>
    </w:p>
    <w:p w:rsidR="009C3762" w:rsidRPr="00A75DEB" w:rsidRDefault="009C3762" w:rsidP="00BD5383">
      <w:pPr>
        <w:widowControl/>
        <w:spacing w:line="600" w:lineRule="exact"/>
        <w:jc w:val="center"/>
        <w:outlineLvl w:val="1"/>
        <w:rPr>
          <w:rFonts w:ascii="黑体" w:eastAsia="黑体" w:hAnsi="宋体"/>
          <w:color w:val="171717"/>
          <w:kern w:val="0"/>
          <w:sz w:val="32"/>
          <w:szCs w:val="32"/>
        </w:rPr>
      </w:pPr>
      <w:r>
        <w:rPr>
          <w:rFonts w:ascii="黑体" w:eastAsia="黑体" w:hAnsi="宋体"/>
          <w:color w:val="171717"/>
          <w:kern w:val="0"/>
          <w:sz w:val="32"/>
          <w:szCs w:val="32"/>
        </w:rPr>
        <w:t>2016</w:t>
      </w:r>
      <w:r>
        <w:rPr>
          <w:rFonts w:ascii="黑体" w:eastAsia="黑体" w:hAnsi="宋体" w:hint="eastAsia"/>
          <w:color w:val="171717"/>
          <w:kern w:val="0"/>
          <w:sz w:val="32"/>
          <w:szCs w:val="32"/>
        </w:rPr>
        <w:t>年</w:t>
      </w:r>
      <w:r w:rsidRPr="00A75DEB">
        <w:rPr>
          <w:rFonts w:ascii="黑体" w:eastAsia="黑体" w:hAnsi="宋体" w:hint="eastAsia"/>
          <w:color w:val="171717"/>
          <w:kern w:val="0"/>
          <w:sz w:val="32"/>
          <w:szCs w:val="32"/>
        </w:rPr>
        <w:t>部门预算情况说明</w:t>
      </w:r>
    </w:p>
    <w:p w:rsidR="009C3762" w:rsidRPr="00A75DEB" w:rsidRDefault="009C3762" w:rsidP="00BD5383">
      <w:pPr>
        <w:widowControl/>
        <w:spacing w:line="600" w:lineRule="exact"/>
        <w:jc w:val="left"/>
        <w:outlineLvl w:val="1"/>
        <w:rPr>
          <w:rFonts w:ascii="仿宋_GB2312" w:eastAsia="仿宋_GB2312" w:hAnsi="宋体"/>
          <w:color w:val="171717"/>
          <w:kern w:val="0"/>
          <w:sz w:val="36"/>
          <w:szCs w:val="36"/>
        </w:rPr>
      </w:pP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黑体" w:cs="宋体" w:hint="eastAsia"/>
          <w:bCs/>
          <w:color w:val="171717"/>
          <w:kern w:val="0"/>
          <w:sz w:val="32"/>
          <w:szCs w:val="32"/>
        </w:rPr>
        <w:t>一、</w:t>
      </w:r>
      <w:r w:rsidRPr="00A75DEB">
        <w:rPr>
          <w:rFonts w:ascii="黑体" w:eastAsia="黑体" w:hAnsi="宋体" w:cs="宋体" w:hint="eastAsia"/>
          <w:color w:val="171717"/>
          <w:kern w:val="0"/>
          <w:sz w:val="32"/>
          <w:szCs w:val="32"/>
        </w:rPr>
        <w:t>关于乌鲁木齐市水磨沟区南湖广场管理中心</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收支预算情况的总体说明</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按照全口径预算的原则，乌鲁木齐市水磨沟区南湖广场管理中心</w:t>
      </w: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所有收入和支出均纳入部门预算管理。收支总预算</w:t>
      </w:r>
      <w:r>
        <w:rPr>
          <w:rFonts w:ascii="宋体" w:hAnsi="宋体" w:cs="宋体"/>
          <w:color w:val="171717"/>
          <w:kern w:val="0"/>
          <w:sz w:val="28"/>
          <w:szCs w:val="28"/>
        </w:rPr>
        <w:t>778.42</w:t>
      </w:r>
      <w:r w:rsidRPr="00A75DEB">
        <w:rPr>
          <w:rFonts w:ascii="宋体" w:hAnsi="宋体" w:cs="宋体"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收入预算包括：一般公共预算等。</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支出预算包括：社会保障和就业支出、城乡社区支出等。</w:t>
      </w: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二、关于乌鲁木齐市水磨沟区南湖广场管理中心</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收入预算情况说明</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乌鲁木齐市水磨沟区南湖广场管理中心收入预算</w:t>
      </w:r>
      <w:r>
        <w:rPr>
          <w:rFonts w:ascii="宋体" w:hAnsi="宋体" w:cs="宋体"/>
          <w:color w:val="171717"/>
          <w:kern w:val="0"/>
          <w:sz w:val="28"/>
          <w:szCs w:val="28"/>
        </w:rPr>
        <w:t>778.42</w:t>
      </w:r>
      <w:r w:rsidRPr="00A75DEB">
        <w:rPr>
          <w:rFonts w:ascii="宋体" w:hAnsi="宋体" w:cs="宋体" w:hint="eastAsia"/>
          <w:color w:val="171717"/>
          <w:kern w:val="0"/>
          <w:sz w:val="28"/>
          <w:szCs w:val="28"/>
        </w:rPr>
        <w:t>万元，其中：</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一般公共预算</w:t>
      </w:r>
      <w:r>
        <w:rPr>
          <w:rFonts w:ascii="宋体" w:hAnsi="宋体" w:cs="宋体"/>
          <w:color w:val="171717"/>
          <w:kern w:val="0"/>
          <w:sz w:val="28"/>
          <w:szCs w:val="28"/>
        </w:rPr>
        <w:t>778.42</w:t>
      </w:r>
      <w:r w:rsidRPr="00A75DEB">
        <w:rPr>
          <w:rFonts w:ascii="宋体" w:hAnsi="宋体" w:cs="宋体" w:hint="eastAsia"/>
          <w:color w:val="171717"/>
          <w:kern w:val="0"/>
          <w:sz w:val="28"/>
          <w:szCs w:val="28"/>
        </w:rPr>
        <w:t>万元，比上年增加</w:t>
      </w:r>
      <w:r>
        <w:rPr>
          <w:rFonts w:ascii="宋体" w:hAnsi="宋体" w:cs="宋体"/>
          <w:color w:val="171717"/>
          <w:kern w:val="0"/>
          <w:sz w:val="28"/>
          <w:szCs w:val="28"/>
        </w:rPr>
        <w:t>185.68</w:t>
      </w:r>
      <w:r w:rsidRPr="00A75DEB">
        <w:rPr>
          <w:rFonts w:ascii="宋体" w:hAnsi="宋体" w:cs="宋体" w:hint="eastAsia"/>
          <w:color w:val="171717"/>
          <w:kern w:val="0"/>
          <w:sz w:val="28"/>
          <w:szCs w:val="28"/>
        </w:rPr>
        <w:t>万元。</w:t>
      </w:r>
      <w:r>
        <w:rPr>
          <w:rFonts w:ascii="宋体" w:hAnsi="宋体" w:cs="宋体" w:hint="eastAsia"/>
          <w:color w:val="171717"/>
          <w:kern w:val="0"/>
          <w:sz w:val="28"/>
          <w:szCs w:val="28"/>
        </w:rPr>
        <w:t>原因：工资福利增加（社会保障缴费增加）、个人和家庭补助增加以及项目支出增加。</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非税收入拨款未安排。</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基金预算拨款未安排。</w:t>
      </w: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三、关于乌鲁木齐市水磨沟区南湖广场管理中心单位</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支出预算情况说明</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乌鲁木齐市水磨沟区南湖广场管理中心单位</w:t>
      </w: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支出预算</w:t>
      </w:r>
      <w:r>
        <w:rPr>
          <w:rFonts w:ascii="宋体" w:hAnsi="宋体" w:cs="宋体"/>
          <w:color w:val="171717"/>
          <w:kern w:val="0"/>
          <w:sz w:val="28"/>
          <w:szCs w:val="28"/>
        </w:rPr>
        <w:t>778.42</w:t>
      </w:r>
      <w:r w:rsidRPr="00A75DEB">
        <w:rPr>
          <w:rFonts w:ascii="宋体" w:hAnsi="宋体" w:cs="宋体" w:hint="eastAsia"/>
          <w:color w:val="171717"/>
          <w:kern w:val="0"/>
          <w:sz w:val="28"/>
          <w:szCs w:val="28"/>
        </w:rPr>
        <w:t>万元，其中：</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lastRenderedPageBreak/>
        <w:t>基本支出</w:t>
      </w:r>
      <w:r>
        <w:rPr>
          <w:rFonts w:ascii="宋体" w:hAnsi="宋体" w:cs="宋体"/>
          <w:color w:val="171717"/>
          <w:kern w:val="0"/>
          <w:sz w:val="28"/>
          <w:szCs w:val="28"/>
        </w:rPr>
        <w:t>195.52</w:t>
      </w:r>
      <w:r w:rsidRPr="00A75DEB">
        <w:rPr>
          <w:rFonts w:ascii="宋体" w:hAnsi="宋体" w:cs="宋体" w:hint="eastAsia"/>
          <w:color w:val="171717"/>
          <w:kern w:val="0"/>
          <w:sz w:val="28"/>
          <w:szCs w:val="28"/>
        </w:rPr>
        <w:t>万元，比上年增加</w:t>
      </w:r>
      <w:r>
        <w:rPr>
          <w:rFonts w:ascii="宋体" w:hAnsi="宋体" w:cs="宋体"/>
          <w:color w:val="171717"/>
          <w:kern w:val="0"/>
          <w:sz w:val="28"/>
          <w:szCs w:val="28"/>
        </w:rPr>
        <w:t>39.34</w:t>
      </w:r>
      <w:r w:rsidRPr="00A75DEB">
        <w:rPr>
          <w:rFonts w:ascii="宋体" w:hAnsi="宋体" w:cs="宋体" w:hint="eastAsia"/>
          <w:color w:val="171717"/>
          <w:kern w:val="0"/>
          <w:sz w:val="28"/>
          <w:szCs w:val="28"/>
        </w:rPr>
        <w:t>万元</w:t>
      </w:r>
      <w:r>
        <w:rPr>
          <w:rFonts w:ascii="宋体" w:cs="宋体"/>
          <w:color w:val="171717"/>
          <w:kern w:val="0"/>
          <w:sz w:val="28"/>
          <w:szCs w:val="28"/>
        </w:rPr>
        <w:t>,</w:t>
      </w:r>
      <w:r>
        <w:rPr>
          <w:rFonts w:ascii="宋体" w:hAnsi="宋体" w:cs="宋体" w:hint="eastAsia"/>
          <w:color w:val="171717"/>
          <w:kern w:val="0"/>
          <w:sz w:val="28"/>
          <w:szCs w:val="28"/>
        </w:rPr>
        <w:t>原因：工资福利增加（社会保障缴费增加）、个人和家庭补助增加</w:t>
      </w:r>
      <w:r w:rsidRPr="00A75DEB">
        <w:rPr>
          <w:rFonts w:ascii="宋体" w:hAnsi="宋体" w:cs="宋体" w:hint="eastAsia"/>
          <w:color w:val="171717"/>
          <w:kern w:val="0"/>
          <w:sz w:val="28"/>
          <w:szCs w:val="28"/>
        </w:rPr>
        <w:t>；</w:t>
      </w:r>
    </w:p>
    <w:p w:rsidR="009C3762" w:rsidRPr="00A75DEB" w:rsidRDefault="009C3762" w:rsidP="003A0536">
      <w:pPr>
        <w:widowControl/>
        <w:spacing w:line="560" w:lineRule="exact"/>
        <w:ind w:firstLineChars="200" w:firstLine="560"/>
        <w:jc w:val="left"/>
        <w:rPr>
          <w:rFonts w:ascii="宋体" w:cs="宋体"/>
          <w:color w:val="171717"/>
          <w:kern w:val="0"/>
          <w:sz w:val="22"/>
          <w:szCs w:val="22"/>
        </w:rPr>
      </w:pPr>
      <w:r w:rsidRPr="00A75DEB">
        <w:rPr>
          <w:rFonts w:ascii="宋体" w:hAnsi="宋体" w:cs="宋体" w:hint="eastAsia"/>
          <w:color w:val="171717"/>
          <w:kern w:val="0"/>
          <w:sz w:val="28"/>
          <w:szCs w:val="28"/>
        </w:rPr>
        <w:t>项目支出</w:t>
      </w:r>
      <w:r>
        <w:rPr>
          <w:rFonts w:ascii="宋体" w:hAnsi="宋体" w:cs="宋体"/>
          <w:color w:val="171717"/>
          <w:kern w:val="0"/>
          <w:sz w:val="28"/>
          <w:szCs w:val="28"/>
        </w:rPr>
        <w:t>582.9</w:t>
      </w:r>
      <w:r w:rsidRPr="00A75DEB">
        <w:rPr>
          <w:rFonts w:ascii="宋体" w:hAnsi="宋体" w:cs="宋体" w:hint="eastAsia"/>
          <w:color w:val="171717"/>
          <w:kern w:val="0"/>
          <w:sz w:val="28"/>
          <w:szCs w:val="28"/>
        </w:rPr>
        <w:t>万元，比上年</w:t>
      </w:r>
      <w:r>
        <w:rPr>
          <w:rFonts w:ascii="宋体" w:hAnsi="宋体" w:cs="宋体" w:hint="eastAsia"/>
          <w:color w:val="171717"/>
          <w:kern w:val="0"/>
          <w:sz w:val="28"/>
          <w:szCs w:val="28"/>
        </w:rPr>
        <w:t>增加</w:t>
      </w:r>
      <w:r>
        <w:rPr>
          <w:rFonts w:ascii="宋体" w:hAnsi="宋体" w:cs="宋体"/>
          <w:color w:val="171717"/>
          <w:kern w:val="0"/>
          <w:sz w:val="28"/>
          <w:szCs w:val="28"/>
        </w:rPr>
        <w:t>146.34</w:t>
      </w:r>
      <w:r w:rsidRPr="00A75DEB">
        <w:rPr>
          <w:rFonts w:ascii="宋体" w:hAnsi="宋体" w:cs="宋体" w:hint="eastAsia"/>
          <w:color w:val="171717"/>
          <w:kern w:val="0"/>
          <w:sz w:val="28"/>
          <w:szCs w:val="28"/>
        </w:rPr>
        <w:t>万元</w:t>
      </w:r>
      <w:r>
        <w:rPr>
          <w:rFonts w:ascii="宋体" w:hAnsi="宋体" w:cs="宋体" w:hint="eastAsia"/>
          <w:color w:val="171717"/>
          <w:kern w:val="0"/>
          <w:sz w:val="28"/>
          <w:szCs w:val="28"/>
        </w:rPr>
        <w:t>，原因</w:t>
      </w:r>
      <w:r w:rsidRPr="00B85141">
        <w:rPr>
          <w:rFonts w:ascii="宋体" w:hAnsi="宋体" w:cs="宋体" w:hint="eastAsia"/>
          <w:color w:val="171717"/>
          <w:kern w:val="0"/>
          <w:sz w:val="28"/>
          <w:szCs w:val="28"/>
        </w:rPr>
        <w:t>临时聘用人员经费</w:t>
      </w:r>
      <w:r>
        <w:rPr>
          <w:rFonts w:ascii="宋体" w:hAnsi="宋体" w:cs="宋体" w:hint="eastAsia"/>
          <w:color w:val="171717"/>
          <w:kern w:val="0"/>
          <w:sz w:val="28"/>
          <w:szCs w:val="28"/>
        </w:rPr>
        <w:t>、</w:t>
      </w:r>
      <w:r w:rsidRPr="00B85141">
        <w:rPr>
          <w:rFonts w:ascii="宋体" w:hAnsi="宋体" w:cs="宋体" w:hint="eastAsia"/>
          <w:color w:val="171717"/>
          <w:kern w:val="0"/>
          <w:sz w:val="28"/>
          <w:szCs w:val="28"/>
        </w:rPr>
        <w:t>南湖广场维稳队员餐费</w:t>
      </w:r>
      <w:r>
        <w:rPr>
          <w:rFonts w:ascii="宋体" w:hAnsi="宋体" w:cs="宋体" w:hint="eastAsia"/>
          <w:color w:val="171717"/>
          <w:kern w:val="0"/>
          <w:sz w:val="28"/>
          <w:szCs w:val="28"/>
        </w:rPr>
        <w:t>、</w:t>
      </w:r>
      <w:r w:rsidRPr="00B85141">
        <w:rPr>
          <w:rFonts w:ascii="宋体" w:hAnsi="宋体" w:cs="宋体" w:hint="eastAsia"/>
          <w:color w:val="171717"/>
          <w:kern w:val="0"/>
          <w:sz w:val="28"/>
          <w:szCs w:val="28"/>
        </w:rPr>
        <w:t>临时聘用人员司机、安保等维稳补助经费</w:t>
      </w:r>
      <w:r>
        <w:rPr>
          <w:rFonts w:ascii="宋体" w:hAnsi="宋体" w:cs="宋体" w:hint="eastAsia"/>
          <w:color w:val="171717"/>
          <w:kern w:val="0"/>
          <w:sz w:val="28"/>
          <w:szCs w:val="28"/>
        </w:rPr>
        <w:t>增加</w:t>
      </w:r>
      <w:r w:rsidRPr="00A75DEB">
        <w:rPr>
          <w:rFonts w:ascii="宋体" w:hAnsi="宋体" w:cs="宋体" w:hint="eastAsia"/>
          <w:color w:val="171717"/>
          <w:kern w:val="0"/>
          <w:sz w:val="28"/>
          <w:szCs w:val="28"/>
        </w:rPr>
        <w:t>。</w:t>
      </w:r>
    </w:p>
    <w:p w:rsidR="009C3762" w:rsidRPr="00A75DEB" w:rsidRDefault="009C3762" w:rsidP="00BD5383">
      <w:pPr>
        <w:widowControl/>
        <w:spacing w:line="580" w:lineRule="exact"/>
        <w:ind w:firstLine="640"/>
        <w:jc w:val="left"/>
        <w:rPr>
          <w:rFonts w:ascii="黑体" w:eastAsia="黑体" w:hAnsi="黑体" w:cs="宋体"/>
          <w:bCs/>
          <w:color w:val="171717"/>
          <w:kern w:val="0"/>
          <w:sz w:val="32"/>
          <w:szCs w:val="32"/>
        </w:rPr>
      </w:pPr>
      <w:r w:rsidRPr="00A75DEB">
        <w:rPr>
          <w:rFonts w:ascii="黑体" w:eastAsia="黑体" w:hAnsi="黑体" w:cs="宋体" w:hint="eastAsia"/>
          <w:bCs/>
          <w:color w:val="171717"/>
          <w:kern w:val="0"/>
          <w:sz w:val="32"/>
          <w:szCs w:val="32"/>
        </w:rPr>
        <w:t>四、关于乌鲁木齐市水磨沟区南湖广场管理中心</w:t>
      </w:r>
      <w:r>
        <w:rPr>
          <w:rFonts w:ascii="黑体" w:eastAsia="黑体" w:hAnsi="黑体" w:cs="宋体"/>
          <w:bCs/>
          <w:color w:val="171717"/>
          <w:kern w:val="0"/>
          <w:sz w:val="32"/>
          <w:szCs w:val="32"/>
        </w:rPr>
        <w:t>2016</w:t>
      </w:r>
      <w:r>
        <w:rPr>
          <w:rFonts w:ascii="黑体" w:eastAsia="黑体" w:hAnsi="黑体" w:cs="宋体" w:hint="eastAsia"/>
          <w:bCs/>
          <w:color w:val="171717"/>
          <w:kern w:val="0"/>
          <w:sz w:val="32"/>
          <w:szCs w:val="32"/>
        </w:rPr>
        <w:t>年</w:t>
      </w:r>
      <w:r w:rsidRPr="00A75DEB">
        <w:rPr>
          <w:rFonts w:ascii="黑体" w:eastAsia="黑体" w:hAnsi="黑体" w:cs="宋体" w:hint="eastAsia"/>
          <w:bCs/>
          <w:color w:val="171717"/>
          <w:kern w:val="0"/>
          <w:sz w:val="32"/>
          <w:szCs w:val="32"/>
        </w:rPr>
        <w:t>财政拨款收支预算情况的总体说明</w:t>
      </w:r>
    </w:p>
    <w:p w:rsidR="009C3762" w:rsidRPr="00A75DEB" w:rsidRDefault="009C3762" w:rsidP="003A0536">
      <w:pPr>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财政拨款收支总预算</w:t>
      </w:r>
      <w:r>
        <w:rPr>
          <w:rFonts w:ascii="宋体" w:hAnsi="宋体" w:cs="宋体"/>
          <w:color w:val="171717"/>
          <w:kern w:val="0"/>
          <w:sz w:val="28"/>
          <w:szCs w:val="28"/>
        </w:rPr>
        <w:t>778.42</w:t>
      </w:r>
      <w:r w:rsidRPr="00A75DEB">
        <w:rPr>
          <w:rFonts w:ascii="宋体" w:hAnsi="宋体" w:cs="宋体" w:hint="eastAsia"/>
          <w:color w:val="171717"/>
          <w:kern w:val="0"/>
          <w:sz w:val="28"/>
          <w:szCs w:val="28"/>
        </w:rPr>
        <w:t>万元。</w:t>
      </w:r>
    </w:p>
    <w:p w:rsidR="009C3762" w:rsidRPr="00A75DEB" w:rsidRDefault="009C3762" w:rsidP="003A0536">
      <w:pPr>
        <w:spacing w:line="560" w:lineRule="exact"/>
        <w:ind w:firstLineChars="200" w:firstLine="560"/>
        <w:jc w:val="left"/>
        <w:rPr>
          <w:rFonts w:ascii="宋体" w:cs="宋体"/>
          <w:b/>
          <w:color w:val="171717"/>
          <w:kern w:val="0"/>
          <w:sz w:val="28"/>
          <w:szCs w:val="28"/>
        </w:rPr>
      </w:pPr>
      <w:r w:rsidRPr="00A75DEB">
        <w:rPr>
          <w:rFonts w:ascii="宋体" w:hAnsi="宋体" w:cs="宋体" w:hint="eastAsia"/>
          <w:color w:val="171717"/>
          <w:kern w:val="0"/>
          <w:sz w:val="28"/>
          <w:szCs w:val="28"/>
        </w:rPr>
        <w:t>收入全部为一般公共预算拨款，无政府性基金预算拨款。</w:t>
      </w: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五、关于乌鲁木齐市水磨沟区南湖广场管理中心</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一般公共预算基本支出情况说明</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乌鲁木齐市水磨沟区南湖广场管理中心</w:t>
      </w: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一般公共预算基本支出</w:t>
      </w:r>
      <w:r>
        <w:rPr>
          <w:rFonts w:ascii="宋体" w:hAnsi="宋体" w:cs="宋体"/>
          <w:color w:val="171717"/>
          <w:kern w:val="0"/>
          <w:sz w:val="28"/>
          <w:szCs w:val="28"/>
        </w:rPr>
        <w:t>195.52</w:t>
      </w:r>
      <w:r w:rsidRPr="00A75DEB">
        <w:rPr>
          <w:rFonts w:ascii="宋体" w:hAnsi="宋体" w:cs="宋体" w:hint="eastAsia"/>
          <w:color w:val="171717"/>
          <w:kern w:val="0"/>
          <w:sz w:val="28"/>
          <w:szCs w:val="28"/>
        </w:rPr>
        <w:t>万元，其中：</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人员经费</w:t>
      </w:r>
      <w:r>
        <w:rPr>
          <w:rFonts w:ascii="宋体" w:hAnsi="宋体" w:cs="宋体"/>
          <w:color w:val="171717"/>
          <w:kern w:val="0"/>
          <w:sz w:val="28"/>
          <w:szCs w:val="28"/>
        </w:rPr>
        <w:t>176.55</w:t>
      </w:r>
      <w:r w:rsidRPr="00A75DEB">
        <w:rPr>
          <w:rFonts w:ascii="宋体" w:hAnsi="宋体" w:cs="宋体" w:hint="eastAsia"/>
          <w:color w:val="171717"/>
          <w:kern w:val="0"/>
          <w:sz w:val="28"/>
          <w:szCs w:val="28"/>
        </w:rPr>
        <w:t>万元，主要包括：基本工资、津贴补贴、奖金、伙食补助费、绩效工资、机关事业单位基本养老保险缴费、其他社会保障缴费、住房公积金、其他工资福利支出、退休费、奖励金、其他对个人和家庭的补助等。</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公用经费</w:t>
      </w:r>
      <w:r>
        <w:rPr>
          <w:rFonts w:ascii="宋体" w:hAnsi="宋体" w:cs="宋体"/>
          <w:color w:val="171717"/>
          <w:kern w:val="0"/>
          <w:sz w:val="28"/>
          <w:szCs w:val="28"/>
        </w:rPr>
        <w:t>18.97</w:t>
      </w:r>
      <w:r w:rsidRPr="00A75DEB">
        <w:rPr>
          <w:rFonts w:ascii="宋体" w:hAnsi="宋体" w:cs="宋体" w:hint="eastAsia"/>
          <w:color w:val="171717"/>
          <w:kern w:val="0"/>
          <w:sz w:val="28"/>
          <w:szCs w:val="28"/>
        </w:rPr>
        <w:t>万元，主要包括：办公费、水费、电费、邮电费、取暖费、差旅费、维修（护）费、培训费、公务接待费、工会经费、福利费、公务用车运行维护费、其他商品和服务支出等。</w:t>
      </w: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六、关于乌鲁木齐市水磨沟区南湖广场管理中心</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一般公共预算项目支出情况说明</w:t>
      </w:r>
    </w:p>
    <w:p w:rsidR="009C3762" w:rsidRPr="00A75DEB" w:rsidRDefault="009C3762" w:rsidP="003A0536">
      <w:pPr>
        <w:widowControl/>
        <w:spacing w:line="560" w:lineRule="exact"/>
        <w:ind w:firstLineChars="200" w:firstLine="562"/>
        <w:jc w:val="left"/>
        <w:rPr>
          <w:rFonts w:ascii="宋体"/>
          <w:b/>
          <w:color w:val="171717"/>
          <w:sz w:val="28"/>
          <w:szCs w:val="28"/>
        </w:rPr>
      </w:pPr>
      <w:r w:rsidRPr="00A75DEB">
        <w:rPr>
          <w:rFonts w:ascii="宋体" w:hAnsi="宋体" w:hint="eastAsia"/>
          <w:b/>
          <w:color w:val="171717"/>
          <w:sz w:val="28"/>
          <w:szCs w:val="28"/>
        </w:rPr>
        <w:lastRenderedPageBreak/>
        <w:t>情况一：（项目支出、专项业务费按下列内容说明）</w:t>
      </w:r>
    </w:p>
    <w:p w:rsidR="009C3762" w:rsidRPr="00A75DEB" w:rsidRDefault="009C3762" w:rsidP="003A0536">
      <w:pPr>
        <w:widowControl/>
        <w:spacing w:line="560" w:lineRule="exact"/>
        <w:ind w:firstLineChars="200" w:firstLine="562"/>
        <w:jc w:val="left"/>
        <w:rPr>
          <w:rFonts w:ascii="宋体"/>
          <w:b/>
          <w:color w:val="171717"/>
          <w:sz w:val="28"/>
          <w:szCs w:val="28"/>
        </w:rPr>
      </w:pPr>
      <w:r w:rsidRPr="00A75DEB">
        <w:rPr>
          <w:rFonts w:ascii="宋体" w:hAnsi="宋体" w:hint="eastAsia"/>
          <w:b/>
          <w:color w:val="171717"/>
          <w:sz w:val="28"/>
          <w:szCs w:val="28"/>
        </w:rPr>
        <w:t>无</w:t>
      </w:r>
    </w:p>
    <w:p w:rsidR="009C3762" w:rsidRPr="00A75DEB" w:rsidRDefault="009C3762" w:rsidP="003A0536">
      <w:pPr>
        <w:widowControl/>
        <w:spacing w:line="560" w:lineRule="exact"/>
        <w:ind w:firstLineChars="200" w:firstLine="562"/>
        <w:jc w:val="left"/>
        <w:rPr>
          <w:rFonts w:ascii="宋体"/>
          <w:b/>
          <w:color w:val="171717"/>
          <w:sz w:val="28"/>
          <w:szCs w:val="28"/>
        </w:rPr>
      </w:pPr>
      <w:r w:rsidRPr="00A75DEB">
        <w:rPr>
          <w:rFonts w:ascii="宋体" w:hAnsi="宋体" w:hint="eastAsia"/>
          <w:b/>
          <w:color w:val="171717"/>
          <w:sz w:val="28"/>
          <w:szCs w:val="28"/>
        </w:rPr>
        <w:t>情况二：（属于</w:t>
      </w:r>
      <w:r w:rsidRPr="00A75DEB">
        <w:rPr>
          <w:rFonts w:ascii="宋体" w:hAnsi="宋体" w:hint="eastAsia"/>
          <w:b/>
          <w:color w:val="171717"/>
          <w:spacing w:val="-8"/>
          <w:sz w:val="28"/>
          <w:szCs w:val="28"/>
        </w:rPr>
        <w:t>对个人补贴的项目支出</w:t>
      </w:r>
      <w:r w:rsidRPr="00A75DEB">
        <w:rPr>
          <w:rFonts w:ascii="宋体" w:hAnsi="宋体" w:hint="eastAsia"/>
          <w:b/>
          <w:color w:val="171717"/>
          <w:sz w:val="28"/>
          <w:szCs w:val="28"/>
        </w:rPr>
        <w:t>按下列内容说明）</w:t>
      </w:r>
    </w:p>
    <w:p w:rsidR="009C3762" w:rsidRPr="00A75DEB" w:rsidRDefault="009C3762" w:rsidP="003A0536">
      <w:pPr>
        <w:widowControl/>
        <w:spacing w:line="560" w:lineRule="exact"/>
        <w:ind w:firstLineChars="200" w:firstLine="562"/>
        <w:jc w:val="left"/>
        <w:rPr>
          <w:rFonts w:ascii="宋体" w:cs="宋体"/>
          <w:color w:val="171717"/>
          <w:kern w:val="0"/>
          <w:sz w:val="28"/>
          <w:szCs w:val="28"/>
        </w:rPr>
      </w:pPr>
      <w:r w:rsidRPr="00A75DEB">
        <w:rPr>
          <w:rFonts w:ascii="宋体" w:hAnsi="宋体" w:cs="仿宋_GB2312" w:hint="eastAsia"/>
          <w:b/>
          <w:bCs/>
          <w:color w:val="171717"/>
          <w:sz w:val="28"/>
          <w:szCs w:val="28"/>
        </w:rPr>
        <w:t>（一）</w:t>
      </w:r>
      <w:r w:rsidRPr="00A75DEB">
        <w:rPr>
          <w:rFonts w:ascii="宋体" w:hAnsi="宋体" w:cs="仿宋_GB2312" w:hint="eastAsia"/>
          <w:color w:val="171717"/>
          <w:kern w:val="0"/>
          <w:sz w:val="28"/>
          <w:szCs w:val="28"/>
        </w:rPr>
        <w:t>城乡社区环境卫生</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sz w:val="28"/>
          <w:szCs w:val="28"/>
        </w:rPr>
        <w:t>项目名称：</w:t>
      </w:r>
      <w:r w:rsidRPr="00A75DEB">
        <w:rPr>
          <w:rFonts w:ascii="宋体" w:hAnsi="宋体" w:cs="仿宋_GB2312" w:hint="eastAsia"/>
          <w:color w:val="171717"/>
          <w:kern w:val="0"/>
          <w:sz w:val="28"/>
          <w:szCs w:val="28"/>
        </w:rPr>
        <w:t>南湖广场维稳队员餐费</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sz w:val="28"/>
          <w:szCs w:val="28"/>
        </w:rPr>
        <w:t>设立的政策依据：</w:t>
      </w:r>
      <w:r w:rsidRPr="0081719F">
        <w:rPr>
          <w:rFonts w:ascii="宋体" w:hAnsi="宋体" w:cs="仿宋_GB2312" w:hint="eastAsia"/>
          <w:color w:val="171717"/>
          <w:sz w:val="28"/>
          <w:szCs w:val="28"/>
        </w:rPr>
        <w:t>根据</w:t>
      </w:r>
      <w:r w:rsidRPr="00A75DEB">
        <w:rPr>
          <w:rFonts w:ascii="宋体" w:hAnsi="宋体" w:cs="仿宋_GB2312" w:hint="eastAsia"/>
          <w:color w:val="171717"/>
          <w:kern w:val="0"/>
          <w:sz w:val="28"/>
          <w:szCs w:val="28"/>
        </w:rPr>
        <w:t>南湖广场维稳队员餐费</w:t>
      </w:r>
      <w:r w:rsidRPr="0081719F">
        <w:rPr>
          <w:rFonts w:ascii="宋体" w:hAnsi="宋体" w:cs="仿宋_GB2312" w:hint="eastAsia"/>
          <w:color w:val="171717"/>
          <w:kern w:val="0"/>
          <w:sz w:val="28"/>
          <w:szCs w:val="28"/>
        </w:rPr>
        <w:t>设立依据</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预算安排规模：</w:t>
      </w:r>
      <w:r w:rsidRPr="00A75DEB">
        <w:rPr>
          <w:rFonts w:ascii="宋体" w:hAnsi="宋体" w:cs="仿宋_GB2312"/>
          <w:color w:val="171717"/>
          <w:kern w:val="0"/>
          <w:sz w:val="28"/>
          <w:szCs w:val="28"/>
        </w:rPr>
        <w:t>50</w:t>
      </w:r>
      <w:r w:rsidRPr="00A75DEB">
        <w:rPr>
          <w:rFonts w:ascii="宋体" w:hAnsi="宋体" w:cs="仿宋_GB2312"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项目承担单位：</w:t>
      </w:r>
      <w:r w:rsidRPr="00A75DEB">
        <w:rPr>
          <w:rFonts w:ascii="宋体" w:hAnsi="宋体" w:cs="仿宋_GB2312" w:hint="eastAsia"/>
          <w:color w:val="171717"/>
          <w:kern w:val="0"/>
          <w:sz w:val="28"/>
          <w:szCs w:val="28"/>
        </w:rPr>
        <w:t>南湖广场管理中心</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资金分配情况：用于</w:t>
      </w:r>
      <w:r w:rsidRPr="00A75DEB">
        <w:rPr>
          <w:rFonts w:ascii="宋体" w:hAnsi="宋体" w:cs="仿宋_GB2312" w:hint="eastAsia"/>
          <w:color w:val="171717"/>
          <w:kern w:val="0"/>
          <w:sz w:val="28"/>
          <w:szCs w:val="28"/>
        </w:rPr>
        <w:t>治安队队员维稳餐费</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cs="仿宋_GB2312" w:hint="eastAsia"/>
          <w:color w:val="171717"/>
          <w:sz w:val="28"/>
          <w:szCs w:val="28"/>
        </w:rPr>
        <w:t>资金执行时间：</w:t>
      </w:r>
      <w:r>
        <w:rPr>
          <w:rFonts w:ascii="宋体" w:hAnsi="宋体"/>
          <w:color w:val="171717"/>
          <w:kern w:val="0"/>
          <w:sz w:val="28"/>
          <w:szCs w:val="28"/>
        </w:rPr>
        <w:t>2016</w:t>
      </w:r>
      <w:r>
        <w:rPr>
          <w:rFonts w:ascii="宋体" w:hAnsi="宋体" w:hint="eastAsia"/>
          <w:color w:val="171717"/>
          <w:kern w:val="0"/>
          <w:sz w:val="28"/>
          <w:szCs w:val="28"/>
        </w:rPr>
        <w:t>年</w:t>
      </w:r>
      <w:r w:rsidRPr="00A75DEB">
        <w:rPr>
          <w:rFonts w:ascii="宋体" w:hAnsi="宋体"/>
          <w:color w:val="171717"/>
          <w:kern w:val="0"/>
          <w:sz w:val="28"/>
          <w:szCs w:val="28"/>
        </w:rPr>
        <w:t>1</w:t>
      </w:r>
      <w:r w:rsidRPr="00A75DEB">
        <w:rPr>
          <w:rFonts w:ascii="宋体" w:hAnsi="宋体" w:hint="eastAsia"/>
          <w:color w:val="171717"/>
          <w:kern w:val="0"/>
          <w:sz w:val="28"/>
          <w:szCs w:val="28"/>
        </w:rPr>
        <w:t>月</w:t>
      </w:r>
      <w:r w:rsidRPr="00A75DEB">
        <w:rPr>
          <w:rFonts w:ascii="宋体" w:hAnsi="宋体"/>
          <w:color w:val="171717"/>
          <w:kern w:val="0"/>
          <w:sz w:val="28"/>
          <w:szCs w:val="28"/>
        </w:rPr>
        <w:t>-</w:t>
      </w:r>
      <w:r>
        <w:rPr>
          <w:rFonts w:ascii="宋体" w:hAnsi="宋体"/>
          <w:color w:val="171717"/>
          <w:kern w:val="0"/>
          <w:sz w:val="28"/>
          <w:szCs w:val="28"/>
        </w:rPr>
        <w:t>2016</w:t>
      </w:r>
      <w:r>
        <w:rPr>
          <w:rFonts w:ascii="宋体" w:hAnsi="宋体" w:hint="eastAsia"/>
          <w:color w:val="171717"/>
          <w:kern w:val="0"/>
          <w:sz w:val="28"/>
          <w:szCs w:val="28"/>
        </w:rPr>
        <w:t>年</w:t>
      </w:r>
      <w:r w:rsidRPr="00A75DEB">
        <w:rPr>
          <w:rFonts w:ascii="宋体" w:hAnsi="宋体"/>
          <w:color w:val="171717"/>
          <w:kern w:val="0"/>
          <w:sz w:val="28"/>
          <w:szCs w:val="28"/>
        </w:rPr>
        <w:t>12</w:t>
      </w:r>
      <w:r w:rsidRPr="00A75DEB">
        <w:rPr>
          <w:rFonts w:ascii="宋体" w:hAnsi="宋体" w:hint="eastAsia"/>
          <w:color w:val="171717"/>
          <w:kern w:val="0"/>
          <w:sz w:val="28"/>
          <w:szCs w:val="28"/>
        </w:rPr>
        <w:t>月</w:t>
      </w:r>
    </w:p>
    <w:p w:rsidR="009C3762" w:rsidRPr="00A75DEB" w:rsidRDefault="009C3762" w:rsidP="003A0536">
      <w:pPr>
        <w:widowControl/>
        <w:spacing w:line="560" w:lineRule="exact"/>
        <w:ind w:firstLineChars="200" w:firstLine="560"/>
        <w:jc w:val="left"/>
        <w:rPr>
          <w:rFonts w:ascii="宋体" w:hAnsi="宋体"/>
          <w:color w:val="171717"/>
          <w:kern w:val="0"/>
          <w:sz w:val="28"/>
          <w:szCs w:val="28"/>
        </w:rPr>
      </w:pPr>
      <w:r w:rsidRPr="00A75DEB">
        <w:rPr>
          <w:rFonts w:ascii="宋体" w:hAnsi="宋体" w:hint="eastAsia"/>
          <w:color w:val="171717"/>
          <w:kern w:val="0"/>
          <w:sz w:val="28"/>
          <w:szCs w:val="28"/>
        </w:rPr>
        <w:t>补贴人数：</w:t>
      </w:r>
      <w:r w:rsidRPr="00A75DEB">
        <w:rPr>
          <w:rFonts w:ascii="宋体" w:hAnsi="宋体"/>
          <w:color w:val="171717"/>
          <w:kern w:val="0"/>
          <w:sz w:val="28"/>
          <w:szCs w:val="28"/>
        </w:rPr>
        <w:t>130</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补贴标准：</w:t>
      </w:r>
      <w:r w:rsidRPr="00A75DEB">
        <w:rPr>
          <w:rFonts w:ascii="宋体" w:hAnsi="宋体"/>
          <w:color w:val="171717"/>
          <w:kern w:val="0"/>
          <w:sz w:val="28"/>
          <w:szCs w:val="28"/>
        </w:rPr>
        <w:t>15</w:t>
      </w:r>
      <w:r w:rsidRPr="00A75DEB">
        <w:rPr>
          <w:rFonts w:ascii="宋体" w:hAnsi="宋体" w:hint="eastAsia"/>
          <w:color w:val="171717"/>
          <w:kern w:val="0"/>
          <w:sz w:val="28"/>
          <w:szCs w:val="28"/>
        </w:rPr>
        <w:t>元</w:t>
      </w:r>
      <w:r w:rsidRPr="00A75DEB">
        <w:rPr>
          <w:rFonts w:ascii="宋体" w:hAnsi="宋体"/>
          <w:color w:val="171717"/>
          <w:kern w:val="0"/>
          <w:sz w:val="28"/>
          <w:szCs w:val="28"/>
        </w:rPr>
        <w:t>/</w:t>
      </w:r>
      <w:r w:rsidRPr="00A75DEB">
        <w:rPr>
          <w:rFonts w:ascii="宋体" w:hAnsi="宋体" w:hint="eastAsia"/>
          <w:color w:val="171717"/>
          <w:kern w:val="0"/>
          <w:sz w:val="28"/>
          <w:szCs w:val="28"/>
        </w:rPr>
        <w:t>天</w:t>
      </w:r>
      <w:r w:rsidRPr="00A75DEB">
        <w:rPr>
          <w:rFonts w:ascii="宋体" w:hAnsi="宋体"/>
          <w:color w:val="171717"/>
          <w:kern w:val="0"/>
          <w:sz w:val="28"/>
          <w:szCs w:val="28"/>
        </w:rPr>
        <w:t>/</w:t>
      </w:r>
      <w:r w:rsidRPr="00A75DEB">
        <w:rPr>
          <w:rFonts w:ascii="宋体" w:hAnsi="宋体" w:hint="eastAsia"/>
          <w:color w:val="171717"/>
          <w:kern w:val="0"/>
          <w:sz w:val="28"/>
          <w:szCs w:val="28"/>
        </w:rPr>
        <w:t>人</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补贴范围：</w:t>
      </w:r>
      <w:r w:rsidRPr="00A75DEB">
        <w:rPr>
          <w:rFonts w:ascii="宋体" w:hAnsi="宋体" w:cs="仿宋_GB2312" w:hint="eastAsia"/>
          <w:color w:val="171717"/>
          <w:kern w:val="0"/>
          <w:sz w:val="28"/>
          <w:szCs w:val="28"/>
        </w:rPr>
        <w:t>维稳队员餐费</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补贴方式：银行统一发放，授权支付</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发放程序：</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hint="eastAsia"/>
          <w:color w:val="171717"/>
          <w:kern w:val="0"/>
          <w:sz w:val="28"/>
          <w:szCs w:val="28"/>
        </w:rPr>
        <w:t>受益人群和社会效益：临聘人员</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p>
    <w:p w:rsidR="009C3762" w:rsidRPr="00A75DEB" w:rsidRDefault="009C3762" w:rsidP="003A0536">
      <w:pPr>
        <w:widowControl/>
        <w:spacing w:line="560" w:lineRule="exact"/>
        <w:ind w:firstLineChars="200" w:firstLine="562"/>
        <w:jc w:val="left"/>
        <w:rPr>
          <w:rFonts w:ascii="宋体" w:cs="宋体"/>
          <w:color w:val="171717"/>
          <w:kern w:val="0"/>
          <w:sz w:val="28"/>
          <w:szCs w:val="28"/>
        </w:rPr>
      </w:pPr>
      <w:r w:rsidRPr="00A75DEB">
        <w:rPr>
          <w:rFonts w:ascii="宋体" w:hAnsi="宋体" w:cs="仿宋_GB2312" w:hint="eastAsia"/>
          <w:b/>
          <w:bCs/>
          <w:color w:val="171717"/>
          <w:sz w:val="28"/>
          <w:szCs w:val="28"/>
        </w:rPr>
        <w:t>（二）</w:t>
      </w:r>
      <w:r w:rsidRPr="00A75DEB">
        <w:rPr>
          <w:rFonts w:ascii="宋体" w:hAnsi="宋体" w:cs="仿宋_GB2312" w:hint="eastAsia"/>
          <w:color w:val="171717"/>
          <w:kern w:val="0"/>
          <w:sz w:val="28"/>
          <w:szCs w:val="28"/>
        </w:rPr>
        <w:t>城乡社区环境卫生（</w:t>
      </w:r>
      <w:r w:rsidRPr="00A75DEB">
        <w:rPr>
          <w:rFonts w:ascii="宋体" w:hAnsi="宋体" w:cs="仿宋_GB2312"/>
          <w:color w:val="171717"/>
          <w:kern w:val="0"/>
          <w:sz w:val="28"/>
          <w:szCs w:val="28"/>
        </w:rPr>
        <w:t>2120501</w:t>
      </w:r>
      <w:r w:rsidRPr="00A75DEB">
        <w:rPr>
          <w:rFonts w:ascii="宋体" w:hAnsi="宋体" w:cs="仿宋_GB2312" w:hint="eastAsia"/>
          <w:color w:val="171717"/>
          <w:kern w:val="0"/>
          <w:sz w:val="28"/>
          <w:szCs w:val="28"/>
        </w:rPr>
        <w:t>）</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项目名称：</w:t>
      </w:r>
      <w:r w:rsidRPr="00A75DEB">
        <w:rPr>
          <w:rFonts w:ascii="宋体" w:hAnsi="宋体" w:cs="仿宋_GB2312" w:hint="eastAsia"/>
          <w:color w:val="171717"/>
          <w:kern w:val="0"/>
          <w:sz w:val="28"/>
          <w:szCs w:val="28"/>
        </w:rPr>
        <w:t>临时聘用人员经费</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设立的政策依据：</w:t>
      </w:r>
      <w:r w:rsidRPr="00ED2D9B">
        <w:rPr>
          <w:rFonts w:ascii="宋体" w:hAnsi="宋体" w:cs="仿宋_GB2312" w:hint="eastAsia"/>
          <w:color w:val="171717"/>
          <w:sz w:val="28"/>
          <w:szCs w:val="28"/>
        </w:rPr>
        <w:t>根据</w:t>
      </w:r>
      <w:r w:rsidRPr="00A75DEB">
        <w:rPr>
          <w:rFonts w:ascii="宋体" w:hAnsi="宋体" w:cs="仿宋_GB2312" w:hint="eastAsia"/>
          <w:color w:val="171717"/>
          <w:kern w:val="0"/>
          <w:sz w:val="28"/>
          <w:szCs w:val="28"/>
        </w:rPr>
        <w:t>临时聘用人员经费</w:t>
      </w:r>
      <w:r w:rsidRPr="00ED2D9B">
        <w:rPr>
          <w:rFonts w:ascii="宋体" w:hAnsi="宋体" w:cs="仿宋_GB2312" w:hint="eastAsia"/>
          <w:color w:val="171717"/>
          <w:kern w:val="0"/>
          <w:sz w:val="28"/>
          <w:szCs w:val="28"/>
        </w:rPr>
        <w:t>设立依据</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预算安排规模：</w:t>
      </w:r>
      <w:r w:rsidRPr="00A75DEB">
        <w:rPr>
          <w:rFonts w:ascii="宋体" w:hAnsi="宋体" w:cs="仿宋_GB2312"/>
          <w:color w:val="171717"/>
          <w:kern w:val="0"/>
          <w:sz w:val="28"/>
          <w:szCs w:val="28"/>
        </w:rPr>
        <w:t>37</w:t>
      </w:r>
      <w:r>
        <w:rPr>
          <w:rFonts w:ascii="宋体" w:hAnsi="宋体" w:cs="仿宋_GB2312"/>
          <w:color w:val="171717"/>
          <w:kern w:val="0"/>
          <w:sz w:val="28"/>
          <w:szCs w:val="28"/>
        </w:rPr>
        <w:t>6.9</w:t>
      </w:r>
      <w:r w:rsidRPr="00A75DEB">
        <w:rPr>
          <w:rFonts w:ascii="宋体" w:hAnsi="宋体" w:cs="仿宋_GB2312"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仿宋_GB2312"/>
          <w:color w:val="171717"/>
          <w:sz w:val="28"/>
          <w:szCs w:val="28"/>
        </w:rPr>
      </w:pPr>
      <w:r w:rsidRPr="00A75DEB">
        <w:rPr>
          <w:rFonts w:ascii="宋体" w:hAnsi="宋体" w:cs="仿宋_GB2312" w:hint="eastAsia"/>
          <w:color w:val="171717"/>
          <w:sz w:val="28"/>
          <w:szCs w:val="28"/>
        </w:rPr>
        <w:t>项目承担单位：</w:t>
      </w:r>
    </w:p>
    <w:p w:rsidR="009C3762" w:rsidRPr="00A75DEB" w:rsidRDefault="009C3762" w:rsidP="003A0536">
      <w:pPr>
        <w:widowControl/>
        <w:spacing w:line="560" w:lineRule="exact"/>
        <w:ind w:firstLineChars="200" w:firstLine="560"/>
        <w:jc w:val="left"/>
        <w:rPr>
          <w:rFonts w:ascii="宋体" w:cs="仿宋_GB2312"/>
          <w:color w:val="171717"/>
          <w:sz w:val="28"/>
          <w:szCs w:val="28"/>
        </w:rPr>
      </w:pPr>
      <w:r w:rsidRPr="00A75DEB">
        <w:rPr>
          <w:rFonts w:ascii="宋体" w:hAnsi="宋体" w:cs="仿宋_GB2312" w:hint="eastAsia"/>
          <w:color w:val="171717"/>
          <w:kern w:val="0"/>
          <w:sz w:val="28"/>
          <w:szCs w:val="28"/>
        </w:rPr>
        <w:lastRenderedPageBreak/>
        <w:t>乌鲁木齐市亚心安疆保安服务有限责任公司</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kern w:val="0"/>
          <w:sz w:val="28"/>
          <w:szCs w:val="28"/>
        </w:rPr>
        <w:t>乌鲁木齐市保安服务公司天山区劳务派遣中心</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hint="eastAsia"/>
          <w:color w:val="171717"/>
          <w:sz w:val="28"/>
          <w:szCs w:val="28"/>
        </w:rPr>
        <w:t>乌鲁木齐市民心公益性劳务派遣有限公司</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hint="eastAsia"/>
          <w:color w:val="171717"/>
          <w:sz w:val="28"/>
          <w:szCs w:val="28"/>
        </w:rPr>
        <w:t>新疆伟明涵贸易有限公司</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sz w:val="28"/>
          <w:szCs w:val="28"/>
        </w:rPr>
        <w:t>资金分配情况：</w:t>
      </w:r>
      <w:r w:rsidRPr="00A75DEB">
        <w:rPr>
          <w:rFonts w:ascii="宋体" w:hAnsi="宋体" w:cs="仿宋_GB2312" w:hint="eastAsia"/>
          <w:color w:val="171717"/>
          <w:kern w:val="0"/>
          <w:sz w:val="28"/>
          <w:szCs w:val="28"/>
        </w:rPr>
        <w:t>临时聘用人员</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sz w:val="28"/>
          <w:szCs w:val="28"/>
        </w:rPr>
        <w:t>资金执行时间：</w:t>
      </w:r>
      <w:r>
        <w:rPr>
          <w:rFonts w:ascii="宋体" w:hAnsi="宋体"/>
          <w:color w:val="171717"/>
          <w:kern w:val="0"/>
          <w:sz w:val="28"/>
          <w:szCs w:val="28"/>
        </w:rPr>
        <w:t>2016</w:t>
      </w:r>
      <w:r>
        <w:rPr>
          <w:rFonts w:ascii="宋体" w:hAnsi="宋体" w:hint="eastAsia"/>
          <w:color w:val="171717"/>
          <w:kern w:val="0"/>
          <w:sz w:val="28"/>
          <w:szCs w:val="28"/>
        </w:rPr>
        <w:t>年</w:t>
      </w:r>
      <w:r w:rsidRPr="00A75DEB">
        <w:rPr>
          <w:rFonts w:ascii="宋体" w:hAnsi="宋体"/>
          <w:color w:val="171717"/>
          <w:kern w:val="0"/>
          <w:sz w:val="28"/>
          <w:szCs w:val="28"/>
        </w:rPr>
        <w:t>1</w:t>
      </w:r>
      <w:r w:rsidRPr="00A75DEB">
        <w:rPr>
          <w:rFonts w:ascii="宋体" w:hAnsi="宋体" w:hint="eastAsia"/>
          <w:color w:val="171717"/>
          <w:kern w:val="0"/>
          <w:sz w:val="28"/>
          <w:szCs w:val="28"/>
        </w:rPr>
        <w:t>月</w:t>
      </w:r>
      <w:r w:rsidRPr="00A75DEB">
        <w:rPr>
          <w:rFonts w:ascii="宋体" w:hAnsi="宋体"/>
          <w:color w:val="171717"/>
          <w:kern w:val="0"/>
          <w:sz w:val="28"/>
          <w:szCs w:val="28"/>
        </w:rPr>
        <w:t>-</w:t>
      </w:r>
      <w:r>
        <w:rPr>
          <w:rFonts w:ascii="宋体" w:hAnsi="宋体"/>
          <w:color w:val="171717"/>
          <w:kern w:val="0"/>
          <w:sz w:val="28"/>
          <w:szCs w:val="28"/>
        </w:rPr>
        <w:t>2016</w:t>
      </w:r>
      <w:r>
        <w:rPr>
          <w:rFonts w:ascii="宋体" w:hAnsi="宋体" w:hint="eastAsia"/>
          <w:color w:val="171717"/>
          <w:kern w:val="0"/>
          <w:sz w:val="28"/>
          <w:szCs w:val="28"/>
        </w:rPr>
        <w:t>年</w:t>
      </w:r>
      <w:r w:rsidRPr="00A75DEB">
        <w:rPr>
          <w:rFonts w:ascii="宋体" w:hAnsi="宋体"/>
          <w:color w:val="171717"/>
          <w:kern w:val="0"/>
          <w:sz w:val="28"/>
          <w:szCs w:val="28"/>
        </w:rPr>
        <w:t>12</w:t>
      </w:r>
      <w:r w:rsidRPr="00A75DEB">
        <w:rPr>
          <w:rFonts w:ascii="宋体" w:hAnsi="宋体" w:hint="eastAsia"/>
          <w:color w:val="171717"/>
          <w:kern w:val="0"/>
          <w:sz w:val="28"/>
          <w:szCs w:val="28"/>
        </w:rPr>
        <w:t>月</w:t>
      </w:r>
    </w:p>
    <w:p w:rsidR="009C3762" w:rsidRPr="00A75DEB" w:rsidRDefault="009C3762" w:rsidP="003A0536">
      <w:pPr>
        <w:widowControl/>
        <w:spacing w:line="560" w:lineRule="exact"/>
        <w:ind w:firstLineChars="200" w:firstLine="560"/>
        <w:jc w:val="left"/>
        <w:rPr>
          <w:rFonts w:ascii="宋体" w:hAnsi="宋体"/>
          <w:color w:val="171717"/>
          <w:kern w:val="0"/>
          <w:sz w:val="28"/>
          <w:szCs w:val="28"/>
        </w:rPr>
      </w:pPr>
      <w:r w:rsidRPr="00A75DEB">
        <w:rPr>
          <w:rFonts w:ascii="宋体" w:hAnsi="宋体" w:hint="eastAsia"/>
          <w:color w:val="171717"/>
          <w:kern w:val="0"/>
          <w:sz w:val="28"/>
          <w:szCs w:val="28"/>
        </w:rPr>
        <w:t>补贴人数：</w:t>
      </w:r>
      <w:r w:rsidRPr="00A75DEB">
        <w:rPr>
          <w:rFonts w:ascii="宋体" w:hAnsi="宋体"/>
          <w:color w:val="171717"/>
          <w:kern w:val="0"/>
          <w:sz w:val="28"/>
          <w:szCs w:val="28"/>
        </w:rPr>
        <w:t>130</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补贴标准：</w:t>
      </w:r>
      <w:r w:rsidRPr="00A75DEB">
        <w:rPr>
          <w:rFonts w:ascii="宋体" w:hAnsi="宋体"/>
          <w:color w:val="171717"/>
          <w:kern w:val="0"/>
          <w:sz w:val="28"/>
          <w:szCs w:val="28"/>
        </w:rPr>
        <w:t>2420</w:t>
      </w:r>
      <w:r w:rsidRPr="00A75DEB">
        <w:rPr>
          <w:rFonts w:ascii="宋体" w:hAnsi="宋体" w:hint="eastAsia"/>
          <w:color w:val="171717"/>
          <w:kern w:val="0"/>
          <w:sz w:val="28"/>
          <w:szCs w:val="28"/>
        </w:rPr>
        <w:t>元</w:t>
      </w:r>
      <w:r w:rsidRPr="00A75DEB">
        <w:rPr>
          <w:rFonts w:ascii="宋体" w:hAnsi="宋体"/>
          <w:color w:val="171717"/>
          <w:kern w:val="0"/>
          <w:sz w:val="28"/>
          <w:szCs w:val="28"/>
        </w:rPr>
        <w:t>/</w:t>
      </w:r>
      <w:r w:rsidRPr="00A75DEB">
        <w:rPr>
          <w:rFonts w:ascii="宋体" w:hAnsi="宋体" w:hint="eastAsia"/>
          <w:color w:val="171717"/>
          <w:kern w:val="0"/>
          <w:sz w:val="28"/>
          <w:szCs w:val="28"/>
        </w:rPr>
        <w:t>月</w:t>
      </w:r>
      <w:r w:rsidRPr="00A75DEB">
        <w:rPr>
          <w:rFonts w:ascii="宋体" w:hAnsi="宋体"/>
          <w:color w:val="171717"/>
          <w:kern w:val="0"/>
          <w:sz w:val="28"/>
          <w:szCs w:val="28"/>
        </w:rPr>
        <w:t>/</w:t>
      </w:r>
      <w:r w:rsidRPr="00A75DEB">
        <w:rPr>
          <w:rFonts w:ascii="宋体" w:hAnsi="宋体" w:hint="eastAsia"/>
          <w:color w:val="171717"/>
          <w:kern w:val="0"/>
          <w:sz w:val="28"/>
          <w:szCs w:val="28"/>
        </w:rPr>
        <w:t>人</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补贴范围：临聘人员</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补贴方式：打卡</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hint="eastAsia"/>
          <w:color w:val="171717"/>
          <w:kern w:val="0"/>
          <w:sz w:val="28"/>
          <w:szCs w:val="28"/>
        </w:rPr>
        <w:t>发放程序：按考勤表支付</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hint="eastAsia"/>
          <w:color w:val="171717"/>
          <w:kern w:val="0"/>
          <w:sz w:val="28"/>
          <w:szCs w:val="28"/>
        </w:rPr>
        <w:t>受益人群和社会效益：临聘人员</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p>
    <w:p w:rsidR="009C3762" w:rsidRPr="00A75DEB" w:rsidRDefault="009C3762" w:rsidP="003A0536">
      <w:pPr>
        <w:widowControl/>
        <w:spacing w:line="560" w:lineRule="exact"/>
        <w:ind w:firstLineChars="200" w:firstLine="562"/>
        <w:jc w:val="left"/>
        <w:rPr>
          <w:rFonts w:ascii="宋体" w:cs="宋体"/>
          <w:color w:val="171717"/>
          <w:kern w:val="0"/>
          <w:sz w:val="28"/>
          <w:szCs w:val="28"/>
        </w:rPr>
      </w:pPr>
      <w:r w:rsidRPr="00A75DEB">
        <w:rPr>
          <w:rFonts w:ascii="宋体" w:hAnsi="宋体" w:cs="仿宋_GB2312" w:hint="eastAsia"/>
          <w:b/>
          <w:bCs/>
          <w:color w:val="171717"/>
          <w:sz w:val="28"/>
          <w:szCs w:val="28"/>
        </w:rPr>
        <w:t>（三）</w:t>
      </w:r>
      <w:r w:rsidRPr="00A75DEB">
        <w:rPr>
          <w:rFonts w:ascii="宋体" w:hAnsi="宋体" w:cs="仿宋_GB2312" w:hint="eastAsia"/>
          <w:color w:val="171717"/>
          <w:kern w:val="0"/>
          <w:sz w:val="28"/>
          <w:szCs w:val="28"/>
        </w:rPr>
        <w:t>城乡社区环境卫生（</w:t>
      </w:r>
      <w:r w:rsidRPr="00A75DEB">
        <w:rPr>
          <w:rFonts w:ascii="宋体" w:hAnsi="宋体" w:cs="仿宋_GB2312"/>
          <w:color w:val="171717"/>
          <w:kern w:val="0"/>
          <w:sz w:val="28"/>
          <w:szCs w:val="28"/>
        </w:rPr>
        <w:t>2120501</w:t>
      </w:r>
      <w:r w:rsidRPr="00A75DEB">
        <w:rPr>
          <w:rFonts w:ascii="宋体" w:hAnsi="宋体" w:cs="仿宋_GB2312" w:hint="eastAsia"/>
          <w:color w:val="171717"/>
          <w:kern w:val="0"/>
          <w:sz w:val="28"/>
          <w:szCs w:val="28"/>
        </w:rPr>
        <w:t>）</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项目名称：</w:t>
      </w:r>
      <w:r w:rsidRPr="00A75DEB">
        <w:rPr>
          <w:rFonts w:ascii="宋体" w:hAnsi="宋体" w:cs="仿宋_GB2312" w:hint="eastAsia"/>
          <w:color w:val="171717"/>
          <w:kern w:val="0"/>
          <w:sz w:val="28"/>
          <w:szCs w:val="28"/>
        </w:rPr>
        <w:t>临时聘用安保、司机等人员维稳补助经费</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设立的政策依据：</w:t>
      </w:r>
      <w:r w:rsidRPr="00ED2D9B">
        <w:rPr>
          <w:rFonts w:ascii="宋体" w:hAnsi="宋体" w:cs="仿宋_GB2312" w:hint="eastAsia"/>
          <w:color w:val="171717"/>
          <w:sz w:val="28"/>
          <w:szCs w:val="28"/>
        </w:rPr>
        <w:t>根据</w:t>
      </w:r>
      <w:r w:rsidRPr="00A75DEB">
        <w:rPr>
          <w:rFonts w:ascii="宋体" w:hAnsi="宋体" w:cs="仿宋_GB2312" w:hint="eastAsia"/>
          <w:color w:val="171717"/>
          <w:kern w:val="0"/>
          <w:sz w:val="28"/>
          <w:szCs w:val="28"/>
        </w:rPr>
        <w:t>临时聘用安保、司机等人员维稳补助经费</w:t>
      </w:r>
      <w:r w:rsidRPr="00ED2D9B">
        <w:rPr>
          <w:rFonts w:ascii="宋体" w:hAnsi="宋体" w:cs="仿宋_GB2312" w:hint="eastAsia"/>
          <w:color w:val="171717"/>
          <w:kern w:val="0"/>
          <w:sz w:val="28"/>
          <w:szCs w:val="28"/>
        </w:rPr>
        <w:t>设立依据</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预算安排规模：</w:t>
      </w:r>
      <w:r>
        <w:rPr>
          <w:rFonts w:ascii="宋体" w:hAnsi="宋体" w:cs="仿宋_GB2312"/>
          <w:color w:val="171717"/>
          <w:kern w:val="0"/>
          <w:sz w:val="28"/>
          <w:szCs w:val="28"/>
        </w:rPr>
        <w:t>156</w:t>
      </w:r>
      <w:r w:rsidRPr="00A75DEB">
        <w:rPr>
          <w:rFonts w:ascii="宋体" w:hAnsi="宋体" w:cs="仿宋_GB2312"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仿宋_GB2312"/>
          <w:color w:val="171717"/>
          <w:sz w:val="28"/>
          <w:szCs w:val="28"/>
        </w:rPr>
      </w:pPr>
      <w:r w:rsidRPr="00A75DEB">
        <w:rPr>
          <w:rFonts w:ascii="宋体" w:hAnsi="宋体" w:cs="仿宋_GB2312" w:hint="eastAsia"/>
          <w:color w:val="171717"/>
          <w:sz w:val="28"/>
          <w:szCs w:val="28"/>
        </w:rPr>
        <w:t>项目承担单位：</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kern w:val="0"/>
          <w:sz w:val="28"/>
          <w:szCs w:val="28"/>
        </w:rPr>
        <w:t>乌鲁木齐市亚心安疆保安服务有限责任公司</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kern w:val="0"/>
          <w:sz w:val="28"/>
          <w:szCs w:val="28"/>
        </w:rPr>
        <w:t>乌鲁木齐市保安服务公司天山区劳务派遣中心</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hint="eastAsia"/>
          <w:color w:val="171717"/>
          <w:sz w:val="28"/>
          <w:szCs w:val="28"/>
        </w:rPr>
        <w:t>乌鲁木齐市民心公益性劳务派遣有限公司</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lastRenderedPageBreak/>
        <w:t>资金分配情况：</w:t>
      </w:r>
      <w:r w:rsidRPr="00A75DEB">
        <w:rPr>
          <w:rFonts w:ascii="宋体" w:hAnsi="宋体" w:cs="仿宋_GB2312" w:hint="eastAsia"/>
          <w:color w:val="171717"/>
          <w:kern w:val="0"/>
          <w:sz w:val="28"/>
          <w:szCs w:val="28"/>
        </w:rPr>
        <w:t>治安队队员</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cs="仿宋_GB2312" w:hint="eastAsia"/>
          <w:color w:val="171717"/>
          <w:sz w:val="28"/>
          <w:szCs w:val="28"/>
        </w:rPr>
        <w:t>资金执行时间：</w:t>
      </w:r>
      <w:r>
        <w:rPr>
          <w:rFonts w:ascii="宋体" w:hAnsi="宋体" w:cs="仿宋_GB2312"/>
          <w:color w:val="171717"/>
          <w:kern w:val="0"/>
          <w:sz w:val="28"/>
          <w:szCs w:val="28"/>
        </w:rPr>
        <w:t>2016</w:t>
      </w:r>
      <w:r>
        <w:rPr>
          <w:rFonts w:ascii="宋体" w:hAnsi="宋体" w:cs="仿宋_GB2312" w:hint="eastAsia"/>
          <w:color w:val="171717"/>
          <w:kern w:val="0"/>
          <w:sz w:val="28"/>
          <w:szCs w:val="28"/>
        </w:rPr>
        <w:t>年</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资金来源：</w:t>
      </w:r>
      <w:r w:rsidRPr="00A75DEB">
        <w:rPr>
          <w:rFonts w:ascii="宋体" w:hAnsi="宋体" w:cs="仿宋_GB2312" w:hint="eastAsia"/>
          <w:color w:val="171717"/>
          <w:kern w:val="0"/>
          <w:sz w:val="28"/>
          <w:szCs w:val="28"/>
        </w:rPr>
        <w:t>财政拨款经费</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补贴人数：</w:t>
      </w:r>
      <w:r w:rsidRPr="00A75DEB">
        <w:rPr>
          <w:rFonts w:ascii="宋体" w:hAnsi="宋体" w:cs="仿宋_GB2312"/>
          <w:color w:val="171717"/>
          <w:kern w:val="0"/>
          <w:sz w:val="28"/>
          <w:szCs w:val="28"/>
        </w:rPr>
        <w:t>130</w:t>
      </w:r>
      <w:r w:rsidRPr="00A75DEB">
        <w:rPr>
          <w:rFonts w:ascii="宋体" w:hAnsi="宋体" w:cs="仿宋_GB2312" w:hint="eastAsia"/>
          <w:color w:val="171717"/>
          <w:kern w:val="0"/>
          <w:sz w:val="28"/>
          <w:szCs w:val="28"/>
        </w:rPr>
        <w:t>人</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补贴标准：</w:t>
      </w:r>
      <w:r w:rsidRPr="00A75DEB">
        <w:rPr>
          <w:rFonts w:ascii="宋体" w:hAnsi="宋体" w:cs="仿宋_GB2312"/>
          <w:color w:val="171717"/>
          <w:kern w:val="0"/>
          <w:sz w:val="28"/>
          <w:szCs w:val="28"/>
        </w:rPr>
        <w:t>1000</w:t>
      </w:r>
      <w:r w:rsidRPr="00A75DEB">
        <w:rPr>
          <w:rFonts w:ascii="宋体" w:hAnsi="宋体" w:cs="仿宋_GB2312" w:hint="eastAsia"/>
          <w:color w:val="171717"/>
          <w:kern w:val="0"/>
          <w:sz w:val="28"/>
          <w:szCs w:val="28"/>
        </w:rPr>
        <w:t>元</w:t>
      </w:r>
      <w:r w:rsidRPr="00A75DEB">
        <w:rPr>
          <w:rFonts w:ascii="宋体" w:hAnsi="宋体" w:cs="仿宋_GB2312"/>
          <w:color w:val="171717"/>
          <w:kern w:val="0"/>
          <w:sz w:val="28"/>
          <w:szCs w:val="28"/>
        </w:rPr>
        <w:t>/</w:t>
      </w:r>
      <w:r w:rsidRPr="00A75DEB">
        <w:rPr>
          <w:rFonts w:ascii="宋体" w:hAnsi="宋体" w:cs="仿宋_GB2312" w:hint="eastAsia"/>
          <w:color w:val="171717"/>
          <w:kern w:val="0"/>
          <w:sz w:val="28"/>
          <w:szCs w:val="28"/>
        </w:rPr>
        <w:t>人</w:t>
      </w:r>
    </w:p>
    <w:p w:rsidR="009C3762" w:rsidRPr="00A75DEB" w:rsidRDefault="009C3762" w:rsidP="003A0536">
      <w:pPr>
        <w:widowControl/>
        <w:spacing w:line="560" w:lineRule="exact"/>
        <w:ind w:firstLineChars="200" w:firstLine="560"/>
        <w:jc w:val="left"/>
        <w:rPr>
          <w:rFonts w:ascii="宋体"/>
          <w:color w:val="171717"/>
          <w:sz w:val="28"/>
          <w:szCs w:val="28"/>
        </w:rPr>
      </w:pPr>
      <w:r w:rsidRPr="00A75DEB">
        <w:rPr>
          <w:rFonts w:ascii="宋体" w:hAnsi="宋体" w:cs="仿宋_GB2312" w:hint="eastAsia"/>
          <w:color w:val="171717"/>
          <w:sz w:val="28"/>
          <w:szCs w:val="28"/>
        </w:rPr>
        <w:t>补贴范围：</w:t>
      </w:r>
      <w:r w:rsidRPr="00A75DEB">
        <w:rPr>
          <w:rFonts w:ascii="宋体" w:hAnsi="宋体" w:cs="仿宋_GB2312" w:hint="eastAsia"/>
          <w:color w:val="171717"/>
          <w:kern w:val="0"/>
          <w:sz w:val="28"/>
          <w:szCs w:val="28"/>
        </w:rPr>
        <w:t>维稳补助</w:t>
      </w:r>
    </w:p>
    <w:p w:rsidR="009C3762" w:rsidRPr="00A75DEB"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cs="仿宋_GB2312" w:hint="eastAsia"/>
          <w:color w:val="171717"/>
          <w:sz w:val="28"/>
          <w:szCs w:val="28"/>
        </w:rPr>
        <w:t>补贴方式：每月支付</w:t>
      </w:r>
    </w:p>
    <w:p w:rsidR="009C3762" w:rsidRPr="00A75DEB" w:rsidRDefault="009C3762" w:rsidP="003A0536">
      <w:pPr>
        <w:widowControl/>
        <w:spacing w:line="560" w:lineRule="exact"/>
        <w:ind w:firstLineChars="200" w:firstLine="560"/>
        <w:jc w:val="left"/>
        <w:rPr>
          <w:rFonts w:ascii="宋体" w:cs="仿宋_GB2312"/>
          <w:color w:val="171717"/>
          <w:kern w:val="0"/>
          <w:sz w:val="28"/>
          <w:szCs w:val="28"/>
        </w:rPr>
      </w:pPr>
      <w:r w:rsidRPr="00A75DEB">
        <w:rPr>
          <w:rFonts w:ascii="宋体" w:hAnsi="宋体" w:cs="仿宋_GB2312" w:hint="eastAsia"/>
          <w:color w:val="171717"/>
          <w:kern w:val="0"/>
          <w:sz w:val="28"/>
          <w:szCs w:val="28"/>
        </w:rPr>
        <w:t>发放程序：银行代发</w:t>
      </w:r>
    </w:p>
    <w:p w:rsidR="009C3762" w:rsidRPr="00C11AFD" w:rsidRDefault="009C3762" w:rsidP="003A0536">
      <w:pPr>
        <w:widowControl/>
        <w:spacing w:line="560" w:lineRule="exact"/>
        <w:ind w:firstLineChars="200" w:firstLine="560"/>
        <w:jc w:val="left"/>
        <w:rPr>
          <w:rFonts w:ascii="宋体"/>
          <w:color w:val="171717"/>
          <w:kern w:val="0"/>
          <w:sz w:val="28"/>
          <w:szCs w:val="28"/>
        </w:rPr>
      </w:pPr>
      <w:r w:rsidRPr="00A75DEB">
        <w:rPr>
          <w:rFonts w:ascii="宋体" w:hAnsi="宋体" w:cs="仿宋_GB2312" w:hint="eastAsia"/>
          <w:color w:val="171717"/>
          <w:sz w:val="28"/>
          <w:szCs w:val="28"/>
        </w:rPr>
        <w:t>受益人群和社会效益：</w:t>
      </w:r>
      <w:r w:rsidRPr="00A75DEB">
        <w:rPr>
          <w:rFonts w:ascii="宋体" w:hAnsi="宋体" w:cs="仿宋_GB2312" w:hint="eastAsia"/>
          <w:color w:val="171717"/>
          <w:kern w:val="0"/>
          <w:sz w:val="28"/>
          <w:szCs w:val="28"/>
        </w:rPr>
        <w:t>治安队队员、提升工作队员的归属感，改善就业率，完善广场社会责任感。</w:t>
      </w:r>
    </w:p>
    <w:p w:rsidR="009C3762" w:rsidRPr="00A75DEB" w:rsidRDefault="009C3762" w:rsidP="00BD5383">
      <w:pPr>
        <w:widowControl/>
        <w:spacing w:line="580" w:lineRule="exact"/>
        <w:ind w:firstLine="642"/>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七、关于乌鲁木齐市水磨沟区南湖广场管理中心</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一般公共预算“三公”经费预算情况说明</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乌鲁木齐市水磨沟区南湖广场管理中心</w:t>
      </w: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“三公”经费财政拨款预算数为</w:t>
      </w:r>
      <w:r w:rsidRPr="00A75DEB">
        <w:rPr>
          <w:rFonts w:ascii="宋体" w:hAnsi="宋体" w:cs="宋体"/>
          <w:color w:val="171717"/>
          <w:kern w:val="0"/>
          <w:sz w:val="28"/>
          <w:szCs w:val="28"/>
        </w:rPr>
        <w:t>7.6</w:t>
      </w:r>
      <w:r>
        <w:rPr>
          <w:rFonts w:ascii="宋体" w:hAnsi="宋体" w:cs="宋体"/>
          <w:color w:val="171717"/>
          <w:kern w:val="0"/>
          <w:sz w:val="28"/>
          <w:szCs w:val="28"/>
        </w:rPr>
        <w:t>4</w:t>
      </w:r>
      <w:r w:rsidRPr="00A75DEB">
        <w:rPr>
          <w:rFonts w:ascii="宋体" w:hAnsi="宋体" w:cs="宋体" w:hint="eastAsia"/>
          <w:color w:val="171717"/>
          <w:kern w:val="0"/>
          <w:sz w:val="28"/>
          <w:szCs w:val="28"/>
        </w:rPr>
        <w:t>万元，其中：公务用车运行费</w:t>
      </w:r>
      <w:r w:rsidRPr="00A75DEB">
        <w:rPr>
          <w:rFonts w:ascii="宋体" w:hAnsi="宋体" w:cs="宋体"/>
          <w:color w:val="171717"/>
          <w:kern w:val="0"/>
          <w:sz w:val="28"/>
          <w:szCs w:val="28"/>
        </w:rPr>
        <w:t>7.6</w:t>
      </w:r>
      <w:r w:rsidRPr="00A75DEB">
        <w:rPr>
          <w:rFonts w:ascii="宋体" w:hAnsi="宋体" w:cs="宋体" w:hint="eastAsia"/>
          <w:color w:val="171717"/>
          <w:kern w:val="0"/>
          <w:sz w:val="28"/>
          <w:szCs w:val="28"/>
        </w:rPr>
        <w:t>万元，公务接待费</w:t>
      </w:r>
      <w:r w:rsidRPr="00A75DEB">
        <w:rPr>
          <w:rFonts w:ascii="宋体" w:hAnsi="宋体" w:cs="宋体"/>
          <w:color w:val="171717"/>
          <w:kern w:val="0"/>
          <w:sz w:val="28"/>
          <w:szCs w:val="28"/>
        </w:rPr>
        <w:t>0.0</w:t>
      </w:r>
      <w:r>
        <w:rPr>
          <w:rFonts w:ascii="宋体" w:hAnsi="宋体" w:cs="宋体"/>
          <w:color w:val="171717"/>
          <w:kern w:val="0"/>
          <w:sz w:val="28"/>
          <w:szCs w:val="28"/>
        </w:rPr>
        <w:t>4</w:t>
      </w:r>
      <w:r w:rsidRPr="00A75DEB">
        <w:rPr>
          <w:rFonts w:ascii="宋体" w:hAnsi="宋体" w:cs="宋体" w:hint="eastAsia"/>
          <w:color w:val="171717"/>
          <w:kern w:val="0"/>
          <w:sz w:val="28"/>
          <w:szCs w:val="28"/>
        </w:rPr>
        <w:t>万元</w:t>
      </w:r>
      <w:r>
        <w:rPr>
          <w:rFonts w:ascii="宋体" w:hAnsi="宋体" w:cs="宋体" w:hint="eastAsia"/>
          <w:color w:val="171717"/>
          <w:kern w:val="0"/>
          <w:sz w:val="28"/>
          <w:szCs w:val="28"/>
        </w:rPr>
        <w:t>，上下年对比无差异</w:t>
      </w:r>
      <w:r w:rsidRPr="00A75DEB">
        <w:rPr>
          <w:rFonts w:ascii="宋体" w:hAnsi="宋体" w:cs="宋体" w:hint="eastAsia"/>
          <w:color w:val="171717"/>
          <w:kern w:val="0"/>
          <w:sz w:val="28"/>
          <w:szCs w:val="28"/>
        </w:rPr>
        <w:t>。</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“三公”经费财政拨款预算与上年持平，其中：因公出国（境）费、公务用车购置费未安排预算。公务用车运行费，公务接待费均与上年持平。</w:t>
      </w: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八、关于乌鲁木齐市水磨沟区南湖广场管理中心</w:t>
      </w:r>
      <w:r>
        <w:rPr>
          <w:rFonts w:ascii="黑体" w:eastAsia="黑体" w:hAnsi="宋体" w:cs="宋体"/>
          <w:color w:val="171717"/>
          <w:kern w:val="0"/>
          <w:sz w:val="32"/>
          <w:szCs w:val="32"/>
        </w:rPr>
        <w:t>2016</w:t>
      </w:r>
      <w:r>
        <w:rPr>
          <w:rFonts w:ascii="黑体" w:eastAsia="黑体" w:hAnsi="宋体" w:cs="宋体" w:hint="eastAsia"/>
          <w:color w:val="171717"/>
          <w:kern w:val="0"/>
          <w:sz w:val="32"/>
          <w:szCs w:val="32"/>
        </w:rPr>
        <w:t>年</w:t>
      </w:r>
      <w:r w:rsidRPr="00A75DEB">
        <w:rPr>
          <w:rFonts w:ascii="黑体" w:eastAsia="黑体" w:hAnsi="宋体" w:cs="宋体" w:hint="eastAsia"/>
          <w:color w:val="171717"/>
          <w:kern w:val="0"/>
          <w:sz w:val="32"/>
          <w:szCs w:val="32"/>
        </w:rPr>
        <w:t>政府性基金预算拨款情况说明</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乌鲁木齐市水磨沟区南湖广场管理中心</w:t>
      </w: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没有使用政府性基金预算拨款安排的支出，政府性基金预算支出情况表为空表。</w:t>
      </w:r>
    </w:p>
    <w:p w:rsidR="009C3762" w:rsidRPr="00A75DEB" w:rsidRDefault="009C3762" w:rsidP="00BD5383">
      <w:pPr>
        <w:widowControl/>
        <w:spacing w:line="58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lastRenderedPageBreak/>
        <w:t>九、其他重要事项的情况说明</w:t>
      </w:r>
    </w:p>
    <w:p w:rsidR="009C3762" w:rsidRPr="00A75DEB" w:rsidRDefault="009C3762" w:rsidP="00BD5383">
      <w:pPr>
        <w:widowControl/>
        <w:spacing w:line="580" w:lineRule="exact"/>
        <w:ind w:firstLine="642"/>
        <w:jc w:val="left"/>
        <w:rPr>
          <w:rFonts w:ascii="楷体" w:eastAsia="楷体" w:hAnsi="楷体" w:cs="宋体"/>
          <w:b/>
          <w:color w:val="171717"/>
          <w:kern w:val="0"/>
          <w:sz w:val="32"/>
          <w:szCs w:val="32"/>
        </w:rPr>
      </w:pPr>
      <w:r w:rsidRPr="00A75DEB">
        <w:rPr>
          <w:rFonts w:ascii="楷体" w:eastAsia="楷体" w:hAnsi="楷体" w:cs="宋体" w:hint="eastAsia"/>
          <w:b/>
          <w:color w:val="171717"/>
          <w:kern w:val="0"/>
          <w:sz w:val="32"/>
          <w:szCs w:val="32"/>
        </w:rPr>
        <w:t>（一）政府采购情况</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，乌鲁木齐市水磨沟区南湖广场管理中心及下属单位政府采购预算</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万元，其中：政府采购货物预算</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万元，政府采购工程预算</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万元，政府采购服务预算</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度本乌鲁木齐市水磨沟区南湖广场管理中心面向中小企业预留政府采购项目预算金额</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万元，其中：面向小微企业预留政府采购项目预算金额</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w:t>
      </w:r>
    </w:p>
    <w:p w:rsidR="009C3762" w:rsidRPr="00A75DEB" w:rsidRDefault="009C3762" w:rsidP="00BD5383">
      <w:pPr>
        <w:widowControl/>
        <w:spacing w:line="580" w:lineRule="exact"/>
        <w:ind w:firstLine="642"/>
        <w:jc w:val="left"/>
        <w:rPr>
          <w:rFonts w:ascii="楷体" w:eastAsia="楷体" w:hAnsi="楷体" w:cs="宋体"/>
          <w:b/>
          <w:color w:val="171717"/>
          <w:kern w:val="0"/>
          <w:sz w:val="32"/>
          <w:szCs w:val="32"/>
        </w:rPr>
      </w:pPr>
      <w:r w:rsidRPr="00A75DEB">
        <w:rPr>
          <w:rFonts w:ascii="楷体" w:eastAsia="楷体" w:hAnsi="楷体" w:cs="宋体" w:hint="eastAsia"/>
          <w:b/>
          <w:color w:val="171717"/>
          <w:kern w:val="0"/>
          <w:sz w:val="32"/>
          <w:szCs w:val="32"/>
        </w:rPr>
        <w:t>（二）国有资产占用使用情况</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截至</w:t>
      </w:r>
      <w:r w:rsidRPr="00A75DEB">
        <w:rPr>
          <w:rFonts w:ascii="宋体" w:hAnsi="宋体" w:cs="宋体"/>
          <w:color w:val="171717"/>
          <w:kern w:val="0"/>
          <w:sz w:val="28"/>
          <w:szCs w:val="28"/>
        </w:rPr>
        <w:t>201</w:t>
      </w:r>
      <w:r>
        <w:rPr>
          <w:rFonts w:ascii="宋体" w:hAnsi="宋体" w:cs="宋体"/>
          <w:color w:val="171717"/>
          <w:kern w:val="0"/>
          <w:sz w:val="28"/>
          <w:szCs w:val="28"/>
        </w:rPr>
        <w:t>7</w:t>
      </w:r>
      <w:r w:rsidRPr="00A75DEB">
        <w:rPr>
          <w:rFonts w:ascii="宋体" w:hAnsi="宋体" w:cs="宋体" w:hint="eastAsia"/>
          <w:color w:val="171717"/>
          <w:kern w:val="0"/>
          <w:sz w:val="28"/>
          <w:szCs w:val="28"/>
        </w:rPr>
        <w:t>年底，乌鲁木齐市水磨沟区南湖广场管理中心及下属各预算单位占用使用国有资产总体情况为</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color w:val="171717"/>
          <w:kern w:val="0"/>
          <w:sz w:val="28"/>
          <w:szCs w:val="28"/>
        </w:rPr>
        <w:t>1.</w:t>
      </w:r>
      <w:r w:rsidRPr="00A75DEB">
        <w:rPr>
          <w:rFonts w:ascii="宋体" w:hAnsi="宋体" w:cs="宋体" w:hint="eastAsia"/>
          <w:color w:val="171717"/>
          <w:kern w:val="0"/>
          <w:sz w:val="28"/>
          <w:szCs w:val="28"/>
        </w:rPr>
        <w:t>房屋</w:t>
      </w:r>
      <w:r w:rsidRPr="00A75DEB">
        <w:rPr>
          <w:rFonts w:ascii="宋体" w:hAnsi="宋体" w:cs="宋体"/>
          <w:color w:val="171717"/>
          <w:kern w:val="0"/>
          <w:sz w:val="28"/>
          <w:szCs w:val="28"/>
        </w:rPr>
        <w:t>428</w:t>
      </w:r>
      <w:r w:rsidRPr="00A75DEB">
        <w:rPr>
          <w:rFonts w:ascii="宋体" w:hAnsi="宋体" w:cs="宋体" w:hint="eastAsia"/>
          <w:color w:val="171717"/>
          <w:kern w:val="0"/>
          <w:sz w:val="28"/>
          <w:szCs w:val="28"/>
        </w:rPr>
        <w:t>平方米，价值</w:t>
      </w:r>
      <w:r w:rsidRPr="00A75DEB">
        <w:rPr>
          <w:rFonts w:ascii="宋体" w:hAnsi="宋体" w:cs="宋体"/>
          <w:color w:val="171717"/>
          <w:kern w:val="0"/>
          <w:sz w:val="28"/>
          <w:szCs w:val="28"/>
        </w:rPr>
        <w:t>60.85</w:t>
      </w:r>
      <w:r w:rsidRPr="00A75DEB">
        <w:rPr>
          <w:rFonts w:ascii="宋体" w:hAnsi="宋体" w:cs="宋体"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color w:val="171717"/>
          <w:kern w:val="0"/>
          <w:sz w:val="28"/>
          <w:szCs w:val="28"/>
        </w:rPr>
        <w:t>2.</w:t>
      </w:r>
      <w:r w:rsidRPr="00A75DEB">
        <w:rPr>
          <w:rFonts w:ascii="宋体" w:hAnsi="宋体" w:cs="宋体" w:hint="eastAsia"/>
          <w:color w:val="171717"/>
          <w:kern w:val="0"/>
          <w:sz w:val="28"/>
          <w:szCs w:val="28"/>
        </w:rPr>
        <w:t>车辆</w:t>
      </w:r>
      <w:r w:rsidRPr="00A75DEB">
        <w:rPr>
          <w:rFonts w:ascii="宋体" w:hAnsi="宋体" w:cs="宋体"/>
          <w:color w:val="171717"/>
          <w:kern w:val="0"/>
          <w:sz w:val="28"/>
          <w:szCs w:val="28"/>
        </w:rPr>
        <w:t>12</w:t>
      </w:r>
      <w:r w:rsidRPr="00A75DEB">
        <w:rPr>
          <w:rFonts w:ascii="宋体" w:hAnsi="宋体" w:cs="宋体" w:hint="eastAsia"/>
          <w:color w:val="171717"/>
          <w:kern w:val="0"/>
          <w:sz w:val="28"/>
          <w:szCs w:val="28"/>
        </w:rPr>
        <w:t>辆，价值</w:t>
      </w:r>
      <w:r w:rsidRPr="00A75DEB">
        <w:rPr>
          <w:rFonts w:ascii="宋体" w:hAnsi="宋体" w:cs="宋体"/>
          <w:color w:val="171717"/>
          <w:kern w:val="0"/>
          <w:sz w:val="28"/>
          <w:szCs w:val="28"/>
        </w:rPr>
        <w:t>27.42</w:t>
      </w:r>
      <w:r w:rsidRPr="00A75DEB">
        <w:rPr>
          <w:rFonts w:ascii="宋体" w:hAnsi="宋体" w:cs="宋体" w:hint="eastAsia"/>
          <w:color w:val="171717"/>
          <w:kern w:val="0"/>
          <w:sz w:val="28"/>
          <w:szCs w:val="28"/>
        </w:rPr>
        <w:t>万元；其中：一般公务用车</w:t>
      </w:r>
      <w:r w:rsidRPr="00A75DEB">
        <w:rPr>
          <w:rFonts w:ascii="宋体" w:hAnsi="宋体" w:cs="宋体"/>
          <w:color w:val="171717"/>
          <w:kern w:val="0"/>
          <w:sz w:val="28"/>
          <w:szCs w:val="28"/>
        </w:rPr>
        <w:t>1</w:t>
      </w:r>
      <w:r w:rsidRPr="00A75DEB">
        <w:rPr>
          <w:rFonts w:ascii="宋体" w:hAnsi="宋体" w:cs="宋体" w:hint="eastAsia"/>
          <w:color w:val="171717"/>
          <w:kern w:val="0"/>
          <w:sz w:val="28"/>
          <w:szCs w:val="28"/>
        </w:rPr>
        <w:t>辆，价值</w:t>
      </w:r>
      <w:r w:rsidRPr="00A75DEB">
        <w:rPr>
          <w:rFonts w:ascii="宋体" w:hAnsi="宋体" w:cs="宋体"/>
          <w:color w:val="171717"/>
          <w:kern w:val="0"/>
          <w:sz w:val="28"/>
          <w:szCs w:val="28"/>
        </w:rPr>
        <w:t>10.15</w:t>
      </w:r>
      <w:r w:rsidRPr="00A75DEB">
        <w:rPr>
          <w:rFonts w:ascii="宋体" w:hAnsi="宋体" w:cs="宋体" w:hint="eastAsia"/>
          <w:color w:val="171717"/>
          <w:kern w:val="0"/>
          <w:sz w:val="28"/>
          <w:szCs w:val="28"/>
        </w:rPr>
        <w:t>万元；其他车辆</w:t>
      </w:r>
      <w:r w:rsidRPr="00A75DEB">
        <w:rPr>
          <w:rFonts w:ascii="宋体" w:hAnsi="宋体" w:cs="宋体"/>
          <w:color w:val="171717"/>
          <w:kern w:val="0"/>
          <w:sz w:val="28"/>
          <w:szCs w:val="28"/>
        </w:rPr>
        <w:t>11</w:t>
      </w:r>
      <w:r w:rsidRPr="00A75DEB">
        <w:rPr>
          <w:rFonts w:ascii="宋体" w:hAnsi="宋体" w:cs="宋体" w:hint="eastAsia"/>
          <w:color w:val="171717"/>
          <w:kern w:val="0"/>
          <w:sz w:val="28"/>
          <w:szCs w:val="28"/>
        </w:rPr>
        <w:t>辆，价值</w:t>
      </w:r>
      <w:r w:rsidRPr="00A75DEB">
        <w:rPr>
          <w:rFonts w:ascii="宋体" w:hAnsi="宋体" w:cs="宋体"/>
          <w:color w:val="171717"/>
          <w:kern w:val="0"/>
          <w:sz w:val="28"/>
          <w:szCs w:val="28"/>
        </w:rPr>
        <w:t>17.27</w:t>
      </w:r>
      <w:r w:rsidRPr="00A75DEB">
        <w:rPr>
          <w:rFonts w:ascii="宋体" w:hAnsi="宋体" w:cs="宋体"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color w:val="171717"/>
          <w:kern w:val="0"/>
          <w:sz w:val="28"/>
          <w:szCs w:val="28"/>
        </w:rPr>
        <w:t>4.</w:t>
      </w:r>
      <w:r w:rsidRPr="00A75DEB">
        <w:rPr>
          <w:rFonts w:ascii="宋体" w:hAnsi="宋体" w:cs="宋体" w:hint="eastAsia"/>
          <w:color w:val="171717"/>
          <w:kern w:val="0"/>
          <w:sz w:val="28"/>
          <w:szCs w:val="28"/>
        </w:rPr>
        <w:t>其他资产（含办公家具）价值</w:t>
      </w:r>
      <w:r w:rsidRPr="00A75DEB">
        <w:rPr>
          <w:rFonts w:ascii="宋体" w:hAnsi="宋体" w:cs="宋体"/>
          <w:color w:val="171717"/>
          <w:kern w:val="0"/>
          <w:sz w:val="28"/>
          <w:szCs w:val="28"/>
        </w:rPr>
        <w:t>139.66</w:t>
      </w:r>
      <w:r w:rsidRPr="00A75DEB">
        <w:rPr>
          <w:rFonts w:ascii="宋体" w:hAnsi="宋体" w:cs="宋体" w:hint="eastAsia"/>
          <w:color w:val="171717"/>
          <w:kern w:val="0"/>
          <w:sz w:val="28"/>
          <w:szCs w:val="28"/>
        </w:rPr>
        <w:t>万元。</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单位价值</w:t>
      </w:r>
      <w:r w:rsidRPr="00A75DEB">
        <w:rPr>
          <w:rFonts w:ascii="宋体" w:hAnsi="宋体" w:cs="宋体"/>
          <w:color w:val="171717"/>
          <w:kern w:val="0"/>
          <w:sz w:val="28"/>
          <w:szCs w:val="28"/>
        </w:rPr>
        <w:t>50</w:t>
      </w:r>
      <w:r w:rsidRPr="00A75DEB">
        <w:rPr>
          <w:rFonts w:ascii="宋体" w:hAnsi="宋体" w:cs="宋体" w:hint="eastAsia"/>
          <w:color w:val="171717"/>
          <w:kern w:val="0"/>
          <w:sz w:val="28"/>
          <w:szCs w:val="28"/>
        </w:rPr>
        <w:t>万元以上大型设备</w:t>
      </w:r>
      <w:r w:rsidRPr="00A75DEB">
        <w:rPr>
          <w:rFonts w:ascii="宋体" w:cs="宋体"/>
          <w:color w:val="171717"/>
          <w:kern w:val="0"/>
          <w:sz w:val="28"/>
          <w:szCs w:val="28"/>
        </w:rPr>
        <w:t>0</w:t>
      </w:r>
      <w:r w:rsidRPr="00A75DEB">
        <w:rPr>
          <w:rFonts w:ascii="宋体" w:hAnsi="宋体" w:cs="宋体" w:hint="eastAsia"/>
          <w:color w:val="171717"/>
          <w:kern w:val="0"/>
          <w:sz w:val="28"/>
          <w:szCs w:val="28"/>
        </w:rPr>
        <w:t>台（套），单位价值</w:t>
      </w:r>
      <w:r w:rsidRPr="00A75DEB">
        <w:rPr>
          <w:rFonts w:ascii="宋体" w:hAnsi="宋体" w:cs="宋体"/>
          <w:color w:val="171717"/>
          <w:kern w:val="0"/>
          <w:sz w:val="28"/>
          <w:szCs w:val="28"/>
        </w:rPr>
        <w:t>100</w:t>
      </w:r>
      <w:r w:rsidRPr="00A75DEB">
        <w:rPr>
          <w:rFonts w:ascii="宋体" w:hAnsi="宋体" w:cs="宋体" w:hint="eastAsia"/>
          <w:color w:val="171717"/>
          <w:kern w:val="0"/>
          <w:sz w:val="28"/>
          <w:szCs w:val="28"/>
        </w:rPr>
        <w:t>万元以上大型设备</w:t>
      </w:r>
      <w:r w:rsidRPr="00A75DEB">
        <w:rPr>
          <w:rFonts w:ascii="宋体" w:cs="宋体"/>
          <w:color w:val="171717"/>
          <w:kern w:val="0"/>
          <w:sz w:val="28"/>
          <w:szCs w:val="28"/>
        </w:rPr>
        <w:t>0</w:t>
      </w:r>
      <w:r w:rsidRPr="00A75DEB">
        <w:rPr>
          <w:rFonts w:ascii="宋体" w:hAnsi="宋体" w:cs="宋体" w:hint="eastAsia"/>
          <w:color w:val="171717"/>
          <w:kern w:val="0"/>
          <w:sz w:val="28"/>
          <w:szCs w:val="28"/>
        </w:rPr>
        <w:t>台（套）。</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Pr>
          <w:rFonts w:ascii="宋体" w:hAnsi="宋体" w:cs="宋体"/>
          <w:color w:val="171717"/>
          <w:kern w:val="0"/>
          <w:sz w:val="28"/>
          <w:szCs w:val="28"/>
        </w:rPr>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乌鲁木齐市水磨沟区南湖广场管理中心预算未安排购置车辆经费，安排购置</w:t>
      </w:r>
      <w:r w:rsidRPr="00A75DEB">
        <w:rPr>
          <w:rFonts w:ascii="宋体" w:hAnsi="宋体" w:cs="宋体"/>
          <w:color w:val="171717"/>
          <w:kern w:val="0"/>
          <w:sz w:val="28"/>
          <w:szCs w:val="28"/>
        </w:rPr>
        <w:t>50</w:t>
      </w:r>
      <w:r w:rsidRPr="00A75DEB">
        <w:rPr>
          <w:rFonts w:ascii="宋体" w:hAnsi="宋体" w:cs="宋体" w:hint="eastAsia"/>
          <w:color w:val="171717"/>
          <w:kern w:val="0"/>
          <w:sz w:val="28"/>
          <w:szCs w:val="28"/>
        </w:rPr>
        <w:t>万元以上大型设备</w:t>
      </w:r>
      <w:r w:rsidRPr="00A75DEB">
        <w:rPr>
          <w:rFonts w:ascii="宋体" w:cs="宋体"/>
          <w:color w:val="171717"/>
          <w:kern w:val="0"/>
          <w:sz w:val="28"/>
          <w:szCs w:val="28"/>
        </w:rPr>
        <w:t>0</w:t>
      </w:r>
      <w:r w:rsidRPr="00A75DEB">
        <w:rPr>
          <w:rFonts w:ascii="宋体" w:hAnsi="宋体" w:cs="宋体" w:hint="eastAsia"/>
          <w:color w:val="171717"/>
          <w:kern w:val="0"/>
          <w:sz w:val="28"/>
          <w:szCs w:val="28"/>
        </w:rPr>
        <w:t>台（套），单位价值</w:t>
      </w:r>
      <w:r w:rsidRPr="00A75DEB">
        <w:rPr>
          <w:rFonts w:ascii="宋体" w:hAnsi="宋体" w:cs="宋体"/>
          <w:color w:val="171717"/>
          <w:kern w:val="0"/>
          <w:sz w:val="28"/>
          <w:szCs w:val="28"/>
        </w:rPr>
        <w:t>100</w:t>
      </w:r>
      <w:r w:rsidRPr="00A75DEB">
        <w:rPr>
          <w:rFonts w:ascii="宋体" w:hAnsi="宋体" w:cs="宋体" w:hint="eastAsia"/>
          <w:color w:val="171717"/>
          <w:kern w:val="0"/>
          <w:sz w:val="28"/>
          <w:szCs w:val="28"/>
        </w:rPr>
        <w:t>万元以上大型设备</w:t>
      </w:r>
      <w:r w:rsidRPr="00A75DEB">
        <w:rPr>
          <w:rFonts w:ascii="宋体" w:cs="宋体"/>
          <w:color w:val="171717"/>
          <w:kern w:val="0"/>
          <w:sz w:val="28"/>
          <w:szCs w:val="28"/>
        </w:rPr>
        <w:t>0</w:t>
      </w:r>
      <w:r w:rsidRPr="00A75DEB">
        <w:rPr>
          <w:rFonts w:ascii="宋体" w:hAnsi="宋体" w:cs="宋体" w:hint="eastAsia"/>
          <w:color w:val="171717"/>
          <w:kern w:val="0"/>
          <w:sz w:val="28"/>
          <w:szCs w:val="28"/>
        </w:rPr>
        <w:t>台（套）。</w:t>
      </w:r>
    </w:p>
    <w:p w:rsidR="009C3762" w:rsidRPr="00A75DEB" w:rsidRDefault="009C3762" w:rsidP="00BD5383">
      <w:pPr>
        <w:widowControl/>
        <w:spacing w:line="580" w:lineRule="exact"/>
        <w:ind w:firstLine="642"/>
        <w:jc w:val="left"/>
        <w:rPr>
          <w:rFonts w:ascii="楷体" w:eastAsia="楷体" w:hAnsi="楷体" w:cs="宋体"/>
          <w:b/>
          <w:color w:val="171717"/>
          <w:kern w:val="0"/>
          <w:sz w:val="32"/>
          <w:szCs w:val="32"/>
        </w:rPr>
      </w:pPr>
      <w:r w:rsidRPr="00A75DEB">
        <w:rPr>
          <w:rFonts w:ascii="楷体" w:eastAsia="楷体" w:hAnsi="楷体" w:cs="宋体" w:hint="eastAsia"/>
          <w:b/>
          <w:color w:val="171717"/>
          <w:kern w:val="0"/>
          <w:sz w:val="32"/>
          <w:szCs w:val="32"/>
        </w:rPr>
        <w:t>（三）预算绩效情况</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Pr>
          <w:rFonts w:ascii="宋体" w:hAnsi="宋体" w:cs="宋体"/>
          <w:color w:val="171717"/>
          <w:kern w:val="0"/>
          <w:sz w:val="28"/>
          <w:szCs w:val="28"/>
        </w:rPr>
        <w:lastRenderedPageBreak/>
        <w:t>2016</w:t>
      </w:r>
      <w:r>
        <w:rPr>
          <w:rFonts w:ascii="宋体" w:hAnsi="宋体" w:cs="宋体" w:hint="eastAsia"/>
          <w:color w:val="171717"/>
          <w:kern w:val="0"/>
          <w:sz w:val="28"/>
          <w:szCs w:val="28"/>
        </w:rPr>
        <w:t>年</w:t>
      </w:r>
      <w:r w:rsidRPr="00A75DEB">
        <w:rPr>
          <w:rFonts w:ascii="宋体" w:hAnsi="宋体" w:cs="宋体" w:hint="eastAsia"/>
          <w:color w:val="171717"/>
          <w:kern w:val="0"/>
          <w:sz w:val="28"/>
          <w:szCs w:val="28"/>
        </w:rPr>
        <w:t>度，本年度实行绩效管理的项目</w:t>
      </w:r>
      <w:r w:rsidRPr="00A75DEB">
        <w:rPr>
          <w:rFonts w:ascii="宋体" w:cs="宋体"/>
          <w:color w:val="171717"/>
          <w:kern w:val="0"/>
          <w:sz w:val="28"/>
          <w:szCs w:val="28"/>
        </w:rPr>
        <w:t>0</w:t>
      </w:r>
      <w:r w:rsidRPr="00A75DEB">
        <w:rPr>
          <w:rFonts w:ascii="宋体" w:hAnsi="宋体" w:cs="宋体" w:hint="eastAsia"/>
          <w:color w:val="171717"/>
          <w:kern w:val="0"/>
          <w:sz w:val="28"/>
          <w:szCs w:val="28"/>
        </w:rPr>
        <w:t>个，涉及预算金额</w:t>
      </w:r>
      <w:r w:rsidRPr="00A75DEB">
        <w:rPr>
          <w:rFonts w:ascii="宋体" w:cs="宋体"/>
          <w:color w:val="171717"/>
          <w:kern w:val="0"/>
          <w:sz w:val="28"/>
          <w:szCs w:val="28"/>
        </w:rPr>
        <w:t>0</w:t>
      </w:r>
      <w:r w:rsidRPr="00A75DEB">
        <w:rPr>
          <w:rFonts w:ascii="宋体" w:hAnsi="宋体" w:cs="宋体" w:hint="eastAsia"/>
          <w:color w:val="171717"/>
          <w:kern w:val="0"/>
          <w:sz w:val="28"/>
          <w:szCs w:val="28"/>
        </w:rPr>
        <w:t>万元。具体情况见下表（按项目分别填报）：</w:t>
      </w:r>
    </w:p>
    <w:p w:rsidR="009C3762" w:rsidRPr="00A75DEB" w:rsidRDefault="009C3762" w:rsidP="00BD5383">
      <w:pPr>
        <w:spacing w:line="500" w:lineRule="exact"/>
        <w:rPr>
          <w:rFonts w:ascii="仿宋_GB2312" w:eastAsia="仿宋_GB2312" w:hAnsi="宋体" w:cs="宋体"/>
          <w:color w:val="171717"/>
          <w:kern w:val="0"/>
          <w:sz w:val="32"/>
          <w:szCs w:val="32"/>
        </w:rPr>
      </w:pPr>
    </w:p>
    <w:p w:rsidR="009C3762" w:rsidRDefault="009C3762" w:rsidP="00BD5383">
      <w:pPr>
        <w:spacing w:line="500" w:lineRule="exact"/>
        <w:rPr>
          <w:rFonts w:ascii="仿宋_GB2312" w:eastAsia="仿宋_GB2312" w:hAnsi="宋体" w:cs="宋体"/>
          <w:color w:val="171717"/>
          <w:kern w:val="0"/>
          <w:sz w:val="32"/>
          <w:szCs w:val="32"/>
        </w:rPr>
      </w:pPr>
    </w:p>
    <w:p w:rsidR="009C3762" w:rsidRDefault="009C3762" w:rsidP="00BD5383">
      <w:pPr>
        <w:spacing w:line="500" w:lineRule="exact"/>
        <w:rPr>
          <w:rFonts w:ascii="仿宋_GB2312" w:eastAsia="仿宋_GB2312" w:hAnsi="宋体" w:cs="宋体"/>
          <w:color w:val="171717"/>
          <w:kern w:val="0"/>
          <w:sz w:val="32"/>
          <w:szCs w:val="32"/>
        </w:rPr>
      </w:pPr>
    </w:p>
    <w:p w:rsidR="009C3762" w:rsidRDefault="009C3762" w:rsidP="00BD5383">
      <w:pPr>
        <w:spacing w:line="500" w:lineRule="exact"/>
        <w:rPr>
          <w:rFonts w:ascii="仿宋_GB2312" w:eastAsia="仿宋_GB2312" w:hAnsi="宋体" w:cs="宋体"/>
          <w:color w:val="171717"/>
          <w:kern w:val="0"/>
          <w:sz w:val="32"/>
          <w:szCs w:val="32"/>
        </w:rPr>
      </w:pPr>
    </w:p>
    <w:p w:rsidR="009C3762" w:rsidRPr="00A75DEB" w:rsidRDefault="009C3762" w:rsidP="00BD5383">
      <w:pPr>
        <w:spacing w:line="500" w:lineRule="exact"/>
        <w:rPr>
          <w:rFonts w:ascii="仿宋_GB2312" w:eastAsia="仿宋_GB2312" w:hAnsi="宋体" w:cs="宋体"/>
          <w:color w:val="171717"/>
          <w:kern w:val="0"/>
          <w:sz w:val="32"/>
          <w:szCs w:val="32"/>
        </w:rPr>
      </w:pPr>
    </w:p>
    <w:p w:rsidR="009C3762" w:rsidRPr="00A75DEB" w:rsidRDefault="009C3762" w:rsidP="00BD5383">
      <w:pPr>
        <w:spacing w:line="500" w:lineRule="exact"/>
        <w:jc w:val="center"/>
        <w:rPr>
          <w:rFonts w:ascii="宋体" w:cs="宋体"/>
          <w:b/>
          <w:color w:val="171717"/>
          <w:kern w:val="0"/>
          <w:sz w:val="36"/>
          <w:szCs w:val="36"/>
        </w:rPr>
      </w:pPr>
      <w:r w:rsidRPr="00A75DEB">
        <w:rPr>
          <w:rFonts w:ascii="宋体" w:hAnsi="宋体" w:cs="宋体" w:hint="eastAsia"/>
          <w:b/>
          <w:color w:val="171717"/>
          <w:kern w:val="0"/>
          <w:sz w:val="36"/>
          <w:szCs w:val="36"/>
        </w:rPr>
        <w:t>财政支出绩效目标申报表</w:t>
      </w:r>
    </w:p>
    <w:p w:rsidR="009C3762" w:rsidRPr="00A75DEB" w:rsidRDefault="009C3762" w:rsidP="00BD5383">
      <w:pPr>
        <w:spacing w:line="500" w:lineRule="exact"/>
        <w:jc w:val="center"/>
        <w:rPr>
          <w:rFonts w:ascii="仿宋_GB2312" w:eastAsia="仿宋_GB2312" w:hAnsi="宋体" w:cs="宋体"/>
          <w:color w:val="171717"/>
          <w:kern w:val="0"/>
          <w:sz w:val="36"/>
          <w:szCs w:val="36"/>
        </w:rPr>
      </w:pPr>
      <w:r w:rsidRPr="00A75DEB">
        <w:rPr>
          <w:rFonts w:ascii="仿宋_GB2312" w:eastAsia="仿宋_GB2312" w:hAnsi="宋体" w:cs="宋体" w:hint="eastAsia"/>
          <w:color w:val="171717"/>
          <w:kern w:val="0"/>
          <w:sz w:val="36"/>
          <w:szCs w:val="36"/>
        </w:rPr>
        <w:t>（</w:t>
      </w:r>
      <w:r w:rsidRPr="00A75DEB">
        <w:rPr>
          <w:rFonts w:ascii="仿宋_GB2312" w:eastAsia="仿宋_GB2312" w:hAnsi="宋体" w:cs="宋体"/>
          <w:color w:val="171717"/>
          <w:kern w:val="0"/>
          <w:sz w:val="36"/>
          <w:szCs w:val="36"/>
        </w:rPr>
        <w:t xml:space="preserve">   </w:t>
      </w:r>
      <w:r w:rsidRPr="00A75DEB">
        <w:rPr>
          <w:rFonts w:ascii="仿宋_GB2312" w:eastAsia="仿宋_GB2312" w:hAnsi="宋体" w:cs="宋体" w:hint="eastAsia"/>
          <w:color w:val="171717"/>
          <w:kern w:val="0"/>
          <w:sz w:val="36"/>
          <w:szCs w:val="36"/>
        </w:rPr>
        <w:t>年度）</w:t>
      </w:r>
    </w:p>
    <w:p w:rsidR="009C3762" w:rsidRPr="00A75DEB" w:rsidRDefault="009C3762" w:rsidP="00BD5383">
      <w:pPr>
        <w:rPr>
          <w:rFonts w:ascii="仿宋_GB2312" w:eastAsia="仿宋_GB2312" w:hAnsi="宋体" w:cs="宋体"/>
          <w:color w:val="171717"/>
          <w:kern w:val="0"/>
          <w:sz w:val="32"/>
          <w:szCs w:val="32"/>
        </w:rPr>
      </w:pPr>
      <w:r w:rsidRPr="00A75DEB">
        <w:rPr>
          <w:rFonts w:ascii="仿宋_GB2312" w:eastAsia="仿宋_GB2312" w:hAnsi="宋体" w:cs="宋体" w:hint="eastAsia"/>
          <w:color w:val="171717"/>
          <w:kern w:val="0"/>
          <w:sz w:val="32"/>
          <w:szCs w:val="32"/>
        </w:rPr>
        <w:t>填报单位：</w:t>
      </w:r>
    </w:p>
    <w:tbl>
      <w:tblPr>
        <w:tblW w:w="9073" w:type="dxa"/>
        <w:jc w:val="center"/>
        <w:tblInd w:w="-147" w:type="dxa"/>
        <w:tblLook w:val="00A0" w:firstRow="1" w:lastRow="0" w:firstColumn="1" w:lastColumn="0" w:noHBand="0" w:noVBand="0"/>
      </w:tblPr>
      <w:tblGrid>
        <w:gridCol w:w="2410"/>
        <w:gridCol w:w="1843"/>
        <w:gridCol w:w="425"/>
        <w:gridCol w:w="1418"/>
        <w:gridCol w:w="346"/>
        <w:gridCol w:w="476"/>
        <w:gridCol w:w="1304"/>
        <w:gridCol w:w="851"/>
      </w:tblGrid>
      <w:tr w:rsidR="009C3762" w:rsidRPr="00A75DEB" w:rsidTr="00A75DEB">
        <w:trPr>
          <w:trHeight w:val="556"/>
          <w:jc w:val="center"/>
        </w:trPr>
        <w:tc>
          <w:tcPr>
            <w:tcW w:w="2410" w:type="dxa"/>
            <w:tcBorders>
              <w:top w:val="single" w:sz="4" w:space="0" w:color="auto"/>
              <w:left w:val="single" w:sz="4" w:space="0" w:color="auto"/>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项目名称</w:t>
            </w:r>
          </w:p>
        </w:tc>
        <w:tc>
          <w:tcPr>
            <w:tcW w:w="1843" w:type="dxa"/>
            <w:tcBorders>
              <w:top w:val="single" w:sz="4" w:space="0" w:color="auto"/>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1843" w:type="dxa"/>
            <w:gridSpan w:val="2"/>
            <w:tcBorders>
              <w:top w:val="single" w:sz="4" w:space="0" w:color="auto"/>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项目属性</w:t>
            </w:r>
          </w:p>
        </w:tc>
        <w:tc>
          <w:tcPr>
            <w:tcW w:w="2977" w:type="dxa"/>
            <w:gridSpan w:val="4"/>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新增项目□</w:t>
            </w:r>
            <w:r w:rsidRPr="00A75DEB">
              <w:rPr>
                <w:rFonts w:ascii="仿宋_GB2312" w:eastAsia="仿宋_GB2312" w:hAnsi="宋体" w:cs="宋体"/>
                <w:color w:val="171717"/>
                <w:kern w:val="0"/>
                <w:sz w:val="24"/>
              </w:rPr>
              <w:t xml:space="preserve">    </w:t>
            </w:r>
          </w:p>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延续项目□</w:t>
            </w:r>
          </w:p>
        </w:tc>
      </w:tr>
      <w:tr w:rsidR="009C3762" w:rsidRPr="00A75DEB" w:rsidTr="00A75DEB">
        <w:trPr>
          <w:trHeight w:val="564"/>
          <w:jc w:val="center"/>
        </w:trPr>
        <w:tc>
          <w:tcPr>
            <w:tcW w:w="241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主管乌鲁木齐市水磨沟区南湖广场管理中心</w:t>
            </w:r>
          </w:p>
        </w:tc>
        <w:tc>
          <w:tcPr>
            <w:tcW w:w="1843" w:type="dxa"/>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1843"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项目实施单位</w:t>
            </w:r>
          </w:p>
        </w:tc>
        <w:tc>
          <w:tcPr>
            <w:tcW w:w="2977" w:type="dxa"/>
            <w:gridSpan w:val="4"/>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20"/>
          <w:jc w:val="center"/>
        </w:trPr>
        <w:tc>
          <w:tcPr>
            <w:tcW w:w="241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项目起止时间</w:t>
            </w:r>
          </w:p>
        </w:tc>
        <w:tc>
          <w:tcPr>
            <w:tcW w:w="1843" w:type="dxa"/>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1843"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项目负责人</w:t>
            </w:r>
          </w:p>
        </w:tc>
        <w:tc>
          <w:tcPr>
            <w:tcW w:w="822"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1304" w:type="dxa"/>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联系电话</w:t>
            </w:r>
          </w:p>
        </w:tc>
        <w:tc>
          <w:tcPr>
            <w:tcW w:w="851" w:type="dxa"/>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p>
        </w:tc>
      </w:tr>
      <w:tr w:rsidR="009C3762" w:rsidRPr="00A75DEB" w:rsidTr="00A75DEB">
        <w:trPr>
          <w:trHeight w:val="420"/>
          <w:jc w:val="center"/>
        </w:trPr>
        <w:tc>
          <w:tcPr>
            <w:tcW w:w="2410" w:type="dxa"/>
            <w:vMerge w:val="restart"/>
            <w:tcBorders>
              <w:top w:val="single" w:sz="4" w:space="0" w:color="auto"/>
              <w:left w:val="single" w:sz="4" w:space="0" w:color="auto"/>
              <w:bottom w:val="single" w:sz="4" w:space="0" w:color="auto"/>
              <w:right w:val="single" w:sz="4" w:space="0" w:color="auto"/>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项目资金（万元）</w:t>
            </w:r>
          </w:p>
        </w:tc>
        <w:tc>
          <w:tcPr>
            <w:tcW w:w="6663" w:type="dxa"/>
            <w:gridSpan w:val="7"/>
            <w:tcBorders>
              <w:top w:val="single" w:sz="4" w:space="0" w:color="auto"/>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资金总额</w:t>
            </w:r>
          </w:p>
        </w:tc>
      </w:tr>
      <w:tr w:rsidR="009C3762" w:rsidRPr="00A75DEB" w:rsidTr="00A75DEB">
        <w:trPr>
          <w:trHeight w:val="420"/>
          <w:jc w:val="center"/>
        </w:trPr>
        <w:tc>
          <w:tcPr>
            <w:tcW w:w="2410" w:type="dxa"/>
            <w:vMerge/>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6663" w:type="dxa"/>
            <w:gridSpan w:val="7"/>
            <w:tcBorders>
              <w:top w:val="single" w:sz="4" w:space="0" w:color="auto"/>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财政拨款</w:t>
            </w:r>
          </w:p>
        </w:tc>
      </w:tr>
      <w:tr w:rsidR="009C3762" w:rsidRPr="00A75DEB" w:rsidTr="00A75DEB">
        <w:trPr>
          <w:trHeight w:val="420"/>
          <w:jc w:val="center"/>
        </w:trPr>
        <w:tc>
          <w:tcPr>
            <w:tcW w:w="2410" w:type="dxa"/>
            <w:vMerge/>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6663" w:type="dxa"/>
            <w:gridSpan w:val="7"/>
            <w:tcBorders>
              <w:top w:val="single" w:sz="4" w:space="0" w:color="auto"/>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自有资金</w:t>
            </w:r>
          </w:p>
        </w:tc>
      </w:tr>
      <w:tr w:rsidR="009C3762" w:rsidRPr="00A75DEB" w:rsidTr="00A75DEB">
        <w:trPr>
          <w:trHeight w:val="420"/>
          <w:jc w:val="center"/>
        </w:trPr>
        <w:tc>
          <w:tcPr>
            <w:tcW w:w="2410" w:type="dxa"/>
            <w:vMerge/>
            <w:tcBorders>
              <w:top w:val="single" w:sz="4" w:space="0" w:color="auto"/>
              <w:left w:val="single" w:sz="4" w:space="0" w:color="auto"/>
              <w:bottom w:val="single" w:sz="4" w:space="0" w:color="auto"/>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6663" w:type="dxa"/>
            <w:gridSpan w:val="7"/>
            <w:tcBorders>
              <w:top w:val="single" w:sz="4" w:space="0" w:color="auto"/>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经营性收入</w:t>
            </w:r>
          </w:p>
        </w:tc>
      </w:tr>
      <w:tr w:rsidR="009C3762" w:rsidRPr="00A75DEB" w:rsidTr="00A75DEB">
        <w:trPr>
          <w:trHeight w:val="420"/>
          <w:jc w:val="center"/>
        </w:trPr>
        <w:tc>
          <w:tcPr>
            <w:tcW w:w="2410" w:type="dxa"/>
            <w:vMerge/>
            <w:tcBorders>
              <w:top w:val="single" w:sz="4" w:space="0" w:color="auto"/>
              <w:left w:val="single" w:sz="4" w:space="0" w:color="auto"/>
              <w:bottom w:val="nil"/>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6663" w:type="dxa"/>
            <w:gridSpan w:val="7"/>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其他收入</w:t>
            </w:r>
          </w:p>
        </w:tc>
      </w:tr>
      <w:tr w:rsidR="009C3762" w:rsidRPr="00A75DEB" w:rsidTr="00A75DEB">
        <w:trPr>
          <w:trHeight w:val="420"/>
          <w:jc w:val="center"/>
        </w:trPr>
        <w:tc>
          <w:tcPr>
            <w:tcW w:w="2410" w:type="dxa"/>
            <w:vMerge/>
            <w:tcBorders>
              <w:top w:val="nil"/>
              <w:left w:val="single" w:sz="4" w:space="0" w:color="auto"/>
              <w:bottom w:val="nil"/>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6663" w:type="dxa"/>
            <w:gridSpan w:val="7"/>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其他</w:t>
            </w:r>
          </w:p>
        </w:tc>
      </w:tr>
      <w:tr w:rsidR="009C3762" w:rsidRPr="00A75DEB" w:rsidTr="00A75DEB">
        <w:trPr>
          <w:trHeight w:val="1341"/>
          <w:jc w:val="center"/>
        </w:trPr>
        <w:tc>
          <w:tcPr>
            <w:tcW w:w="2410" w:type="dxa"/>
            <w:tcBorders>
              <w:top w:val="single" w:sz="4" w:space="0" w:color="auto"/>
              <w:left w:val="single" w:sz="4" w:space="0" w:color="auto"/>
              <w:bottom w:val="single" w:sz="4" w:space="0" w:color="auto"/>
              <w:right w:val="single" w:sz="4" w:space="0" w:color="auto"/>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单位职能阐述</w:t>
            </w:r>
          </w:p>
        </w:tc>
        <w:tc>
          <w:tcPr>
            <w:tcW w:w="6663" w:type="dxa"/>
            <w:gridSpan w:val="7"/>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p w:rsidR="009C3762" w:rsidRPr="00A75DEB" w:rsidRDefault="009C3762" w:rsidP="000A5A80">
            <w:pPr>
              <w:rPr>
                <w:rFonts w:ascii="仿宋_GB2312" w:eastAsia="仿宋_GB2312" w:hAnsi="宋体" w:cs="宋体"/>
                <w:color w:val="171717"/>
                <w:sz w:val="24"/>
              </w:rPr>
            </w:pPr>
          </w:p>
        </w:tc>
      </w:tr>
      <w:tr w:rsidR="009C3762" w:rsidRPr="00A75DEB" w:rsidTr="00A75DEB">
        <w:trPr>
          <w:trHeight w:val="1416"/>
          <w:jc w:val="center"/>
        </w:trPr>
        <w:tc>
          <w:tcPr>
            <w:tcW w:w="2410" w:type="dxa"/>
            <w:tcBorders>
              <w:top w:val="nil"/>
              <w:left w:val="single" w:sz="4" w:space="0" w:color="auto"/>
              <w:bottom w:val="single" w:sz="4" w:space="0" w:color="auto"/>
              <w:right w:val="single" w:sz="4" w:space="0" w:color="auto"/>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lastRenderedPageBreak/>
              <w:t>项目概况</w:t>
            </w:r>
          </w:p>
        </w:tc>
        <w:tc>
          <w:tcPr>
            <w:tcW w:w="6663" w:type="dxa"/>
            <w:gridSpan w:val="7"/>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20"/>
          <w:jc w:val="center"/>
        </w:trPr>
        <w:tc>
          <w:tcPr>
            <w:tcW w:w="2410" w:type="dxa"/>
            <w:vMerge w:val="restart"/>
            <w:tcBorders>
              <w:top w:val="nil"/>
              <w:left w:val="single" w:sz="4" w:space="0" w:color="auto"/>
              <w:bottom w:val="single" w:sz="4" w:space="0" w:color="000000"/>
              <w:right w:val="single" w:sz="4" w:space="0" w:color="auto"/>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项目立项情况</w:t>
            </w: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项目立项的依据</w:t>
            </w:r>
          </w:p>
        </w:tc>
        <w:tc>
          <w:tcPr>
            <w:tcW w:w="4395" w:type="dxa"/>
            <w:gridSpan w:val="5"/>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20"/>
          <w:jc w:val="center"/>
        </w:trPr>
        <w:tc>
          <w:tcPr>
            <w:tcW w:w="24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项目申报的可行性</w:t>
            </w:r>
          </w:p>
        </w:tc>
        <w:tc>
          <w:tcPr>
            <w:tcW w:w="4395" w:type="dxa"/>
            <w:gridSpan w:val="5"/>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20"/>
          <w:jc w:val="center"/>
        </w:trPr>
        <w:tc>
          <w:tcPr>
            <w:tcW w:w="24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项目申报的必要性</w:t>
            </w:r>
          </w:p>
        </w:tc>
        <w:tc>
          <w:tcPr>
            <w:tcW w:w="4395" w:type="dxa"/>
            <w:gridSpan w:val="5"/>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90"/>
          <w:jc w:val="center"/>
        </w:trPr>
        <w:tc>
          <w:tcPr>
            <w:tcW w:w="2410" w:type="dxa"/>
            <w:vMerge w:val="restart"/>
            <w:tcBorders>
              <w:top w:val="nil"/>
              <w:left w:val="single" w:sz="4" w:space="0" w:color="auto"/>
              <w:bottom w:val="single" w:sz="4" w:space="0" w:color="000000"/>
              <w:right w:val="single" w:sz="4" w:space="0" w:color="auto"/>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项目实施进度计划</w:t>
            </w: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项目实施内容</w:t>
            </w:r>
          </w:p>
        </w:tc>
        <w:tc>
          <w:tcPr>
            <w:tcW w:w="1764" w:type="dxa"/>
            <w:gridSpan w:val="2"/>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开始时间</w:t>
            </w:r>
          </w:p>
        </w:tc>
        <w:tc>
          <w:tcPr>
            <w:tcW w:w="2631" w:type="dxa"/>
            <w:gridSpan w:val="3"/>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完成时间</w:t>
            </w:r>
          </w:p>
        </w:tc>
      </w:tr>
      <w:tr w:rsidR="009C3762" w:rsidRPr="00A75DEB" w:rsidTr="00A75DEB">
        <w:trPr>
          <w:trHeight w:val="420"/>
          <w:jc w:val="center"/>
        </w:trPr>
        <w:tc>
          <w:tcPr>
            <w:tcW w:w="24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color w:val="171717"/>
                <w:kern w:val="0"/>
                <w:sz w:val="24"/>
              </w:rPr>
              <w:t>1</w:t>
            </w:r>
            <w:r w:rsidRPr="00A75DEB">
              <w:rPr>
                <w:rFonts w:ascii="仿宋_GB2312" w:eastAsia="仿宋_GB2312" w:hAnsi="宋体" w:cs="宋体" w:hint="eastAsia"/>
                <w:color w:val="171717"/>
                <w:kern w:val="0"/>
                <w:sz w:val="24"/>
              </w:rPr>
              <w:t>、</w:t>
            </w:r>
          </w:p>
        </w:tc>
        <w:tc>
          <w:tcPr>
            <w:tcW w:w="1764" w:type="dxa"/>
            <w:gridSpan w:val="2"/>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c>
          <w:tcPr>
            <w:tcW w:w="2631" w:type="dxa"/>
            <w:gridSpan w:val="3"/>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20"/>
          <w:jc w:val="center"/>
        </w:trPr>
        <w:tc>
          <w:tcPr>
            <w:tcW w:w="24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color w:val="171717"/>
                <w:kern w:val="0"/>
                <w:sz w:val="24"/>
              </w:rPr>
              <w:t>2</w:t>
            </w:r>
            <w:r w:rsidRPr="00A75DEB">
              <w:rPr>
                <w:rFonts w:ascii="仿宋_GB2312" w:eastAsia="仿宋_GB2312" w:hAnsi="宋体" w:cs="宋体" w:hint="eastAsia"/>
                <w:color w:val="171717"/>
                <w:kern w:val="0"/>
                <w:sz w:val="24"/>
              </w:rPr>
              <w:t>、</w:t>
            </w:r>
          </w:p>
        </w:tc>
        <w:tc>
          <w:tcPr>
            <w:tcW w:w="1764" w:type="dxa"/>
            <w:gridSpan w:val="2"/>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c>
          <w:tcPr>
            <w:tcW w:w="2631" w:type="dxa"/>
            <w:gridSpan w:val="3"/>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r w:rsidR="009C3762" w:rsidRPr="00A75DEB" w:rsidTr="00A75DEB">
        <w:trPr>
          <w:trHeight w:val="457"/>
          <w:jc w:val="center"/>
        </w:trPr>
        <w:tc>
          <w:tcPr>
            <w:tcW w:w="2410" w:type="dxa"/>
            <w:vMerge/>
            <w:tcBorders>
              <w:top w:val="nil"/>
              <w:left w:val="single" w:sz="4" w:space="0" w:color="auto"/>
              <w:bottom w:val="single" w:sz="4" w:space="0" w:color="000000"/>
              <w:right w:val="single" w:sz="4" w:space="0" w:color="auto"/>
            </w:tcBorders>
            <w:vAlign w:val="center"/>
          </w:tcPr>
          <w:p w:rsidR="009C3762" w:rsidRPr="00A75DEB" w:rsidRDefault="009C3762" w:rsidP="000A5A80">
            <w:pPr>
              <w:widowControl/>
              <w:jc w:val="left"/>
              <w:rPr>
                <w:rFonts w:ascii="仿宋_GB2312" w:eastAsia="仿宋_GB2312" w:hAnsi="宋体" w:cs="宋体"/>
                <w:color w:val="171717"/>
                <w:kern w:val="0"/>
                <w:sz w:val="24"/>
              </w:rPr>
            </w:pPr>
          </w:p>
        </w:tc>
        <w:tc>
          <w:tcPr>
            <w:tcW w:w="2268" w:type="dxa"/>
            <w:gridSpan w:val="2"/>
            <w:tcBorders>
              <w:top w:val="nil"/>
              <w:left w:val="nil"/>
              <w:bottom w:val="single" w:sz="4" w:space="0" w:color="auto"/>
              <w:right w:val="single" w:sz="4" w:space="0" w:color="auto"/>
            </w:tcBorders>
            <w:noWrap/>
            <w:vAlign w:val="center"/>
          </w:tcPr>
          <w:p w:rsidR="009C3762" w:rsidRPr="00A75DEB" w:rsidRDefault="009C3762" w:rsidP="000A5A80">
            <w:pPr>
              <w:widowControl/>
              <w:jc w:val="left"/>
              <w:rPr>
                <w:rFonts w:ascii="仿宋_GB2312" w:eastAsia="仿宋_GB2312" w:hAnsi="宋体" w:cs="宋体"/>
                <w:color w:val="171717"/>
                <w:kern w:val="0"/>
                <w:sz w:val="24"/>
              </w:rPr>
            </w:pPr>
            <w:r w:rsidRPr="00A75DEB">
              <w:rPr>
                <w:rFonts w:ascii="仿宋_GB2312" w:eastAsia="仿宋_GB2312" w:hAnsi="宋体" w:cs="宋体" w:hint="eastAsia"/>
                <w:color w:val="171717"/>
                <w:kern w:val="0"/>
                <w:sz w:val="24"/>
              </w:rPr>
              <w:t>……</w:t>
            </w:r>
          </w:p>
        </w:tc>
        <w:tc>
          <w:tcPr>
            <w:tcW w:w="1764" w:type="dxa"/>
            <w:gridSpan w:val="2"/>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c>
          <w:tcPr>
            <w:tcW w:w="2631" w:type="dxa"/>
            <w:gridSpan w:val="3"/>
            <w:tcBorders>
              <w:top w:val="single" w:sz="4" w:space="0" w:color="auto"/>
              <w:left w:val="nil"/>
              <w:bottom w:val="single" w:sz="4" w:space="0" w:color="auto"/>
              <w:right w:val="single" w:sz="4" w:space="0" w:color="000000"/>
            </w:tcBorders>
            <w:noWrap/>
            <w:vAlign w:val="center"/>
          </w:tcPr>
          <w:p w:rsidR="009C3762" w:rsidRPr="00A75DEB" w:rsidRDefault="009C3762" w:rsidP="000A5A80">
            <w:pPr>
              <w:widowControl/>
              <w:jc w:val="center"/>
              <w:rPr>
                <w:rFonts w:ascii="仿宋_GB2312" w:eastAsia="仿宋_GB2312" w:hAnsi="宋体" w:cs="宋体"/>
                <w:color w:val="171717"/>
                <w:kern w:val="0"/>
                <w:sz w:val="24"/>
              </w:rPr>
            </w:pPr>
          </w:p>
        </w:tc>
      </w:tr>
    </w:tbl>
    <w:p w:rsidR="009C3762" w:rsidRPr="00A75DEB" w:rsidRDefault="009C3762" w:rsidP="003A0536">
      <w:pPr>
        <w:widowControl/>
        <w:spacing w:line="560" w:lineRule="exact"/>
        <w:ind w:firstLineChars="196" w:firstLine="630"/>
        <w:jc w:val="left"/>
        <w:rPr>
          <w:rFonts w:ascii="楷体" w:eastAsia="楷体" w:hAnsi="楷体" w:cs="宋体"/>
          <w:b/>
          <w:color w:val="171717"/>
          <w:kern w:val="0"/>
          <w:sz w:val="32"/>
          <w:szCs w:val="32"/>
        </w:rPr>
      </w:pPr>
      <w:r w:rsidRPr="00A75DEB">
        <w:rPr>
          <w:rFonts w:ascii="楷体" w:eastAsia="楷体" w:hAnsi="楷体" w:cs="宋体" w:hint="eastAsia"/>
          <w:b/>
          <w:color w:val="171717"/>
          <w:kern w:val="0"/>
          <w:sz w:val="32"/>
          <w:szCs w:val="32"/>
        </w:rPr>
        <w:t>（四）其他需说明的事项</w:t>
      </w:r>
    </w:p>
    <w:p w:rsidR="009C3762" w:rsidRPr="00A75DEB" w:rsidRDefault="009C3762" w:rsidP="003A0536">
      <w:pPr>
        <w:widowControl/>
        <w:spacing w:line="560" w:lineRule="exact"/>
        <w:ind w:firstLineChars="200" w:firstLine="560"/>
        <w:jc w:val="left"/>
        <w:rPr>
          <w:rFonts w:ascii="宋体" w:cs="宋体"/>
          <w:color w:val="171717"/>
          <w:kern w:val="0"/>
          <w:sz w:val="28"/>
          <w:szCs w:val="28"/>
        </w:rPr>
      </w:pPr>
      <w:r w:rsidRPr="00A75DEB">
        <w:rPr>
          <w:rFonts w:ascii="宋体" w:hAnsi="宋体" w:cs="宋体" w:hint="eastAsia"/>
          <w:color w:val="171717"/>
          <w:kern w:val="0"/>
          <w:sz w:val="28"/>
          <w:szCs w:val="28"/>
        </w:rPr>
        <w:t>……</w:t>
      </w:r>
    </w:p>
    <w:p w:rsidR="009C3762" w:rsidRPr="00A75DEB" w:rsidRDefault="009C3762" w:rsidP="003A0536">
      <w:pPr>
        <w:widowControl/>
        <w:spacing w:beforeLines="50" w:before="217"/>
        <w:jc w:val="center"/>
        <w:outlineLvl w:val="1"/>
        <w:rPr>
          <w:rFonts w:ascii="黑体" w:eastAsia="黑体" w:hAnsi="黑体"/>
          <w:color w:val="171717"/>
          <w:kern w:val="0"/>
          <w:sz w:val="32"/>
          <w:szCs w:val="32"/>
        </w:rPr>
      </w:pPr>
      <w:r w:rsidRPr="00A75DEB">
        <w:rPr>
          <w:rFonts w:ascii="黑体" w:eastAsia="黑体" w:hAnsi="黑体" w:hint="eastAsia"/>
          <w:color w:val="171717"/>
          <w:kern w:val="0"/>
          <w:sz w:val="32"/>
          <w:szCs w:val="32"/>
        </w:rPr>
        <w:t>第四部分</w:t>
      </w:r>
      <w:r w:rsidRPr="00A75DEB">
        <w:rPr>
          <w:rFonts w:ascii="黑体" w:eastAsia="黑体" w:hAnsi="黑体"/>
          <w:color w:val="171717"/>
          <w:kern w:val="0"/>
          <w:sz w:val="32"/>
          <w:szCs w:val="32"/>
        </w:rPr>
        <w:t xml:space="preserve">  </w:t>
      </w:r>
      <w:r w:rsidRPr="00A75DEB">
        <w:rPr>
          <w:rFonts w:ascii="黑体" w:eastAsia="黑体" w:hAnsi="黑体" w:hint="eastAsia"/>
          <w:color w:val="171717"/>
          <w:kern w:val="0"/>
          <w:sz w:val="32"/>
          <w:szCs w:val="32"/>
        </w:rPr>
        <w:t>名词解释</w:t>
      </w:r>
    </w:p>
    <w:p w:rsidR="009C3762" w:rsidRPr="00A75DEB" w:rsidRDefault="009C3762" w:rsidP="00BD5383">
      <w:pPr>
        <w:widowControl/>
        <w:spacing w:line="560" w:lineRule="exact"/>
        <w:ind w:firstLine="640"/>
        <w:jc w:val="left"/>
        <w:rPr>
          <w:rFonts w:ascii="黑体" w:eastAsia="黑体" w:hAnsi="宋体" w:cs="宋体"/>
          <w:color w:val="171717"/>
          <w:kern w:val="0"/>
          <w:sz w:val="32"/>
          <w:szCs w:val="32"/>
        </w:rPr>
      </w:pPr>
      <w:r w:rsidRPr="00A75DEB">
        <w:rPr>
          <w:rFonts w:ascii="黑体" w:eastAsia="黑体" w:hAnsi="宋体" w:cs="宋体" w:hint="eastAsia"/>
          <w:color w:val="171717"/>
          <w:kern w:val="0"/>
          <w:sz w:val="32"/>
          <w:szCs w:val="32"/>
        </w:rPr>
        <w:t>名词解释：</w:t>
      </w:r>
    </w:p>
    <w:p w:rsidR="009C3762" w:rsidRPr="00A75DEB" w:rsidRDefault="009C3762" w:rsidP="003A0536">
      <w:pPr>
        <w:spacing w:line="560" w:lineRule="exact"/>
        <w:ind w:firstLineChars="200" w:firstLine="640"/>
        <w:jc w:val="left"/>
        <w:rPr>
          <w:rFonts w:ascii="宋体"/>
          <w:color w:val="171717"/>
          <w:sz w:val="28"/>
          <w:szCs w:val="28"/>
        </w:rPr>
      </w:pPr>
      <w:r w:rsidRPr="00A75DEB">
        <w:rPr>
          <w:rFonts w:ascii="黑体" w:eastAsia="黑体" w:hAnsi="黑体" w:hint="eastAsia"/>
          <w:color w:val="171717"/>
          <w:sz w:val="32"/>
          <w:szCs w:val="32"/>
        </w:rPr>
        <w:t>一、财政拨款：</w:t>
      </w:r>
      <w:r w:rsidRPr="00A75DEB">
        <w:rPr>
          <w:rFonts w:ascii="宋体" w:hAnsi="宋体" w:hint="eastAsia"/>
          <w:color w:val="171717"/>
          <w:sz w:val="28"/>
          <w:szCs w:val="28"/>
        </w:rPr>
        <w:t>指由一般公共预算、政府性基金预算安排的财政拨款数。</w:t>
      </w:r>
    </w:p>
    <w:p w:rsidR="009C3762" w:rsidRPr="00A75DEB" w:rsidRDefault="009C3762" w:rsidP="003A0536">
      <w:pPr>
        <w:spacing w:line="560" w:lineRule="exact"/>
        <w:ind w:firstLineChars="200" w:firstLine="640"/>
        <w:jc w:val="left"/>
        <w:rPr>
          <w:rFonts w:ascii="宋体"/>
          <w:color w:val="171717"/>
          <w:sz w:val="28"/>
          <w:szCs w:val="28"/>
        </w:rPr>
      </w:pPr>
      <w:r w:rsidRPr="00A75DEB">
        <w:rPr>
          <w:rFonts w:ascii="黑体" w:eastAsia="黑体" w:hAnsi="黑体" w:hint="eastAsia"/>
          <w:color w:val="171717"/>
          <w:sz w:val="32"/>
          <w:szCs w:val="32"/>
        </w:rPr>
        <w:t>二、一般公共预算：</w:t>
      </w:r>
      <w:r w:rsidRPr="00A75DEB">
        <w:rPr>
          <w:rFonts w:ascii="宋体" w:hAnsi="宋体" w:hint="eastAsia"/>
          <w:color w:val="171717"/>
          <w:sz w:val="28"/>
          <w:szCs w:val="28"/>
        </w:rPr>
        <w:t>包括公共财政拨款（补助）资金、专项收入。</w:t>
      </w:r>
    </w:p>
    <w:p w:rsidR="009C3762" w:rsidRPr="00A75DEB" w:rsidRDefault="009C3762" w:rsidP="003A0536">
      <w:pPr>
        <w:spacing w:line="560" w:lineRule="exact"/>
        <w:ind w:firstLineChars="200" w:firstLine="640"/>
        <w:jc w:val="left"/>
        <w:rPr>
          <w:rFonts w:ascii="仿宋_GB2312" w:eastAsia="仿宋_GB2312"/>
          <w:color w:val="171717"/>
          <w:sz w:val="32"/>
          <w:szCs w:val="32"/>
        </w:rPr>
      </w:pPr>
      <w:r w:rsidRPr="00A75DEB">
        <w:rPr>
          <w:rFonts w:ascii="黑体" w:eastAsia="黑体" w:hAnsi="黑体" w:hint="eastAsia"/>
          <w:color w:val="171717"/>
          <w:sz w:val="32"/>
          <w:szCs w:val="32"/>
        </w:rPr>
        <w:t>三、非税收入：</w:t>
      </w:r>
      <w:r w:rsidRPr="00A75DEB">
        <w:rPr>
          <w:rFonts w:ascii="宋体" w:hAnsi="宋体" w:hint="eastAsia"/>
          <w:color w:val="171717"/>
          <w:sz w:val="28"/>
          <w:szCs w:val="28"/>
        </w:rPr>
        <w:t>包括罚没收入、国有资源（资产）有偿使用收入、行政事业性收费收入等。</w:t>
      </w:r>
    </w:p>
    <w:p w:rsidR="009C3762" w:rsidRPr="00A75DEB" w:rsidRDefault="009C3762" w:rsidP="003A0536">
      <w:pPr>
        <w:spacing w:line="560" w:lineRule="exact"/>
        <w:ind w:firstLineChars="200" w:firstLine="640"/>
        <w:jc w:val="left"/>
        <w:rPr>
          <w:rFonts w:ascii="仿宋_GB2312" w:eastAsia="仿宋_GB2312"/>
          <w:color w:val="171717"/>
          <w:sz w:val="32"/>
          <w:szCs w:val="32"/>
        </w:rPr>
      </w:pPr>
      <w:r w:rsidRPr="00A75DEB">
        <w:rPr>
          <w:rFonts w:ascii="黑体" w:eastAsia="黑体" w:hAnsi="黑体" w:hint="eastAsia"/>
          <w:color w:val="171717"/>
          <w:sz w:val="32"/>
          <w:szCs w:val="32"/>
        </w:rPr>
        <w:t>四、其他资金：</w:t>
      </w:r>
      <w:r w:rsidRPr="00A75DEB">
        <w:rPr>
          <w:rFonts w:ascii="宋体" w:hAnsi="宋体" w:hint="eastAsia"/>
          <w:color w:val="171717"/>
          <w:sz w:val="28"/>
          <w:szCs w:val="28"/>
        </w:rPr>
        <w:t>包括事业收入、经营收入、其他收入等。</w:t>
      </w:r>
    </w:p>
    <w:p w:rsidR="009C3762" w:rsidRPr="00A75DEB" w:rsidRDefault="009C3762" w:rsidP="003A0536">
      <w:pPr>
        <w:spacing w:line="560" w:lineRule="exact"/>
        <w:ind w:firstLineChars="200" w:firstLine="640"/>
        <w:jc w:val="left"/>
        <w:rPr>
          <w:rFonts w:ascii="仿宋_GB2312" w:eastAsia="仿宋_GB2312"/>
          <w:color w:val="171717"/>
          <w:sz w:val="32"/>
          <w:szCs w:val="32"/>
        </w:rPr>
      </w:pPr>
      <w:r w:rsidRPr="00A75DEB">
        <w:rPr>
          <w:rFonts w:ascii="黑体" w:eastAsia="黑体" w:hAnsi="黑体" w:hint="eastAsia"/>
          <w:color w:val="171717"/>
          <w:sz w:val="32"/>
          <w:szCs w:val="32"/>
        </w:rPr>
        <w:t>五、基本支出：</w:t>
      </w:r>
      <w:r w:rsidRPr="00A75DEB">
        <w:rPr>
          <w:rFonts w:ascii="宋体" w:hAnsi="宋体" w:hint="eastAsia"/>
          <w:color w:val="171717"/>
          <w:sz w:val="28"/>
          <w:szCs w:val="28"/>
        </w:rPr>
        <w:t>包括人员经费、商品和服务支出（定额）。其中，人员经费包括工资福利支出、对个人和家庭的补助。</w:t>
      </w:r>
    </w:p>
    <w:p w:rsidR="009C3762" w:rsidRPr="00A75DEB" w:rsidRDefault="009C3762" w:rsidP="003A0536">
      <w:pPr>
        <w:spacing w:line="560" w:lineRule="exact"/>
        <w:ind w:firstLineChars="200" w:firstLine="640"/>
        <w:jc w:val="left"/>
        <w:rPr>
          <w:rFonts w:ascii="仿宋_GB2312" w:eastAsia="仿宋_GB2312"/>
          <w:color w:val="171717"/>
          <w:sz w:val="32"/>
          <w:szCs w:val="32"/>
        </w:rPr>
      </w:pPr>
      <w:r w:rsidRPr="00A75DEB">
        <w:rPr>
          <w:rFonts w:ascii="黑体" w:eastAsia="黑体" w:hAnsi="黑体" w:hint="eastAsia"/>
          <w:color w:val="171717"/>
          <w:sz w:val="32"/>
          <w:szCs w:val="32"/>
        </w:rPr>
        <w:t>六、项目支出：</w:t>
      </w:r>
      <w:r w:rsidRPr="00A75DEB">
        <w:rPr>
          <w:rFonts w:ascii="宋体" w:hAnsi="宋体" w:hint="eastAsia"/>
          <w:color w:val="171717"/>
          <w:sz w:val="28"/>
          <w:szCs w:val="28"/>
        </w:rPr>
        <w:t>乌鲁木齐市水磨沟区南湖广场管理中心支出预算的组成部分，是本级乌鲁木齐市水磨沟区南湖广场管理中心为完成其特定</w:t>
      </w:r>
      <w:r w:rsidRPr="00A75DEB">
        <w:rPr>
          <w:rFonts w:ascii="宋体" w:hAnsi="宋体" w:hint="eastAsia"/>
          <w:color w:val="171717"/>
          <w:sz w:val="28"/>
          <w:szCs w:val="28"/>
        </w:rPr>
        <w:lastRenderedPageBreak/>
        <w:t>的行政任务或事业发展目标，在基本支出预算之外编制的年度项目支出计划。</w:t>
      </w:r>
    </w:p>
    <w:p w:rsidR="009C3762" w:rsidRPr="00A75DEB" w:rsidRDefault="009C3762" w:rsidP="003A0536">
      <w:pPr>
        <w:spacing w:line="560" w:lineRule="exact"/>
        <w:ind w:firstLineChars="200" w:firstLine="640"/>
        <w:jc w:val="left"/>
        <w:rPr>
          <w:rFonts w:ascii="宋体"/>
          <w:color w:val="171717"/>
          <w:sz w:val="28"/>
          <w:szCs w:val="28"/>
        </w:rPr>
      </w:pPr>
      <w:r w:rsidRPr="00A75DEB">
        <w:rPr>
          <w:rFonts w:ascii="黑体" w:eastAsia="黑体" w:hAnsi="黑体" w:hint="eastAsia"/>
          <w:color w:val="171717"/>
          <w:sz w:val="32"/>
          <w:szCs w:val="32"/>
        </w:rPr>
        <w:t>七、“三公”经费：</w:t>
      </w:r>
      <w:r w:rsidRPr="00A75DEB">
        <w:rPr>
          <w:rFonts w:ascii="宋体" w:hAnsi="宋体" w:hint="eastAsia"/>
          <w:color w:val="171717"/>
          <w:sz w:val="28"/>
          <w:szCs w:val="28"/>
        </w:rPr>
        <w:t>指本级乌鲁木齐市水磨沟区南湖广场管理中心用一般公共预算财政拨款安排的因公出国（境）费、公务用车购置及运行费和公务接待费。其中，因公出国（境）费指单位公务出国（境）的住宿费、旅费、伙食补助费、杂费、培训费等支出；公务用车购置及运行费指单位公务用车购置费及租用费、燃料费、维修费、过路过桥费、保险费、安全奖励费用等支出；公务接待费指单位按规定开支的各类公务接待（含外宾接待）支出。</w:t>
      </w:r>
    </w:p>
    <w:p w:rsidR="009C3762" w:rsidRPr="00A75DEB" w:rsidRDefault="009C3762" w:rsidP="003A0536">
      <w:pPr>
        <w:spacing w:line="560" w:lineRule="exact"/>
        <w:ind w:firstLineChars="200" w:firstLine="640"/>
        <w:jc w:val="left"/>
        <w:rPr>
          <w:rFonts w:ascii="宋体"/>
          <w:color w:val="171717"/>
          <w:sz w:val="28"/>
          <w:szCs w:val="28"/>
        </w:rPr>
      </w:pPr>
      <w:r w:rsidRPr="00A75DEB">
        <w:rPr>
          <w:rFonts w:ascii="黑体" w:eastAsia="黑体" w:hAnsi="黑体" w:hint="eastAsia"/>
          <w:color w:val="171717"/>
          <w:sz w:val="32"/>
          <w:szCs w:val="32"/>
        </w:rPr>
        <w:t>八、机关运行经费：</w:t>
      </w:r>
      <w:r w:rsidRPr="00A75DEB">
        <w:rPr>
          <w:rFonts w:ascii="宋体" w:hAnsi="宋体" w:hint="eastAsia"/>
          <w:color w:val="171717"/>
          <w:sz w:val="28"/>
          <w:szCs w:val="28"/>
        </w:rPr>
        <w:t>指各乌鲁木齐市水磨沟区南湖广场管理中心的公用经费，包括办公及印刷费、邮电费、差旅费、会议费、福利费、日常维修费、专用材料及一般设备购置费、办公用房水电费、办公用房取暖费、办公用房物业管理费、公务用车运行维护费及其他费用。</w:t>
      </w:r>
    </w:p>
    <w:p w:rsidR="009C3762" w:rsidRPr="00A75DEB" w:rsidRDefault="009C3762" w:rsidP="009D4C22">
      <w:pPr>
        <w:widowControl/>
        <w:spacing w:line="560" w:lineRule="exact"/>
        <w:jc w:val="right"/>
        <w:rPr>
          <w:rFonts w:ascii="仿宋_GB2312" w:eastAsia="仿宋_GB2312" w:hAnsi="宋体" w:cs="宋体"/>
          <w:color w:val="171717"/>
          <w:kern w:val="0"/>
          <w:sz w:val="32"/>
          <w:szCs w:val="32"/>
        </w:rPr>
      </w:pPr>
      <w:r w:rsidRPr="00A75DEB">
        <w:rPr>
          <w:rFonts w:ascii="仿宋_GB2312" w:eastAsia="仿宋_GB2312" w:hAnsi="宋体" w:cs="宋体" w:hint="eastAsia"/>
          <w:color w:val="171717"/>
          <w:kern w:val="0"/>
          <w:sz w:val="32"/>
          <w:szCs w:val="32"/>
        </w:rPr>
        <w:t>乌鲁木齐市水磨沟区南湖广场管理中心</w:t>
      </w:r>
    </w:p>
    <w:p w:rsidR="003A0536" w:rsidRDefault="003A0536" w:rsidP="003A0536">
      <w:pPr>
        <w:wordWrap w:val="0"/>
        <w:ind w:firstLine="640"/>
        <w:jc w:val="right"/>
        <w:rPr>
          <w:rFonts w:ascii="仿宋_GB2312" w:eastAsia="仿宋_GB2312" w:hAnsi="宋体"/>
          <w:color w:val="171717"/>
          <w:sz w:val="32"/>
          <w:szCs w:val="32"/>
        </w:rPr>
      </w:pPr>
      <w:r>
        <w:rPr>
          <w:rFonts w:ascii="仿宋_GB2312" w:eastAsia="仿宋_GB2312" w:hAnsi="宋体" w:cs="仿宋_GB2312" w:hint="eastAsia"/>
          <w:color w:val="171717"/>
          <w:sz w:val="32"/>
          <w:szCs w:val="32"/>
        </w:rPr>
        <w:t>2018年12 月 16 日</w:t>
      </w:r>
    </w:p>
    <w:p w:rsidR="003A0536" w:rsidRDefault="003A0536" w:rsidP="003A0536">
      <w:pPr>
        <w:widowControl/>
        <w:spacing w:line="560" w:lineRule="exact"/>
        <w:jc w:val="left"/>
        <w:rPr>
          <w:rFonts w:ascii="仿宋_GB2312" w:eastAsia="仿宋_GB2312" w:hAnsi="宋体" w:hint="eastAsia"/>
          <w:color w:val="171717"/>
          <w:sz w:val="32"/>
          <w:szCs w:val="32"/>
        </w:rPr>
      </w:pPr>
    </w:p>
    <w:p w:rsidR="009C3762" w:rsidRPr="00A75DEB" w:rsidRDefault="009C3762" w:rsidP="003A0536">
      <w:pPr>
        <w:wordWrap w:val="0"/>
        <w:ind w:firstLine="640"/>
        <w:jc w:val="right"/>
        <w:rPr>
          <w:rFonts w:ascii="仿宋_GB2312" w:eastAsia="仿宋_GB2312" w:hAnsi="宋体" w:cs="宋体"/>
          <w:color w:val="171717"/>
          <w:kern w:val="0"/>
          <w:sz w:val="32"/>
          <w:szCs w:val="32"/>
        </w:rPr>
      </w:pPr>
    </w:p>
    <w:sectPr w:rsidR="009C3762" w:rsidRPr="00A75DEB" w:rsidSect="000A5A80">
      <w:footerReference w:type="even" r:id="rId10"/>
      <w:footerReference w:type="default" r:id="rId11"/>
      <w:pgSz w:w="11906" w:h="16838" w:code="9"/>
      <w:pgMar w:top="2098" w:right="1474" w:bottom="1928" w:left="1588" w:header="851" w:footer="992" w:gutter="0"/>
      <w:cols w:space="425"/>
      <w:docGrid w:type="lines" w:linePitch="435" w:charSpace="-167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781E" w:rsidRDefault="0039781E">
      <w:r>
        <w:separator/>
      </w:r>
    </w:p>
  </w:endnote>
  <w:endnote w:type="continuationSeparator" w:id="0">
    <w:p w:rsidR="0039781E" w:rsidRDefault="00397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仿宋_GB2312">
    <w:altName w:val="仿宋"/>
    <w:charset w:val="86"/>
    <w:family w:val="modern"/>
    <w:pitch w:val="fixed"/>
    <w:sig w:usb0="00000001" w:usb1="080E0000" w:usb2="00000010" w:usb3="00000000" w:csb0="00040000" w:csb1="00000000"/>
  </w:font>
  <w:font w:name="楷体">
    <w:altName w:val="黑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62" w:rsidRPr="00D6430D" w:rsidRDefault="009C3762">
    <w:pPr>
      <w:pStyle w:val="a3"/>
      <w:rPr>
        <w:rFonts w:ascii="宋体" w:eastAsia="宋体" w:hAnsi="宋体"/>
        <w:sz w:val="28"/>
        <w:szCs w:val="28"/>
      </w:rPr>
    </w:pPr>
    <w:r w:rsidRPr="00D6430D">
      <w:rPr>
        <w:rFonts w:ascii="宋体" w:eastAsia="宋体" w:hAnsi="宋体"/>
        <w:sz w:val="28"/>
        <w:szCs w:val="28"/>
      </w:rPr>
      <w:fldChar w:fldCharType="begin"/>
    </w:r>
    <w:r w:rsidRPr="00D6430D">
      <w:rPr>
        <w:rFonts w:ascii="宋体" w:eastAsia="宋体" w:hAnsi="宋体"/>
        <w:sz w:val="28"/>
        <w:szCs w:val="28"/>
      </w:rPr>
      <w:instrText>PAGE   \* MERGEFORMAT</w:instrText>
    </w:r>
    <w:r w:rsidRPr="00D6430D">
      <w:rPr>
        <w:rFonts w:ascii="宋体" w:eastAsia="宋体" w:hAnsi="宋体"/>
        <w:sz w:val="28"/>
        <w:szCs w:val="28"/>
      </w:rPr>
      <w:fldChar w:fldCharType="separate"/>
    </w:r>
    <w:r w:rsidRPr="00006B5D">
      <w:rPr>
        <w:rFonts w:ascii="宋体" w:eastAsia="宋体" w:hAnsi="宋体"/>
        <w:noProof/>
        <w:sz w:val="28"/>
        <w:szCs w:val="28"/>
        <w:lang w:val="zh-CN"/>
      </w:rPr>
      <w:t>-</w:t>
    </w:r>
    <w:r>
      <w:rPr>
        <w:rFonts w:ascii="宋体" w:eastAsia="宋体" w:hAnsi="宋体"/>
        <w:noProof/>
        <w:sz w:val="28"/>
        <w:szCs w:val="28"/>
      </w:rPr>
      <w:t xml:space="preserve"> 1 -</w:t>
    </w:r>
    <w:r w:rsidRPr="00D6430D">
      <w:rPr>
        <w:rFonts w:ascii="宋体" w:eastAsia="宋体" w:hAnsi="宋体"/>
        <w:sz w:val="28"/>
        <w:szCs w:val="28"/>
      </w:rPr>
      <w:fldChar w:fldCharType="end"/>
    </w:r>
  </w:p>
  <w:p w:rsidR="009C3762" w:rsidRDefault="009C3762">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62" w:rsidRPr="00D6430D" w:rsidRDefault="009C3762">
    <w:pPr>
      <w:pStyle w:val="a3"/>
      <w:jc w:val="right"/>
      <w:rPr>
        <w:rFonts w:ascii="宋体" w:eastAsia="宋体" w:hAnsi="宋体"/>
        <w:sz w:val="28"/>
        <w:szCs w:val="28"/>
      </w:rPr>
    </w:pPr>
    <w:r w:rsidRPr="00D6430D">
      <w:rPr>
        <w:rFonts w:ascii="宋体" w:eastAsia="宋体" w:hAnsi="宋体"/>
        <w:sz w:val="28"/>
        <w:szCs w:val="28"/>
      </w:rPr>
      <w:fldChar w:fldCharType="begin"/>
    </w:r>
    <w:r w:rsidRPr="00D6430D">
      <w:rPr>
        <w:rFonts w:ascii="宋体" w:eastAsia="宋体" w:hAnsi="宋体"/>
        <w:sz w:val="28"/>
        <w:szCs w:val="28"/>
      </w:rPr>
      <w:instrText>PAGE   \* MERGEFORMAT</w:instrText>
    </w:r>
    <w:r w:rsidRPr="00D6430D">
      <w:rPr>
        <w:rFonts w:ascii="宋体" w:eastAsia="宋体" w:hAnsi="宋体"/>
        <w:sz w:val="28"/>
        <w:szCs w:val="28"/>
      </w:rPr>
      <w:fldChar w:fldCharType="separate"/>
    </w:r>
    <w:r w:rsidR="003A0536" w:rsidRPr="003A0536">
      <w:rPr>
        <w:rFonts w:ascii="宋体" w:eastAsia="宋体" w:hAnsi="宋体"/>
        <w:noProof/>
        <w:sz w:val="28"/>
        <w:szCs w:val="28"/>
        <w:lang w:val="zh-CN"/>
      </w:rPr>
      <w:t>-</w:t>
    </w:r>
    <w:r w:rsidR="003A0536">
      <w:rPr>
        <w:rFonts w:ascii="宋体" w:eastAsia="宋体" w:hAnsi="宋体"/>
        <w:noProof/>
        <w:sz w:val="28"/>
        <w:szCs w:val="28"/>
      </w:rPr>
      <w:t xml:space="preserve"> 1 -</w:t>
    </w:r>
    <w:r w:rsidRPr="00D6430D">
      <w:rPr>
        <w:rFonts w:ascii="宋体" w:eastAsia="宋体" w:hAnsi="宋体"/>
        <w:sz w:val="28"/>
        <w:szCs w:val="28"/>
      </w:rPr>
      <w:fldChar w:fldCharType="end"/>
    </w:r>
  </w:p>
  <w:p w:rsidR="009C3762" w:rsidRDefault="009C3762">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62" w:rsidRDefault="009C3762" w:rsidP="000A5A80">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2</w:t>
    </w:r>
    <w:r>
      <w:rPr>
        <w:rStyle w:val="a4"/>
      </w:rPr>
      <w:fldChar w:fldCharType="end"/>
    </w:r>
  </w:p>
  <w:p w:rsidR="009C3762" w:rsidRDefault="009C3762">
    <w:pPr>
      <w:pStyle w:val="a3"/>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762" w:rsidRDefault="009C3762" w:rsidP="000A5A80">
    <w:pPr>
      <w:pStyle w:val="a3"/>
      <w:framePr w:w="827" w:wrap="around" w:vAnchor="text" w:hAnchor="margin" w:xAlign="outside" w:y="1"/>
      <w:rPr>
        <w:rStyle w:val="a4"/>
      </w:rPr>
    </w:pPr>
    <w:r>
      <w:rPr>
        <w:rStyle w:val="a4"/>
      </w:rPr>
      <w:t>—</w:t>
    </w:r>
    <w:r w:rsidRPr="0060130A">
      <w:rPr>
        <w:rStyle w:val="a4"/>
        <w:sz w:val="28"/>
        <w:szCs w:val="28"/>
      </w:rPr>
      <w:fldChar w:fldCharType="begin"/>
    </w:r>
    <w:r w:rsidRPr="0060130A">
      <w:rPr>
        <w:rStyle w:val="a4"/>
        <w:sz w:val="28"/>
        <w:szCs w:val="28"/>
      </w:rPr>
      <w:instrText xml:space="preserve">PAGE  </w:instrText>
    </w:r>
    <w:r w:rsidRPr="0060130A">
      <w:rPr>
        <w:rStyle w:val="a4"/>
        <w:sz w:val="28"/>
        <w:szCs w:val="28"/>
      </w:rPr>
      <w:fldChar w:fldCharType="separate"/>
    </w:r>
    <w:r w:rsidR="003A0536">
      <w:rPr>
        <w:rStyle w:val="a4"/>
        <w:noProof/>
        <w:sz w:val="28"/>
        <w:szCs w:val="28"/>
      </w:rPr>
      <w:t>13</w:t>
    </w:r>
    <w:r w:rsidRPr="0060130A">
      <w:rPr>
        <w:rStyle w:val="a4"/>
        <w:sz w:val="28"/>
        <w:szCs w:val="28"/>
      </w:rPr>
      <w:fldChar w:fldCharType="end"/>
    </w:r>
    <w:r>
      <w:rPr>
        <w:rStyle w:val="a4"/>
      </w:rPr>
      <w:t>—</w:t>
    </w:r>
  </w:p>
  <w:p w:rsidR="009C3762" w:rsidRDefault="009C3762" w:rsidP="000A5A80">
    <w:pPr>
      <w:pStyle w:val="a3"/>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781E" w:rsidRDefault="0039781E">
      <w:r>
        <w:separator/>
      </w:r>
    </w:p>
  </w:footnote>
  <w:footnote w:type="continuationSeparator" w:id="0">
    <w:p w:rsidR="0039781E" w:rsidRDefault="003978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9069E"/>
    <w:multiLevelType w:val="hybridMultilevel"/>
    <w:tmpl w:val="AC5CC78A"/>
    <w:lvl w:ilvl="0" w:tplc="D55E033E">
      <w:start w:val="2"/>
      <w:numFmt w:val="japaneseCounting"/>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2B11712F"/>
    <w:multiLevelType w:val="hybridMultilevel"/>
    <w:tmpl w:val="8F88FBF0"/>
    <w:lvl w:ilvl="0" w:tplc="403A77AC">
      <w:start w:val="1"/>
      <w:numFmt w:val="decimal"/>
      <w:lvlText w:val="%1．"/>
      <w:lvlJc w:val="left"/>
      <w:pPr>
        <w:ind w:left="1200" w:hanging="720"/>
      </w:pPr>
      <w:rPr>
        <w:rFonts w:cs="Times New Roman" w:hint="default"/>
      </w:rPr>
    </w:lvl>
    <w:lvl w:ilvl="1" w:tplc="04090019" w:tentative="1">
      <w:start w:val="1"/>
      <w:numFmt w:val="lowerLetter"/>
      <w:lvlText w:val="%2)"/>
      <w:lvlJc w:val="left"/>
      <w:pPr>
        <w:ind w:left="1320" w:hanging="420"/>
      </w:pPr>
      <w:rPr>
        <w:rFonts w:cs="Times New Roman"/>
      </w:rPr>
    </w:lvl>
    <w:lvl w:ilvl="2" w:tplc="0409001B" w:tentative="1">
      <w:start w:val="1"/>
      <w:numFmt w:val="lowerRoman"/>
      <w:lvlText w:val="%3."/>
      <w:lvlJc w:val="right"/>
      <w:pPr>
        <w:ind w:left="1740" w:hanging="420"/>
      </w:pPr>
      <w:rPr>
        <w:rFonts w:cs="Times New Roman"/>
      </w:rPr>
    </w:lvl>
    <w:lvl w:ilvl="3" w:tplc="0409000F" w:tentative="1">
      <w:start w:val="1"/>
      <w:numFmt w:val="decimal"/>
      <w:lvlText w:val="%4."/>
      <w:lvlJc w:val="left"/>
      <w:pPr>
        <w:ind w:left="2160" w:hanging="420"/>
      </w:pPr>
      <w:rPr>
        <w:rFonts w:cs="Times New Roman"/>
      </w:rPr>
    </w:lvl>
    <w:lvl w:ilvl="4" w:tplc="04090019" w:tentative="1">
      <w:start w:val="1"/>
      <w:numFmt w:val="lowerLetter"/>
      <w:lvlText w:val="%5)"/>
      <w:lvlJc w:val="left"/>
      <w:pPr>
        <w:ind w:left="2580" w:hanging="420"/>
      </w:pPr>
      <w:rPr>
        <w:rFonts w:cs="Times New Roman"/>
      </w:rPr>
    </w:lvl>
    <w:lvl w:ilvl="5" w:tplc="0409001B" w:tentative="1">
      <w:start w:val="1"/>
      <w:numFmt w:val="lowerRoman"/>
      <w:lvlText w:val="%6."/>
      <w:lvlJc w:val="right"/>
      <w:pPr>
        <w:ind w:left="3000" w:hanging="420"/>
      </w:pPr>
      <w:rPr>
        <w:rFonts w:cs="Times New Roman"/>
      </w:rPr>
    </w:lvl>
    <w:lvl w:ilvl="6" w:tplc="0409000F" w:tentative="1">
      <w:start w:val="1"/>
      <w:numFmt w:val="decimal"/>
      <w:lvlText w:val="%7."/>
      <w:lvlJc w:val="left"/>
      <w:pPr>
        <w:ind w:left="3420" w:hanging="420"/>
      </w:pPr>
      <w:rPr>
        <w:rFonts w:cs="Times New Roman"/>
      </w:rPr>
    </w:lvl>
    <w:lvl w:ilvl="7" w:tplc="04090019" w:tentative="1">
      <w:start w:val="1"/>
      <w:numFmt w:val="lowerLetter"/>
      <w:lvlText w:val="%8)"/>
      <w:lvlJc w:val="left"/>
      <w:pPr>
        <w:ind w:left="3840" w:hanging="420"/>
      </w:pPr>
      <w:rPr>
        <w:rFonts w:cs="Times New Roman"/>
      </w:rPr>
    </w:lvl>
    <w:lvl w:ilvl="8" w:tplc="0409001B" w:tentative="1">
      <w:start w:val="1"/>
      <w:numFmt w:val="lowerRoman"/>
      <w:lvlText w:val="%9."/>
      <w:lvlJc w:val="right"/>
      <w:pPr>
        <w:ind w:left="4260" w:hanging="420"/>
      </w:pPr>
      <w:rPr>
        <w:rFonts w:cs="Times New Roman"/>
      </w:rPr>
    </w:lvl>
  </w:abstractNum>
  <w:abstractNum w:abstractNumId="2">
    <w:nsid w:val="5359371E"/>
    <w:multiLevelType w:val="hybridMultilevel"/>
    <w:tmpl w:val="D48EE5F6"/>
    <w:lvl w:ilvl="0" w:tplc="FC5A9D10">
      <w:start w:val="2"/>
      <w:numFmt w:val="japaneseCounting"/>
      <w:lvlText w:val="%1、"/>
      <w:lvlJc w:val="left"/>
      <w:pPr>
        <w:ind w:left="1440" w:hanging="720"/>
      </w:pPr>
      <w:rPr>
        <w:rFonts w:cs="Times New Roman" w:hint="default"/>
      </w:rPr>
    </w:lvl>
    <w:lvl w:ilvl="1" w:tplc="04090019" w:tentative="1">
      <w:start w:val="1"/>
      <w:numFmt w:val="lowerLetter"/>
      <w:lvlText w:val="%2)"/>
      <w:lvlJc w:val="left"/>
      <w:pPr>
        <w:ind w:left="1560" w:hanging="420"/>
      </w:pPr>
      <w:rPr>
        <w:rFonts w:cs="Times New Roman"/>
      </w:rPr>
    </w:lvl>
    <w:lvl w:ilvl="2" w:tplc="0409001B" w:tentative="1">
      <w:start w:val="1"/>
      <w:numFmt w:val="lowerRoman"/>
      <w:lvlText w:val="%3."/>
      <w:lvlJc w:val="right"/>
      <w:pPr>
        <w:ind w:left="1980" w:hanging="420"/>
      </w:pPr>
      <w:rPr>
        <w:rFonts w:cs="Times New Roman"/>
      </w:rPr>
    </w:lvl>
    <w:lvl w:ilvl="3" w:tplc="0409000F" w:tentative="1">
      <w:start w:val="1"/>
      <w:numFmt w:val="decimal"/>
      <w:lvlText w:val="%4."/>
      <w:lvlJc w:val="left"/>
      <w:pPr>
        <w:ind w:left="2400" w:hanging="420"/>
      </w:pPr>
      <w:rPr>
        <w:rFonts w:cs="Times New Roman"/>
      </w:rPr>
    </w:lvl>
    <w:lvl w:ilvl="4" w:tplc="04090019" w:tentative="1">
      <w:start w:val="1"/>
      <w:numFmt w:val="lowerLetter"/>
      <w:lvlText w:val="%5)"/>
      <w:lvlJc w:val="left"/>
      <w:pPr>
        <w:ind w:left="2820" w:hanging="420"/>
      </w:pPr>
      <w:rPr>
        <w:rFonts w:cs="Times New Roman"/>
      </w:rPr>
    </w:lvl>
    <w:lvl w:ilvl="5" w:tplc="0409001B" w:tentative="1">
      <w:start w:val="1"/>
      <w:numFmt w:val="lowerRoman"/>
      <w:lvlText w:val="%6."/>
      <w:lvlJc w:val="right"/>
      <w:pPr>
        <w:ind w:left="3240" w:hanging="420"/>
      </w:pPr>
      <w:rPr>
        <w:rFonts w:cs="Times New Roman"/>
      </w:rPr>
    </w:lvl>
    <w:lvl w:ilvl="6" w:tplc="0409000F" w:tentative="1">
      <w:start w:val="1"/>
      <w:numFmt w:val="decimal"/>
      <w:lvlText w:val="%7."/>
      <w:lvlJc w:val="left"/>
      <w:pPr>
        <w:ind w:left="3660" w:hanging="420"/>
      </w:pPr>
      <w:rPr>
        <w:rFonts w:cs="Times New Roman"/>
      </w:rPr>
    </w:lvl>
    <w:lvl w:ilvl="7" w:tplc="04090019" w:tentative="1">
      <w:start w:val="1"/>
      <w:numFmt w:val="lowerLetter"/>
      <w:lvlText w:val="%8)"/>
      <w:lvlJc w:val="left"/>
      <w:pPr>
        <w:ind w:left="4080" w:hanging="420"/>
      </w:pPr>
      <w:rPr>
        <w:rFonts w:cs="Times New Roman"/>
      </w:rPr>
    </w:lvl>
    <w:lvl w:ilvl="8" w:tplc="0409001B" w:tentative="1">
      <w:start w:val="1"/>
      <w:numFmt w:val="lowerRoman"/>
      <w:lvlText w:val="%9."/>
      <w:lvlJc w:val="right"/>
      <w:pPr>
        <w:ind w:left="4500" w:hanging="42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ocumentProtection w:edit="readOnly"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5383"/>
    <w:rsid w:val="00001554"/>
    <w:rsid w:val="00006B5D"/>
    <w:rsid w:val="00015A9E"/>
    <w:rsid w:val="000514D5"/>
    <w:rsid w:val="000A5A80"/>
    <w:rsid w:val="000B527E"/>
    <w:rsid w:val="000C3A4D"/>
    <w:rsid w:val="000F607A"/>
    <w:rsid w:val="00100514"/>
    <w:rsid w:val="00100871"/>
    <w:rsid w:val="00121958"/>
    <w:rsid w:val="0013218A"/>
    <w:rsid w:val="0013298F"/>
    <w:rsid w:val="00135BBA"/>
    <w:rsid w:val="00143EA0"/>
    <w:rsid w:val="001558E7"/>
    <w:rsid w:val="00191398"/>
    <w:rsid w:val="001A15CD"/>
    <w:rsid w:val="001A2442"/>
    <w:rsid w:val="001C307F"/>
    <w:rsid w:val="001C7B0D"/>
    <w:rsid w:val="002070EC"/>
    <w:rsid w:val="002233DF"/>
    <w:rsid w:val="0023516D"/>
    <w:rsid w:val="0024722E"/>
    <w:rsid w:val="0027215B"/>
    <w:rsid w:val="00273484"/>
    <w:rsid w:val="002808A4"/>
    <w:rsid w:val="00292FB0"/>
    <w:rsid w:val="00293AC3"/>
    <w:rsid w:val="002B3B00"/>
    <w:rsid w:val="0031298F"/>
    <w:rsid w:val="0031599B"/>
    <w:rsid w:val="00330D5F"/>
    <w:rsid w:val="003371B5"/>
    <w:rsid w:val="00352BFB"/>
    <w:rsid w:val="0039631C"/>
    <w:rsid w:val="0039781E"/>
    <w:rsid w:val="003A0536"/>
    <w:rsid w:val="003C4590"/>
    <w:rsid w:val="003F6D04"/>
    <w:rsid w:val="00412C8A"/>
    <w:rsid w:val="00416D08"/>
    <w:rsid w:val="0043088E"/>
    <w:rsid w:val="0045508A"/>
    <w:rsid w:val="004661AF"/>
    <w:rsid w:val="00472D3C"/>
    <w:rsid w:val="004B193C"/>
    <w:rsid w:val="004C3C75"/>
    <w:rsid w:val="004C78DF"/>
    <w:rsid w:val="004D0658"/>
    <w:rsid w:val="004E6D85"/>
    <w:rsid w:val="00537907"/>
    <w:rsid w:val="00550A54"/>
    <w:rsid w:val="00551343"/>
    <w:rsid w:val="00554107"/>
    <w:rsid w:val="005B158B"/>
    <w:rsid w:val="005B7654"/>
    <w:rsid w:val="005C4924"/>
    <w:rsid w:val="005F28E3"/>
    <w:rsid w:val="0060130A"/>
    <w:rsid w:val="00645335"/>
    <w:rsid w:val="00651B3C"/>
    <w:rsid w:val="006C0ED7"/>
    <w:rsid w:val="006C7E8D"/>
    <w:rsid w:val="006F5147"/>
    <w:rsid w:val="006F7181"/>
    <w:rsid w:val="007159C7"/>
    <w:rsid w:val="007163B0"/>
    <w:rsid w:val="00722B4B"/>
    <w:rsid w:val="00732F53"/>
    <w:rsid w:val="00755660"/>
    <w:rsid w:val="0077080F"/>
    <w:rsid w:val="00770CE0"/>
    <w:rsid w:val="00780FA5"/>
    <w:rsid w:val="00785465"/>
    <w:rsid w:val="007934E2"/>
    <w:rsid w:val="007B51DF"/>
    <w:rsid w:val="007E5D08"/>
    <w:rsid w:val="007F786A"/>
    <w:rsid w:val="0081598B"/>
    <w:rsid w:val="0081719F"/>
    <w:rsid w:val="00877DBC"/>
    <w:rsid w:val="008919F8"/>
    <w:rsid w:val="008978F0"/>
    <w:rsid w:val="008A4EC3"/>
    <w:rsid w:val="008C2630"/>
    <w:rsid w:val="008D4BCE"/>
    <w:rsid w:val="008E0898"/>
    <w:rsid w:val="00920488"/>
    <w:rsid w:val="009204F1"/>
    <w:rsid w:val="00935B07"/>
    <w:rsid w:val="009923AD"/>
    <w:rsid w:val="009A0A21"/>
    <w:rsid w:val="009C3762"/>
    <w:rsid w:val="009D4C22"/>
    <w:rsid w:val="00A240F6"/>
    <w:rsid w:val="00A424A0"/>
    <w:rsid w:val="00A5294A"/>
    <w:rsid w:val="00A64D0D"/>
    <w:rsid w:val="00A75DEB"/>
    <w:rsid w:val="00AC19EA"/>
    <w:rsid w:val="00AE1429"/>
    <w:rsid w:val="00B063BC"/>
    <w:rsid w:val="00B11197"/>
    <w:rsid w:val="00B167AE"/>
    <w:rsid w:val="00B31735"/>
    <w:rsid w:val="00B33375"/>
    <w:rsid w:val="00B56B8D"/>
    <w:rsid w:val="00B601EF"/>
    <w:rsid w:val="00B85141"/>
    <w:rsid w:val="00B9668E"/>
    <w:rsid w:val="00BD5383"/>
    <w:rsid w:val="00C02A1A"/>
    <w:rsid w:val="00C1143E"/>
    <w:rsid w:val="00C11AFD"/>
    <w:rsid w:val="00C165F6"/>
    <w:rsid w:val="00C35577"/>
    <w:rsid w:val="00C36E7B"/>
    <w:rsid w:val="00C42EEB"/>
    <w:rsid w:val="00C45F86"/>
    <w:rsid w:val="00C72C42"/>
    <w:rsid w:val="00C83CFF"/>
    <w:rsid w:val="00C90C45"/>
    <w:rsid w:val="00C927E3"/>
    <w:rsid w:val="00CA4AB5"/>
    <w:rsid w:val="00CB4D8E"/>
    <w:rsid w:val="00CB4EA1"/>
    <w:rsid w:val="00D07E0B"/>
    <w:rsid w:val="00D3056D"/>
    <w:rsid w:val="00D30BCB"/>
    <w:rsid w:val="00D47CEF"/>
    <w:rsid w:val="00D544B2"/>
    <w:rsid w:val="00D6430D"/>
    <w:rsid w:val="00D777D7"/>
    <w:rsid w:val="00D95237"/>
    <w:rsid w:val="00DA4536"/>
    <w:rsid w:val="00DC3354"/>
    <w:rsid w:val="00E30D88"/>
    <w:rsid w:val="00E42932"/>
    <w:rsid w:val="00E50607"/>
    <w:rsid w:val="00E52556"/>
    <w:rsid w:val="00E52978"/>
    <w:rsid w:val="00E56F85"/>
    <w:rsid w:val="00E61538"/>
    <w:rsid w:val="00E6619B"/>
    <w:rsid w:val="00E85FFF"/>
    <w:rsid w:val="00EA1C27"/>
    <w:rsid w:val="00EB75C6"/>
    <w:rsid w:val="00ED2D9B"/>
    <w:rsid w:val="00ED6099"/>
    <w:rsid w:val="00F11C34"/>
    <w:rsid w:val="00F416FF"/>
    <w:rsid w:val="00F549D8"/>
    <w:rsid w:val="00F7227D"/>
    <w:rsid w:val="00F77924"/>
    <w:rsid w:val="00F936DA"/>
    <w:rsid w:val="00FF79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383"/>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BD5383"/>
    <w:pPr>
      <w:tabs>
        <w:tab w:val="center" w:pos="4153"/>
        <w:tab w:val="right" w:pos="8306"/>
      </w:tabs>
      <w:snapToGrid w:val="0"/>
      <w:jc w:val="left"/>
    </w:pPr>
    <w:rPr>
      <w:rFonts w:eastAsia="黑体"/>
      <w:kern w:val="0"/>
      <w:sz w:val="18"/>
      <w:szCs w:val="18"/>
    </w:rPr>
  </w:style>
  <w:style w:type="character" w:customStyle="1" w:styleId="Char">
    <w:name w:val="页脚 Char"/>
    <w:link w:val="a3"/>
    <w:uiPriority w:val="99"/>
    <w:locked/>
    <w:rsid w:val="00BD5383"/>
    <w:rPr>
      <w:rFonts w:ascii="Times New Roman" w:eastAsia="黑体" w:hAnsi="Times New Roman" w:cs="Times New Roman"/>
      <w:snapToGrid w:val="0"/>
      <w:kern w:val="0"/>
      <w:sz w:val="18"/>
      <w:szCs w:val="18"/>
    </w:rPr>
  </w:style>
  <w:style w:type="character" w:styleId="a4">
    <w:name w:val="page number"/>
    <w:uiPriority w:val="99"/>
    <w:rsid w:val="00BD5383"/>
    <w:rPr>
      <w:rFonts w:cs="Times New Roman"/>
    </w:rPr>
  </w:style>
  <w:style w:type="paragraph" w:customStyle="1" w:styleId="f1">
    <w:name w:val="f1"/>
    <w:basedOn w:val="a"/>
    <w:uiPriority w:val="99"/>
    <w:rsid w:val="00BD5383"/>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styleId="a5">
    <w:name w:val="Balloon Text"/>
    <w:basedOn w:val="a"/>
    <w:link w:val="Char0"/>
    <w:uiPriority w:val="99"/>
    <w:semiHidden/>
    <w:rsid w:val="00BD5383"/>
    <w:rPr>
      <w:sz w:val="18"/>
      <w:szCs w:val="18"/>
    </w:rPr>
  </w:style>
  <w:style w:type="character" w:customStyle="1" w:styleId="Char0">
    <w:name w:val="批注框文本 Char"/>
    <w:link w:val="a5"/>
    <w:uiPriority w:val="99"/>
    <w:semiHidden/>
    <w:locked/>
    <w:rsid w:val="00BD5383"/>
    <w:rPr>
      <w:rFonts w:ascii="Times New Roman" w:eastAsia="宋体" w:hAnsi="Times New Roman" w:cs="Times New Roman"/>
      <w:sz w:val="18"/>
      <w:szCs w:val="18"/>
    </w:rPr>
  </w:style>
  <w:style w:type="paragraph" w:styleId="a6">
    <w:name w:val="header"/>
    <w:basedOn w:val="a"/>
    <w:link w:val="Char1"/>
    <w:uiPriority w:val="99"/>
    <w:rsid w:val="00BD5383"/>
    <w:pPr>
      <w:pBdr>
        <w:bottom w:val="single" w:sz="6" w:space="1" w:color="auto"/>
      </w:pBdr>
      <w:tabs>
        <w:tab w:val="center" w:pos="4153"/>
        <w:tab w:val="right" w:pos="8306"/>
      </w:tabs>
      <w:snapToGrid w:val="0"/>
      <w:jc w:val="center"/>
    </w:pPr>
    <w:rPr>
      <w:sz w:val="18"/>
      <w:szCs w:val="18"/>
    </w:rPr>
  </w:style>
  <w:style w:type="character" w:customStyle="1" w:styleId="Char1">
    <w:name w:val="页眉 Char"/>
    <w:link w:val="a6"/>
    <w:uiPriority w:val="99"/>
    <w:locked/>
    <w:rsid w:val="00BD5383"/>
    <w:rPr>
      <w:rFonts w:ascii="Times New Roman" w:eastAsia="宋体" w:hAnsi="Times New Roman" w:cs="Times New Roman"/>
      <w:sz w:val="18"/>
      <w:szCs w:val="18"/>
    </w:rPr>
  </w:style>
  <w:style w:type="paragraph" w:styleId="3">
    <w:name w:val="Body Text Indent 3"/>
    <w:basedOn w:val="a"/>
    <w:link w:val="3Char"/>
    <w:uiPriority w:val="99"/>
    <w:rsid w:val="00BD5383"/>
    <w:pPr>
      <w:pBdr>
        <w:top w:val="single" w:sz="12" w:space="1" w:color="auto"/>
        <w:bottom w:val="single" w:sz="12" w:space="1" w:color="auto"/>
      </w:pBdr>
      <w:spacing w:line="600" w:lineRule="exact"/>
      <w:ind w:left="1280" w:hangingChars="400" w:hanging="1280"/>
    </w:pPr>
    <w:rPr>
      <w:rFonts w:eastAsia="仿宋_GB2312"/>
      <w:sz w:val="32"/>
    </w:rPr>
  </w:style>
  <w:style w:type="character" w:customStyle="1" w:styleId="3Char">
    <w:name w:val="正文文本缩进 3 Char"/>
    <w:link w:val="3"/>
    <w:uiPriority w:val="99"/>
    <w:locked/>
    <w:rsid w:val="00BD5383"/>
    <w:rPr>
      <w:rFonts w:ascii="Times New Roman" w:eastAsia="仿宋_GB2312" w:hAnsi="Times New Roman" w:cs="Times New Roman"/>
      <w:sz w:val="24"/>
      <w:szCs w:val="24"/>
    </w:rPr>
  </w:style>
  <w:style w:type="table" w:styleId="a7">
    <w:name w:val="Table Grid"/>
    <w:basedOn w:val="a1"/>
    <w:uiPriority w:val="99"/>
    <w:rsid w:val="00BD5383"/>
    <w:pPr>
      <w:widowControl w:val="0"/>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99"/>
    <w:qFormat/>
    <w:rsid w:val="00BD5383"/>
    <w:pPr>
      <w:ind w:firstLineChars="200" w:firstLine="420"/>
    </w:pPr>
    <w:rPr>
      <w:rFonts w:ascii="Calibri" w:hAnsi="Calibri"/>
      <w:szCs w:val="22"/>
    </w:rPr>
  </w:style>
  <w:style w:type="paragraph" w:customStyle="1" w:styleId="1">
    <w:name w:val="普通(网站)1"/>
    <w:basedOn w:val="a"/>
    <w:uiPriority w:val="99"/>
    <w:rsid w:val="00BD5383"/>
    <w:rPr>
      <w:rFonts w:ascii="Calibri" w:hAnsi="Calibri" w:cs="黑体"/>
      <w:sz w:val="24"/>
    </w:rPr>
  </w:style>
  <w:style w:type="paragraph" w:styleId="a9">
    <w:name w:val="Normal (Web)"/>
    <w:basedOn w:val="a"/>
    <w:uiPriority w:val="99"/>
    <w:rsid w:val="00BD5383"/>
    <w:pPr>
      <w:widowControl/>
      <w:spacing w:before="100" w:beforeAutospacing="1" w:after="100" w:afterAutospacing="1"/>
      <w:jc w:val="left"/>
    </w:pPr>
    <w:rPr>
      <w:rFonts w:ascii="宋体" w:hAnsi="宋体" w:cs="宋体"/>
      <w:kern w:val="0"/>
      <w:sz w:val="24"/>
    </w:rPr>
  </w:style>
  <w:style w:type="character" w:styleId="aa">
    <w:name w:val="Strong"/>
    <w:uiPriority w:val="99"/>
    <w:qFormat/>
    <w:rsid w:val="00BD5383"/>
    <w:rPr>
      <w:rFonts w:cs="Times New Roman"/>
      <w:b/>
    </w:rPr>
  </w:style>
  <w:style w:type="table" w:customStyle="1" w:styleId="10">
    <w:name w:val="网格型1"/>
    <w:uiPriority w:val="99"/>
    <w:rsid w:val="00BD53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普通(网站)2"/>
    <w:basedOn w:val="a"/>
    <w:uiPriority w:val="99"/>
    <w:rsid w:val="00BD5383"/>
    <w:rPr>
      <w:rFonts w:ascii="Calibri" w:hAnsi="Calibri" w:cs="黑体"/>
      <w:sz w:val="24"/>
    </w:rPr>
  </w:style>
  <w:style w:type="paragraph" w:customStyle="1" w:styleId="30">
    <w:name w:val="普通(网站)3"/>
    <w:basedOn w:val="a"/>
    <w:uiPriority w:val="99"/>
    <w:rsid w:val="00BD5383"/>
    <w:rPr>
      <w:rFonts w:ascii="Calibri" w:hAnsi="Calibri" w:cs="黑体"/>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9187280">
      <w:marLeft w:val="0"/>
      <w:marRight w:val="0"/>
      <w:marTop w:val="0"/>
      <w:marBottom w:val="0"/>
      <w:divBdr>
        <w:top w:val="none" w:sz="0" w:space="0" w:color="auto"/>
        <w:left w:val="none" w:sz="0" w:space="0" w:color="auto"/>
        <w:bottom w:val="none" w:sz="0" w:space="0" w:color="auto"/>
        <w:right w:val="none" w:sz="0" w:space="0" w:color="auto"/>
      </w:divBdr>
    </w:div>
    <w:div w:id="1029187281">
      <w:marLeft w:val="0"/>
      <w:marRight w:val="0"/>
      <w:marTop w:val="0"/>
      <w:marBottom w:val="0"/>
      <w:divBdr>
        <w:top w:val="none" w:sz="0" w:space="0" w:color="auto"/>
        <w:left w:val="none" w:sz="0" w:space="0" w:color="auto"/>
        <w:bottom w:val="none" w:sz="0" w:space="0" w:color="auto"/>
        <w:right w:val="none" w:sz="0" w:space="0" w:color="auto"/>
      </w:divBdr>
    </w:div>
    <w:div w:id="1029187282">
      <w:marLeft w:val="0"/>
      <w:marRight w:val="0"/>
      <w:marTop w:val="0"/>
      <w:marBottom w:val="0"/>
      <w:divBdr>
        <w:top w:val="none" w:sz="0" w:space="0" w:color="auto"/>
        <w:left w:val="none" w:sz="0" w:space="0" w:color="auto"/>
        <w:bottom w:val="none" w:sz="0" w:space="0" w:color="auto"/>
        <w:right w:val="none" w:sz="0" w:space="0" w:color="auto"/>
      </w:divBdr>
    </w:div>
    <w:div w:id="1029187283">
      <w:marLeft w:val="0"/>
      <w:marRight w:val="0"/>
      <w:marTop w:val="0"/>
      <w:marBottom w:val="0"/>
      <w:divBdr>
        <w:top w:val="none" w:sz="0" w:space="0" w:color="auto"/>
        <w:left w:val="none" w:sz="0" w:space="0" w:color="auto"/>
        <w:bottom w:val="none" w:sz="0" w:space="0" w:color="auto"/>
        <w:right w:val="none" w:sz="0" w:space="0" w:color="auto"/>
      </w:divBdr>
    </w:div>
    <w:div w:id="1029187284">
      <w:marLeft w:val="0"/>
      <w:marRight w:val="0"/>
      <w:marTop w:val="0"/>
      <w:marBottom w:val="0"/>
      <w:divBdr>
        <w:top w:val="none" w:sz="0" w:space="0" w:color="auto"/>
        <w:left w:val="none" w:sz="0" w:space="0" w:color="auto"/>
        <w:bottom w:val="none" w:sz="0" w:space="0" w:color="auto"/>
        <w:right w:val="none" w:sz="0" w:space="0" w:color="auto"/>
      </w:divBdr>
    </w:div>
    <w:div w:id="1029187285">
      <w:marLeft w:val="0"/>
      <w:marRight w:val="0"/>
      <w:marTop w:val="0"/>
      <w:marBottom w:val="0"/>
      <w:divBdr>
        <w:top w:val="none" w:sz="0" w:space="0" w:color="auto"/>
        <w:left w:val="none" w:sz="0" w:space="0" w:color="auto"/>
        <w:bottom w:val="none" w:sz="0" w:space="0" w:color="auto"/>
        <w:right w:val="none" w:sz="0" w:space="0" w:color="auto"/>
      </w:divBdr>
    </w:div>
    <w:div w:id="1029187286">
      <w:marLeft w:val="0"/>
      <w:marRight w:val="0"/>
      <w:marTop w:val="0"/>
      <w:marBottom w:val="0"/>
      <w:divBdr>
        <w:top w:val="none" w:sz="0" w:space="0" w:color="auto"/>
        <w:left w:val="none" w:sz="0" w:space="0" w:color="auto"/>
        <w:bottom w:val="none" w:sz="0" w:space="0" w:color="auto"/>
        <w:right w:val="none" w:sz="0" w:space="0" w:color="auto"/>
      </w:divBdr>
    </w:div>
    <w:div w:id="1029187287">
      <w:marLeft w:val="0"/>
      <w:marRight w:val="0"/>
      <w:marTop w:val="0"/>
      <w:marBottom w:val="0"/>
      <w:divBdr>
        <w:top w:val="none" w:sz="0" w:space="0" w:color="auto"/>
        <w:left w:val="none" w:sz="0" w:space="0" w:color="auto"/>
        <w:bottom w:val="none" w:sz="0" w:space="0" w:color="auto"/>
        <w:right w:val="none" w:sz="0" w:space="0" w:color="auto"/>
      </w:divBdr>
    </w:div>
    <w:div w:id="1029187288">
      <w:marLeft w:val="0"/>
      <w:marRight w:val="0"/>
      <w:marTop w:val="0"/>
      <w:marBottom w:val="0"/>
      <w:divBdr>
        <w:top w:val="none" w:sz="0" w:space="0" w:color="auto"/>
        <w:left w:val="none" w:sz="0" w:space="0" w:color="auto"/>
        <w:bottom w:val="none" w:sz="0" w:space="0" w:color="auto"/>
        <w:right w:val="none" w:sz="0" w:space="0" w:color="auto"/>
      </w:divBdr>
    </w:div>
    <w:div w:id="1029187289">
      <w:marLeft w:val="0"/>
      <w:marRight w:val="0"/>
      <w:marTop w:val="0"/>
      <w:marBottom w:val="0"/>
      <w:divBdr>
        <w:top w:val="none" w:sz="0" w:space="0" w:color="auto"/>
        <w:left w:val="none" w:sz="0" w:space="0" w:color="auto"/>
        <w:bottom w:val="none" w:sz="0" w:space="0" w:color="auto"/>
        <w:right w:val="none" w:sz="0" w:space="0" w:color="auto"/>
      </w:divBdr>
    </w:div>
    <w:div w:id="1029187290">
      <w:marLeft w:val="0"/>
      <w:marRight w:val="0"/>
      <w:marTop w:val="0"/>
      <w:marBottom w:val="0"/>
      <w:divBdr>
        <w:top w:val="none" w:sz="0" w:space="0" w:color="auto"/>
        <w:left w:val="none" w:sz="0" w:space="0" w:color="auto"/>
        <w:bottom w:val="none" w:sz="0" w:space="0" w:color="auto"/>
        <w:right w:val="none" w:sz="0" w:space="0" w:color="auto"/>
      </w:divBdr>
    </w:div>
    <w:div w:id="1029187291">
      <w:marLeft w:val="0"/>
      <w:marRight w:val="0"/>
      <w:marTop w:val="0"/>
      <w:marBottom w:val="0"/>
      <w:divBdr>
        <w:top w:val="none" w:sz="0" w:space="0" w:color="auto"/>
        <w:left w:val="none" w:sz="0" w:space="0" w:color="auto"/>
        <w:bottom w:val="none" w:sz="0" w:space="0" w:color="auto"/>
        <w:right w:val="none" w:sz="0" w:space="0" w:color="auto"/>
      </w:divBdr>
    </w:div>
    <w:div w:id="1029187292">
      <w:marLeft w:val="0"/>
      <w:marRight w:val="0"/>
      <w:marTop w:val="0"/>
      <w:marBottom w:val="0"/>
      <w:divBdr>
        <w:top w:val="none" w:sz="0" w:space="0" w:color="auto"/>
        <w:left w:val="none" w:sz="0" w:space="0" w:color="auto"/>
        <w:bottom w:val="none" w:sz="0" w:space="0" w:color="auto"/>
        <w:right w:val="none" w:sz="0" w:space="0" w:color="auto"/>
      </w:divBdr>
    </w:div>
    <w:div w:id="1029187293">
      <w:marLeft w:val="0"/>
      <w:marRight w:val="0"/>
      <w:marTop w:val="0"/>
      <w:marBottom w:val="0"/>
      <w:divBdr>
        <w:top w:val="none" w:sz="0" w:space="0" w:color="auto"/>
        <w:left w:val="none" w:sz="0" w:space="0" w:color="auto"/>
        <w:bottom w:val="none" w:sz="0" w:space="0" w:color="auto"/>
        <w:right w:val="none" w:sz="0" w:space="0" w:color="auto"/>
      </w:divBdr>
    </w:div>
    <w:div w:id="1029187294">
      <w:marLeft w:val="0"/>
      <w:marRight w:val="0"/>
      <w:marTop w:val="0"/>
      <w:marBottom w:val="0"/>
      <w:divBdr>
        <w:top w:val="none" w:sz="0" w:space="0" w:color="auto"/>
        <w:left w:val="none" w:sz="0" w:space="0" w:color="auto"/>
        <w:bottom w:val="none" w:sz="0" w:space="0" w:color="auto"/>
        <w:right w:val="none" w:sz="0" w:space="0" w:color="auto"/>
      </w:divBdr>
    </w:div>
    <w:div w:id="1029187295">
      <w:marLeft w:val="0"/>
      <w:marRight w:val="0"/>
      <w:marTop w:val="0"/>
      <w:marBottom w:val="0"/>
      <w:divBdr>
        <w:top w:val="none" w:sz="0" w:space="0" w:color="auto"/>
        <w:left w:val="none" w:sz="0" w:space="0" w:color="auto"/>
        <w:bottom w:val="none" w:sz="0" w:space="0" w:color="auto"/>
        <w:right w:val="none" w:sz="0" w:space="0" w:color="auto"/>
      </w:divBdr>
    </w:div>
    <w:div w:id="1029187296">
      <w:marLeft w:val="0"/>
      <w:marRight w:val="0"/>
      <w:marTop w:val="0"/>
      <w:marBottom w:val="0"/>
      <w:divBdr>
        <w:top w:val="none" w:sz="0" w:space="0" w:color="auto"/>
        <w:left w:val="none" w:sz="0" w:space="0" w:color="auto"/>
        <w:bottom w:val="none" w:sz="0" w:space="0" w:color="auto"/>
        <w:right w:val="none" w:sz="0" w:space="0" w:color="auto"/>
      </w:divBdr>
    </w:div>
    <w:div w:id="1029187297">
      <w:marLeft w:val="0"/>
      <w:marRight w:val="0"/>
      <w:marTop w:val="0"/>
      <w:marBottom w:val="0"/>
      <w:divBdr>
        <w:top w:val="none" w:sz="0" w:space="0" w:color="auto"/>
        <w:left w:val="none" w:sz="0" w:space="0" w:color="auto"/>
        <w:bottom w:val="none" w:sz="0" w:space="0" w:color="auto"/>
        <w:right w:val="none" w:sz="0" w:space="0" w:color="auto"/>
      </w:divBdr>
    </w:div>
    <w:div w:id="1029187298">
      <w:marLeft w:val="0"/>
      <w:marRight w:val="0"/>
      <w:marTop w:val="0"/>
      <w:marBottom w:val="0"/>
      <w:divBdr>
        <w:top w:val="none" w:sz="0" w:space="0" w:color="auto"/>
        <w:left w:val="none" w:sz="0" w:space="0" w:color="auto"/>
        <w:bottom w:val="none" w:sz="0" w:space="0" w:color="auto"/>
        <w:right w:val="none" w:sz="0" w:space="0" w:color="auto"/>
      </w:divBdr>
    </w:div>
    <w:div w:id="1029187299">
      <w:marLeft w:val="0"/>
      <w:marRight w:val="0"/>
      <w:marTop w:val="0"/>
      <w:marBottom w:val="0"/>
      <w:divBdr>
        <w:top w:val="none" w:sz="0" w:space="0" w:color="auto"/>
        <w:left w:val="none" w:sz="0" w:space="0" w:color="auto"/>
        <w:bottom w:val="none" w:sz="0" w:space="0" w:color="auto"/>
        <w:right w:val="none" w:sz="0" w:space="0" w:color="auto"/>
      </w:divBdr>
    </w:div>
    <w:div w:id="1029187300">
      <w:marLeft w:val="0"/>
      <w:marRight w:val="0"/>
      <w:marTop w:val="0"/>
      <w:marBottom w:val="0"/>
      <w:divBdr>
        <w:top w:val="none" w:sz="0" w:space="0" w:color="auto"/>
        <w:left w:val="none" w:sz="0" w:space="0" w:color="auto"/>
        <w:bottom w:val="none" w:sz="0" w:space="0" w:color="auto"/>
        <w:right w:val="none" w:sz="0" w:space="0" w:color="auto"/>
      </w:divBdr>
    </w:div>
    <w:div w:id="1029187301">
      <w:marLeft w:val="0"/>
      <w:marRight w:val="0"/>
      <w:marTop w:val="0"/>
      <w:marBottom w:val="0"/>
      <w:divBdr>
        <w:top w:val="none" w:sz="0" w:space="0" w:color="auto"/>
        <w:left w:val="none" w:sz="0" w:space="0" w:color="auto"/>
        <w:bottom w:val="none" w:sz="0" w:space="0" w:color="auto"/>
        <w:right w:val="none" w:sz="0" w:space="0" w:color="auto"/>
      </w:divBdr>
    </w:div>
    <w:div w:id="1029187302">
      <w:marLeft w:val="0"/>
      <w:marRight w:val="0"/>
      <w:marTop w:val="0"/>
      <w:marBottom w:val="0"/>
      <w:divBdr>
        <w:top w:val="none" w:sz="0" w:space="0" w:color="auto"/>
        <w:left w:val="none" w:sz="0" w:space="0" w:color="auto"/>
        <w:bottom w:val="none" w:sz="0" w:space="0" w:color="auto"/>
        <w:right w:val="none" w:sz="0" w:space="0" w:color="auto"/>
      </w:divBdr>
    </w:div>
    <w:div w:id="1029187303">
      <w:marLeft w:val="0"/>
      <w:marRight w:val="0"/>
      <w:marTop w:val="0"/>
      <w:marBottom w:val="0"/>
      <w:divBdr>
        <w:top w:val="none" w:sz="0" w:space="0" w:color="auto"/>
        <w:left w:val="none" w:sz="0" w:space="0" w:color="auto"/>
        <w:bottom w:val="none" w:sz="0" w:space="0" w:color="auto"/>
        <w:right w:val="none" w:sz="0" w:space="0" w:color="auto"/>
      </w:divBdr>
    </w:div>
    <w:div w:id="1029187304">
      <w:marLeft w:val="0"/>
      <w:marRight w:val="0"/>
      <w:marTop w:val="0"/>
      <w:marBottom w:val="0"/>
      <w:divBdr>
        <w:top w:val="none" w:sz="0" w:space="0" w:color="auto"/>
        <w:left w:val="none" w:sz="0" w:space="0" w:color="auto"/>
        <w:bottom w:val="none" w:sz="0" w:space="0" w:color="auto"/>
        <w:right w:val="none" w:sz="0" w:space="0" w:color="auto"/>
      </w:divBdr>
    </w:div>
    <w:div w:id="1029187305">
      <w:marLeft w:val="0"/>
      <w:marRight w:val="0"/>
      <w:marTop w:val="0"/>
      <w:marBottom w:val="0"/>
      <w:divBdr>
        <w:top w:val="none" w:sz="0" w:space="0" w:color="auto"/>
        <w:left w:val="none" w:sz="0" w:space="0" w:color="auto"/>
        <w:bottom w:val="none" w:sz="0" w:space="0" w:color="auto"/>
        <w:right w:val="none" w:sz="0" w:space="0" w:color="auto"/>
      </w:divBdr>
    </w:div>
    <w:div w:id="1029187306">
      <w:marLeft w:val="0"/>
      <w:marRight w:val="0"/>
      <w:marTop w:val="0"/>
      <w:marBottom w:val="0"/>
      <w:divBdr>
        <w:top w:val="none" w:sz="0" w:space="0" w:color="auto"/>
        <w:left w:val="none" w:sz="0" w:space="0" w:color="auto"/>
        <w:bottom w:val="none" w:sz="0" w:space="0" w:color="auto"/>
        <w:right w:val="none" w:sz="0" w:space="0" w:color="auto"/>
      </w:divBdr>
    </w:div>
    <w:div w:id="1029187307">
      <w:marLeft w:val="0"/>
      <w:marRight w:val="0"/>
      <w:marTop w:val="0"/>
      <w:marBottom w:val="0"/>
      <w:divBdr>
        <w:top w:val="none" w:sz="0" w:space="0" w:color="auto"/>
        <w:left w:val="none" w:sz="0" w:space="0" w:color="auto"/>
        <w:bottom w:val="none" w:sz="0" w:space="0" w:color="auto"/>
        <w:right w:val="none" w:sz="0" w:space="0" w:color="auto"/>
      </w:divBdr>
    </w:div>
    <w:div w:id="1029187308">
      <w:marLeft w:val="0"/>
      <w:marRight w:val="0"/>
      <w:marTop w:val="0"/>
      <w:marBottom w:val="0"/>
      <w:divBdr>
        <w:top w:val="none" w:sz="0" w:space="0" w:color="auto"/>
        <w:left w:val="none" w:sz="0" w:space="0" w:color="auto"/>
        <w:bottom w:val="none" w:sz="0" w:space="0" w:color="auto"/>
        <w:right w:val="none" w:sz="0" w:space="0" w:color="auto"/>
      </w:divBdr>
    </w:div>
    <w:div w:id="1029187309">
      <w:marLeft w:val="0"/>
      <w:marRight w:val="0"/>
      <w:marTop w:val="0"/>
      <w:marBottom w:val="0"/>
      <w:divBdr>
        <w:top w:val="none" w:sz="0" w:space="0" w:color="auto"/>
        <w:left w:val="none" w:sz="0" w:space="0" w:color="auto"/>
        <w:bottom w:val="none" w:sz="0" w:space="0" w:color="auto"/>
        <w:right w:val="none" w:sz="0" w:space="0" w:color="auto"/>
      </w:divBdr>
    </w:div>
    <w:div w:id="1029187310">
      <w:marLeft w:val="0"/>
      <w:marRight w:val="0"/>
      <w:marTop w:val="0"/>
      <w:marBottom w:val="0"/>
      <w:divBdr>
        <w:top w:val="none" w:sz="0" w:space="0" w:color="auto"/>
        <w:left w:val="none" w:sz="0" w:space="0" w:color="auto"/>
        <w:bottom w:val="none" w:sz="0" w:space="0" w:color="auto"/>
        <w:right w:val="none" w:sz="0" w:space="0" w:color="auto"/>
      </w:divBdr>
    </w:div>
    <w:div w:id="1029187311">
      <w:marLeft w:val="0"/>
      <w:marRight w:val="0"/>
      <w:marTop w:val="0"/>
      <w:marBottom w:val="0"/>
      <w:divBdr>
        <w:top w:val="none" w:sz="0" w:space="0" w:color="auto"/>
        <w:left w:val="none" w:sz="0" w:space="0" w:color="auto"/>
        <w:bottom w:val="none" w:sz="0" w:space="0" w:color="auto"/>
        <w:right w:val="none" w:sz="0" w:space="0" w:color="auto"/>
      </w:divBdr>
    </w:div>
    <w:div w:id="1029187312">
      <w:marLeft w:val="0"/>
      <w:marRight w:val="0"/>
      <w:marTop w:val="0"/>
      <w:marBottom w:val="0"/>
      <w:divBdr>
        <w:top w:val="none" w:sz="0" w:space="0" w:color="auto"/>
        <w:left w:val="none" w:sz="0" w:space="0" w:color="auto"/>
        <w:bottom w:val="none" w:sz="0" w:space="0" w:color="auto"/>
        <w:right w:val="none" w:sz="0" w:space="0" w:color="auto"/>
      </w:divBdr>
    </w:div>
    <w:div w:id="1029187313">
      <w:marLeft w:val="0"/>
      <w:marRight w:val="0"/>
      <w:marTop w:val="0"/>
      <w:marBottom w:val="0"/>
      <w:divBdr>
        <w:top w:val="none" w:sz="0" w:space="0" w:color="auto"/>
        <w:left w:val="none" w:sz="0" w:space="0" w:color="auto"/>
        <w:bottom w:val="none" w:sz="0" w:space="0" w:color="auto"/>
        <w:right w:val="none" w:sz="0" w:space="0" w:color="auto"/>
      </w:divBdr>
    </w:div>
    <w:div w:id="1029187314">
      <w:marLeft w:val="0"/>
      <w:marRight w:val="0"/>
      <w:marTop w:val="0"/>
      <w:marBottom w:val="0"/>
      <w:divBdr>
        <w:top w:val="none" w:sz="0" w:space="0" w:color="auto"/>
        <w:left w:val="none" w:sz="0" w:space="0" w:color="auto"/>
        <w:bottom w:val="none" w:sz="0" w:space="0" w:color="auto"/>
        <w:right w:val="none" w:sz="0" w:space="0" w:color="auto"/>
      </w:divBdr>
    </w:div>
    <w:div w:id="1029187315">
      <w:marLeft w:val="0"/>
      <w:marRight w:val="0"/>
      <w:marTop w:val="0"/>
      <w:marBottom w:val="0"/>
      <w:divBdr>
        <w:top w:val="none" w:sz="0" w:space="0" w:color="auto"/>
        <w:left w:val="none" w:sz="0" w:space="0" w:color="auto"/>
        <w:bottom w:val="none" w:sz="0" w:space="0" w:color="auto"/>
        <w:right w:val="none" w:sz="0" w:space="0" w:color="auto"/>
      </w:divBdr>
    </w:div>
    <w:div w:id="1029187316">
      <w:marLeft w:val="0"/>
      <w:marRight w:val="0"/>
      <w:marTop w:val="0"/>
      <w:marBottom w:val="0"/>
      <w:divBdr>
        <w:top w:val="none" w:sz="0" w:space="0" w:color="auto"/>
        <w:left w:val="none" w:sz="0" w:space="0" w:color="auto"/>
        <w:bottom w:val="none" w:sz="0" w:space="0" w:color="auto"/>
        <w:right w:val="none" w:sz="0" w:space="0" w:color="auto"/>
      </w:divBdr>
    </w:div>
    <w:div w:id="1029187317">
      <w:marLeft w:val="0"/>
      <w:marRight w:val="0"/>
      <w:marTop w:val="0"/>
      <w:marBottom w:val="0"/>
      <w:divBdr>
        <w:top w:val="none" w:sz="0" w:space="0" w:color="auto"/>
        <w:left w:val="none" w:sz="0" w:space="0" w:color="auto"/>
        <w:bottom w:val="none" w:sz="0" w:space="0" w:color="auto"/>
        <w:right w:val="none" w:sz="0" w:space="0" w:color="auto"/>
      </w:divBdr>
    </w:div>
    <w:div w:id="1029187318">
      <w:marLeft w:val="0"/>
      <w:marRight w:val="0"/>
      <w:marTop w:val="0"/>
      <w:marBottom w:val="0"/>
      <w:divBdr>
        <w:top w:val="none" w:sz="0" w:space="0" w:color="auto"/>
        <w:left w:val="none" w:sz="0" w:space="0" w:color="auto"/>
        <w:bottom w:val="none" w:sz="0" w:space="0" w:color="auto"/>
        <w:right w:val="none" w:sz="0" w:space="0" w:color="auto"/>
      </w:divBdr>
    </w:div>
    <w:div w:id="1029187319">
      <w:marLeft w:val="0"/>
      <w:marRight w:val="0"/>
      <w:marTop w:val="0"/>
      <w:marBottom w:val="0"/>
      <w:divBdr>
        <w:top w:val="none" w:sz="0" w:space="0" w:color="auto"/>
        <w:left w:val="none" w:sz="0" w:space="0" w:color="auto"/>
        <w:bottom w:val="none" w:sz="0" w:space="0" w:color="auto"/>
        <w:right w:val="none" w:sz="0" w:space="0" w:color="auto"/>
      </w:divBdr>
    </w:div>
    <w:div w:id="1029187320">
      <w:marLeft w:val="0"/>
      <w:marRight w:val="0"/>
      <w:marTop w:val="0"/>
      <w:marBottom w:val="0"/>
      <w:divBdr>
        <w:top w:val="none" w:sz="0" w:space="0" w:color="auto"/>
        <w:left w:val="none" w:sz="0" w:space="0" w:color="auto"/>
        <w:bottom w:val="none" w:sz="0" w:space="0" w:color="auto"/>
        <w:right w:val="none" w:sz="0" w:space="0" w:color="auto"/>
      </w:divBdr>
    </w:div>
    <w:div w:id="1029187321">
      <w:marLeft w:val="0"/>
      <w:marRight w:val="0"/>
      <w:marTop w:val="0"/>
      <w:marBottom w:val="0"/>
      <w:divBdr>
        <w:top w:val="none" w:sz="0" w:space="0" w:color="auto"/>
        <w:left w:val="none" w:sz="0" w:space="0" w:color="auto"/>
        <w:bottom w:val="none" w:sz="0" w:space="0" w:color="auto"/>
        <w:right w:val="none" w:sz="0" w:space="0" w:color="auto"/>
      </w:divBdr>
    </w:div>
    <w:div w:id="1029187322">
      <w:marLeft w:val="0"/>
      <w:marRight w:val="0"/>
      <w:marTop w:val="0"/>
      <w:marBottom w:val="0"/>
      <w:divBdr>
        <w:top w:val="none" w:sz="0" w:space="0" w:color="auto"/>
        <w:left w:val="none" w:sz="0" w:space="0" w:color="auto"/>
        <w:bottom w:val="none" w:sz="0" w:space="0" w:color="auto"/>
        <w:right w:val="none" w:sz="0" w:space="0" w:color="auto"/>
      </w:divBdr>
    </w:div>
    <w:div w:id="1029187323">
      <w:marLeft w:val="0"/>
      <w:marRight w:val="0"/>
      <w:marTop w:val="0"/>
      <w:marBottom w:val="0"/>
      <w:divBdr>
        <w:top w:val="none" w:sz="0" w:space="0" w:color="auto"/>
        <w:left w:val="none" w:sz="0" w:space="0" w:color="auto"/>
        <w:bottom w:val="none" w:sz="0" w:space="0" w:color="auto"/>
        <w:right w:val="none" w:sz="0" w:space="0" w:color="auto"/>
      </w:divBdr>
    </w:div>
    <w:div w:id="1029187324">
      <w:marLeft w:val="0"/>
      <w:marRight w:val="0"/>
      <w:marTop w:val="0"/>
      <w:marBottom w:val="0"/>
      <w:divBdr>
        <w:top w:val="none" w:sz="0" w:space="0" w:color="auto"/>
        <w:left w:val="none" w:sz="0" w:space="0" w:color="auto"/>
        <w:bottom w:val="none" w:sz="0" w:space="0" w:color="auto"/>
        <w:right w:val="none" w:sz="0" w:space="0" w:color="auto"/>
      </w:divBdr>
    </w:div>
    <w:div w:id="1029187325">
      <w:marLeft w:val="0"/>
      <w:marRight w:val="0"/>
      <w:marTop w:val="0"/>
      <w:marBottom w:val="0"/>
      <w:divBdr>
        <w:top w:val="none" w:sz="0" w:space="0" w:color="auto"/>
        <w:left w:val="none" w:sz="0" w:space="0" w:color="auto"/>
        <w:bottom w:val="none" w:sz="0" w:space="0" w:color="auto"/>
        <w:right w:val="none" w:sz="0" w:space="0" w:color="auto"/>
      </w:divBdr>
    </w:div>
    <w:div w:id="1029187326">
      <w:marLeft w:val="0"/>
      <w:marRight w:val="0"/>
      <w:marTop w:val="0"/>
      <w:marBottom w:val="0"/>
      <w:divBdr>
        <w:top w:val="none" w:sz="0" w:space="0" w:color="auto"/>
        <w:left w:val="none" w:sz="0" w:space="0" w:color="auto"/>
        <w:bottom w:val="none" w:sz="0" w:space="0" w:color="auto"/>
        <w:right w:val="none" w:sz="0" w:space="0" w:color="auto"/>
      </w:divBdr>
    </w:div>
    <w:div w:id="1029187327">
      <w:marLeft w:val="0"/>
      <w:marRight w:val="0"/>
      <w:marTop w:val="0"/>
      <w:marBottom w:val="0"/>
      <w:divBdr>
        <w:top w:val="none" w:sz="0" w:space="0" w:color="auto"/>
        <w:left w:val="none" w:sz="0" w:space="0" w:color="auto"/>
        <w:bottom w:val="none" w:sz="0" w:space="0" w:color="auto"/>
        <w:right w:val="none" w:sz="0" w:space="0" w:color="auto"/>
      </w:divBdr>
    </w:div>
    <w:div w:id="1029187328">
      <w:marLeft w:val="0"/>
      <w:marRight w:val="0"/>
      <w:marTop w:val="0"/>
      <w:marBottom w:val="0"/>
      <w:divBdr>
        <w:top w:val="none" w:sz="0" w:space="0" w:color="auto"/>
        <w:left w:val="none" w:sz="0" w:space="0" w:color="auto"/>
        <w:bottom w:val="none" w:sz="0" w:space="0" w:color="auto"/>
        <w:right w:val="none" w:sz="0" w:space="0" w:color="auto"/>
      </w:divBdr>
    </w:div>
    <w:div w:id="1029187329">
      <w:marLeft w:val="0"/>
      <w:marRight w:val="0"/>
      <w:marTop w:val="0"/>
      <w:marBottom w:val="0"/>
      <w:divBdr>
        <w:top w:val="none" w:sz="0" w:space="0" w:color="auto"/>
        <w:left w:val="none" w:sz="0" w:space="0" w:color="auto"/>
        <w:bottom w:val="none" w:sz="0" w:space="0" w:color="auto"/>
        <w:right w:val="none" w:sz="0" w:space="0" w:color="auto"/>
      </w:divBdr>
    </w:div>
    <w:div w:id="1029187330">
      <w:marLeft w:val="0"/>
      <w:marRight w:val="0"/>
      <w:marTop w:val="0"/>
      <w:marBottom w:val="0"/>
      <w:divBdr>
        <w:top w:val="none" w:sz="0" w:space="0" w:color="auto"/>
        <w:left w:val="none" w:sz="0" w:space="0" w:color="auto"/>
        <w:bottom w:val="none" w:sz="0" w:space="0" w:color="auto"/>
        <w:right w:val="none" w:sz="0" w:space="0" w:color="auto"/>
      </w:divBdr>
    </w:div>
    <w:div w:id="1029187331">
      <w:marLeft w:val="0"/>
      <w:marRight w:val="0"/>
      <w:marTop w:val="0"/>
      <w:marBottom w:val="0"/>
      <w:divBdr>
        <w:top w:val="none" w:sz="0" w:space="0" w:color="auto"/>
        <w:left w:val="none" w:sz="0" w:space="0" w:color="auto"/>
        <w:bottom w:val="none" w:sz="0" w:space="0" w:color="auto"/>
        <w:right w:val="none" w:sz="0" w:space="0" w:color="auto"/>
      </w:divBdr>
    </w:div>
    <w:div w:id="1029187332">
      <w:marLeft w:val="0"/>
      <w:marRight w:val="0"/>
      <w:marTop w:val="0"/>
      <w:marBottom w:val="0"/>
      <w:divBdr>
        <w:top w:val="none" w:sz="0" w:space="0" w:color="auto"/>
        <w:left w:val="none" w:sz="0" w:space="0" w:color="auto"/>
        <w:bottom w:val="none" w:sz="0" w:space="0" w:color="auto"/>
        <w:right w:val="none" w:sz="0" w:space="0" w:color="auto"/>
      </w:divBdr>
    </w:div>
    <w:div w:id="1029187333">
      <w:marLeft w:val="0"/>
      <w:marRight w:val="0"/>
      <w:marTop w:val="0"/>
      <w:marBottom w:val="0"/>
      <w:divBdr>
        <w:top w:val="none" w:sz="0" w:space="0" w:color="auto"/>
        <w:left w:val="none" w:sz="0" w:space="0" w:color="auto"/>
        <w:bottom w:val="none" w:sz="0" w:space="0" w:color="auto"/>
        <w:right w:val="none" w:sz="0" w:space="0" w:color="auto"/>
      </w:divBdr>
    </w:div>
    <w:div w:id="1029187334">
      <w:marLeft w:val="0"/>
      <w:marRight w:val="0"/>
      <w:marTop w:val="0"/>
      <w:marBottom w:val="0"/>
      <w:divBdr>
        <w:top w:val="none" w:sz="0" w:space="0" w:color="auto"/>
        <w:left w:val="none" w:sz="0" w:space="0" w:color="auto"/>
        <w:bottom w:val="none" w:sz="0" w:space="0" w:color="auto"/>
        <w:right w:val="none" w:sz="0" w:space="0" w:color="auto"/>
      </w:divBdr>
    </w:div>
    <w:div w:id="1029187335">
      <w:marLeft w:val="0"/>
      <w:marRight w:val="0"/>
      <w:marTop w:val="0"/>
      <w:marBottom w:val="0"/>
      <w:divBdr>
        <w:top w:val="none" w:sz="0" w:space="0" w:color="auto"/>
        <w:left w:val="none" w:sz="0" w:space="0" w:color="auto"/>
        <w:bottom w:val="none" w:sz="0" w:space="0" w:color="auto"/>
        <w:right w:val="none" w:sz="0" w:space="0" w:color="auto"/>
      </w:divBdr>
    </w:div>
    <w:div w:id="1029187336">
      <w:marLeft w:val="0"/>
      <w:marRight w:val="0"/>
      <w:marTop w:val="0"/>
      <w:marBottom w:val="0"/>
      <w:divBdr>
        <w:top w:val="none" w:sz="0" w:space="0" w:color="auto"/>
        <w:left w:val="none" w:sz="0" w:space="0" w:color="auto"/>
        <w:bottom w:val="none" w:sz="0" w:space="0" w:color="auto"/>
        <w:right w:val="none" w:sz="0" w:space="0" w:color="auto"/>
      </w:divBdr>
    </w:div>
    <w:div w:id="1029187337">
      <w:marLeft w:val="0"/>
      <w:marRight w:val="0"/>
      <w:marTop w:val="0"/>
      <w:marBottom w:val="0"/>
      <w:divBdr>
        <w:top w:val="none" w:sz="0" w:space="0" w:color="auto"/>
        <w:left w:val="none" w:sz="0" w:space="0" w:color="auto"/>
        <w:bottom w:val="none" w:sz="0" w:space="0" w:color="auto"/>
        <w:right w:val="none" w:sz="0" w:space="0" w:color="auto"/>
      </w:divBdr>
    </w:div>
    <w:div w:id="1029187338">
      <w:marLeft w:val="0"/>
      <w:marRight w:val="0"/>
      <w:marTop w:val="0"/>
      <w:marBottom w:val="0"/>
      <w:divBdr>
        <w:top w:val="none" w:sz="0" w:space="0" w:color="auto"/>
        <w:left w:val="none" w:sz="0" w:space="0" w:color="auto"/>
        <w:bottom w:val="none" w:sz="0" w:space="0" w:color="auto"/>
        <w:right w:val="none" w:sz="0" w:space="0" w:color="auto"/>
      </w:divBdr>
    </w:div>
    <w:div w:id="1029187339">
      <w:marLeft w:val="0"/>
      <w:marRight w:val="0"/>
      <w:marTop w:val="0"/>
      <w:marBottom w:val="0"/>
      <w:divBdr>
        <w:top w:val="none" w:sz="0" w:space="0" w:color="auto"/>
        <w:left w:val="none" w:sz="0" w:space="0" w:color="auto"/>
        <w:bottom w:val="none" w:sz="0" w:space="0" w:color="auto"/>
        <w:right w:val="none" w:sz="0" w:space="0" w:color="auto"/>
      </w:divBdr>
    </w:div>
    <w:div w:id="1029187340">
      <w:marLeft w:val="0"/>
      <w:marRight w:val="0"/>
      <w:marTop w:val="0"/>
      <w:marBottom w:val="0"/>
      <w:divBdr>
        <w:top w:val="none" w:sz="0" w:space="0" w:color="auto"/>
        <w:left w:val="none" w:sz="0" w:space="0" w:color="auto"/>
        <w:bottom w:val="none" w:sz="0" w:space="0" w:color="auto"/>
        <w:right w:val="none" w:sz="0" w:space="0" w:color="auto"/>
      </w:divBdr>
    </w:div>
    <w:div w:id="1029187341">
      <w:marLeft w:val="0"/>
      <w:marRight w:val="0"/>
      <w:marTop w:val="0"/>
      <w:marBottom w:val="0"/>
      <w:divBdr>
        <w:top w:val="none" w:sz="0" w:space="0" w:color="auto"/>
        <w:left w:val="none" w:sz="0" w:space="0" w:color="auto"/>
        <w:bottom w:val="none" w:sz="0" w:space="0" w:color="auto"/>
        <w:right w:val="none" w:sz="0" w:space="0" w:color="auto"/>
      </w:divBdr>
    </w:div>
    <w:div w:id="1029187342">
      <w:marLeft w:val="0"/>
      <w:marRight w:val="0"/>
      <w:marTop w:val="0"/>
      <w:marBottom w:val="0"/>
      <w:divBdr>
        <w:top w:val="none" w:sz="0" w:space="0" w:color="auto"/>
        <w:left w:val="none" w:sz="0" w:space="0" w:color="auto"/>
        <w:bottom w:val="none" w:sz="0" w:space="0" w:color="auto"/>
        <w:right w:val="none" w:sz="0" w:space="0" w:color="auto"/>
      </w:divBdr>
    </w:div>
    <w:div w:id="1029187343">
      <w:marLeft w:val="0"/>
      <w:marRight w:val="0"/>
      <w:marTop w:val="0"/>
      <w:marBottom w:val="0"/>
      <w:divBdr>
        <w:top w:val="none" w:sz="0" w:space="0" w:color="auto"/>
        <w:left w:val="none" w:sz="0" w:space="0" w:color="auto"/>
        <w:bottom w:val="none" w:sz="0" w:space="0" w:color="auto"/>
        <w:right w:val="none" w:sz="0" w:space="0" w:color="auto"/>
      </w:divBdr>
    </w:div>
    <w:div w:id="1029187344">
      <w:marLeft w:val="0"/>
      <w:marRight w:val="0"/>
      <w:marTop w:val="0"/>
      <w:marBottom w:val="0"/>
      <w:divBdr>
        <w:top w:val="none" w:sz="0" w:space="0" w:color="auto"/>
        <w:left w:val="none" w:sz="0" w:space="0" w:color="auto"/>
        <w:bottom w:val="none" w:sz="0" w:space="0" w:color="auto"/>
        <w:right w:val="none" w:sz="0" w:space="0" w:color="auto"/>
      </w:divBdr>
    </w:div>
    <w:div w:id="1029187345">
      <w:marLeft w:val="0"/>
      <w:marRight w:val="0"/>
      <w:marTop w:val="0"/>
      <w:marBottom w:val="0"/>
      <w:divBdr>
        <w:top w:val="none" w:sz="0" w:space="0" w:color="auto"/>
        <w:left w:val="none" w:sz="0" w:space="0" w:color="auto"/>
        <w:bottom w:val="none" w:sz="0" w:space="0" w:color="auto"/>
        <w:right w:val="none" w:sz="0" w:space="0" w:color="auto"/>
      </w:divBdr>
    </w:div>
    <w:div w:id="1029187346">
      <w:marLeft w:val="0"/>
      <w:marRight w:val="0"/>
      <w:marTop w:val="0"/>
      <w:marBottom w:val="0"/>
      <w:divBdr>
        <w:top w:val="none" w:sz="0" w:space="0" w:color="auto"/>
        <w:left w:val="none" w:sz="0" w:space="0" w:color="auto"/>
        <w:bottom w:val="none" w:sz="0" w:space="0" w:color="auto"/>
        <w:right w:val="none" w:sz="0" w:space="0" w:color="auto"/>
      </w:divBdr>
    </w:div>
    <w:div w:id="1029187347">
      <w:marLeft w:val="0"/>
      <w:marRight w:val="0"/>
      <w:marTop w:val="0"/>
      <w:marBottom w:val="0"/>
      <w:divBdr>
        <w:top w:val="none" w:sz="0" w:space="0" w:color="auto"/>
        <w:left w:val="none" w:sz="0" w:space="0" w:color="auto"/>
        <w:bottom w:val="none" w:sz="0" w:space="0" w:color="auto"/>
        <w:right w:val="none" w:sz="0" w:space="0" w:color="auto"/>
      </w:divBdr>
    </w:div>
    <w:div w:id="1029187348">
      <w:marLeft w:val="0"/>
      <w:marRight w:val="0"/>
      <w:marTop w:val="0"/>
      <w:marBottom w:val="0"/>
      <w:divBdr>
        <w:top w:val="none" w:sz="0" w:space="0" w:color="auto"/>
        <w:left w:val="none" w:sz="0" w:space="0" w:color="auto"/>
        <w:bottom w:val="none" w:sz="0" w:space="0" w:color="auto"/>
        <w:right w:val="none" w:sz="0" w:space="0" w:color="auto"/>
      </w:divBdr>
    </w:div>
    <w:div w:id="1029187349">
      <w:marLeft w:val="0"/>
      <w:marRight w:val="0"/>
      <w:marTop w:val="0"/>
      <w:marBottom w:val="0"/>
      <w:divBdr>
        <w:top w:val="none" w:sz="0" w:space="0" w:color="auto"/>
        <w:left w:val="none" w:sz="0" w:space="0" w:color="auto"/>
        <w:bottom w:val="none" w:sz="0" w:space="0" w:color="auto"/>
        <w:right w:val="none" w:sz="0" w:space="0" w:color="auto"/>
      </w:divBdr>
    </w:div>
    <w:div w:id="1029187350">
      <w:marLeft w:val="0"/>
      <w:marRight w:val="0"/>
      <w:marTop w:val="0"/>
      <w:marBottom w:val="0"/>
      <w:divBdr>
        <w:top w:val="none" w:sz="0" w:space="0" w:color="auto"/>
        <w:left w:val="none" w:sz="0" w:space="0" w:color="auto"/>
        <w:bottom w:val="none" w:sz="0" w:space="0" w:color="auto"/>
        <w:right w:val="none" w:sz="0" w:space="0" w:color="auto"/>
      </w:divBdr>
    </w:div>
    <w:div w:id="1029187351">
      <w:marLeft w:val="0"/>
      <w:marRight w:val="0"/>
      <w:marTop w:val="0"/>
      <w:marBottom w:val="0"/>
      <w:divBdr>
        <w:top w:val="none" w:sz="0" w:space="0" w:color="auto"/>
        <w:left w:val="none" w:sz="0" w:space="0" w:color="auto"/>
        <w:bottom w:val="none" w:sz="0" w:space="0" w:color="auto"/>
        <w:right w:val="none" w:sz="0" w:space="0" w:color="auto"/>
      </w:divBdr>
    </w:div>
    <w:div w:id="1029187352">
      <w:marLeft w:val="0"/>
      <w:marRight w:val="0"/>
      <w:marTop w:val="0"/>
      <w:marBottom w:val="0"/>
      <w:divBdr>
        <w:top w:val="none" w:sz="0" w:space="0" w:color="auto"/>
        <w:left w:val="none" w:sz="0" w:space="0" w:color="auto"/>
        <w:bottom w:val="none" w:sz="0" w:space="0" w:color="auto"/>
        <w:right w:val="none" w:sz="0" w:space="0" w:color="auto"/>
      </w:divBdr>
    </w:div>
    <w:div w:id="1029187353">
      <w:marLeft w:val="0"/>
      <w:marRight w:val="0"/>
      <w:marTop w:val="0"/>
      <w:marBottom w:val="0"/>
      <w:divBdr>
        <w:top w:val="none" w:sz="0" w:space="0" w:color="auto"/>
        <w:left w:val="none" w:sz="0" w:space="0" w:color="auto"/>
        <w:bottom w:val="none" w:sz="0" w:space="0" w:color="auto"/>
        <w:right w:val="none" w:sz="0" w:space="0" w:color="auto"/>
      </w:divBdr>
    </w:div>
    <w:div w:id="1029187354">
      <w:marLeft w:val="0"/>
      <w:marRight w:val="0"/>
      <w:marTop w:val="0"/>
      <w:marBottom w:val="0"/>
      <w:divBdr>
        <w:top w:val="none" w:sz="0" w:space="0" w:color="auto"/>
        <w:left w:val="none" w:sz="0" w:space="0" w:color="auto"/>
        <w:bottom w:val="none" w:sz="0" w:space="0" w:color="auto"/>
        <w:right w:val="none" w:sz="0" w:space="0" w:color="auto"/>
      </w:divBdr>
    </w:div>
    <w:div w:id="1029187355">
      <w:marLeft w:val="0"/>
      <w:marRight w:val="0"/>
      <w:marTop w:val="0"/>
      <w:marBottom w:val="0"/>
      <w:divBdr>
        <w:top w:val="none" w:sz="0" w:space="0" w:color="auto"/>
        <w:left w:val="none" w:sz="0" w:space="0" w:color="auto"/>
        <w:bottom w:val="none" w:sz="0" w:space="0" w:color="auto"/>
        <w:right w:val="none" w:sz="0" w:space="0" w:color="auto"/>
      </w:divBdr>
    </w:div>
    <w:div w:id="1029187356">
      <w:marLeft w:val="0"/>
      <w:marRight w:val="0"/>
      <w:marTop w:val="0"/>
      <w:marBottom w:val="0"/>
      <w:divBdr>
        <w:top w:val="none" w:sz="0" w:space="0" w:color="auto"/>
        <w:left w:val="none" w:sz="0" w:space="0" w:color="auto"/>
        <w:bottom w:val="none" w:sz="0" w:space="0" w:color="auto"/>
        <w:right w:val="none" w:sz="0" w:space="0" w:color="auto"/>
      </w:divBdr>
    </w:div>
    <w:div w:id="1029187357">
      <w:marLeft w:val="0"/>
      <w:marRight w:val="0"/>
      <w:marTop w:val="0"/>
      <w:marBottom w:val="0"/>
      <w:divBdr>
        <w:top w:val="none" w:sz="0" w:space="0" w:color="auto"/>
        <w:left w:val="none" w:sz="0" w:space="0" w:color="auto"/>
        <w:bottom w:val="none" w:sz="0" w:space="0" w:color="auto"/>
        <w:right w:val="none" w:sz="0" w:space="0" w:color="auto"/>
      </w:divBdr>
    </w:div>
    <w:div w:id="1029187358">
      <w:marLeft w:val="0"/>
      <w:marRight w:val="0"/>
      <w:marTop w:val="0"/>
      <w:marBottom w:val="0"/>
      <w:divBdr>
        <w:top w:val="none" w:sz="0" w:space="0" w:color="auto"/>
        <w:left w:val="none" w:sz="0" w:space="0" w:color="auto"/>
        <w:bottom w:val="none" w:sz="0" w:space="0" w:color="auto"/>
        <w:right w:val="none" w:sz="0" w:space="0" w:color="auto"/>
      </w:divBdr>
    </w:div>
    <w:div w:id="1029187359">
      <w:marLeft w:val="0"/>
      <w:marRight w:val="0"/>
      <w:marTop w:val="0"/>
      <w:marBottom w:val="0"/>
      <w:divBdr>
        <w:top w:val="none" w:sz="0" w:space="0" w:color="auto"/>
        <w:left w:val="none" w:sz="0" w:space="0" w:color="auto"/>
        <w:bottom w:val="none" w:sz="0" w:space="0" w:color="auto"/>
        <w:right w:val="none" w:sz="0" w:space="0" w:color="auto"/>
      </w:divBdr>
    </w:div>
    <w:div w:id="1029187360">
      <w:marLeft w:val="0"/>
      <w:marRight w:val="0"/>
      <w:marTop w:val="0"/>
      <w:marBottom w:val="0"/>
      <w:divBdr>
        <w:top w:val="none" w:sz="0" w:space="0" w:color="auto"/>
        <w:left w:val="none" w:sz="0" w:space="0" w:color="auto"/>
        <w:bottom w:val="none" w:sz="0" w:space="0" w:color="auto"/>
        <w:right w:val="none" w:sz="0" w:space="0" w:color="auto"/>
      </w:divBdr>
    </w:div>
    <w:div w:id="1029187361">
      <w:marLeft w:val="0"/>
      <w:marRight w:val="0"/>
      <w:marTop w:val="0"/>
      <w:marBottom w:val="0"/>
      <w:divBdr>
        <w:top w:val="none" w:sz="0" w:space="0" w:color="auto"/>
        <w:left w:val="none" w:sz="0" w:space="0" w:color="auto"/>
        <w:bottom w:val="none" w:sz="0" w:space="0" w:color="auto"/>
        <w:right w:val="none" w:sz="0" w:space="0" w:color="auto"/>
      </w:divBdr>
    </w:div>
    <w:div w:id="1029187362">
      <w:marLeft w:val="0"/>
      <w:marRight w:val="0"/>
      <w:marTop w:val="0"/>
      <w:marBottom w:val="0"/>
      <w:divBdr>
        <w:top w:val="none" w:sz="0" w:space="0" w:color="auto"/>
        <w:left w:val="none" w:sz="0" w:space="0" w:color="auto"/>
        <w:bottom w:val="none" w:sz="0" w:space="0" w:color="auto"/>
        <w:right w:val="none" w:sz="0" w:space="0" w:color="auto"/>
      </w:divBdr>
    </w:div>
    <w:div w:id="1029187363">
      <w:marLeft w:val="0"/>
      <w:marRight w:val="0"/>
      <w:marTop w:val="0"/>
      <w:marBottom w:val="0"/>
      <w:divBdr>
        <w:top w:val="none" w:sz="0" w:space="0" w:color="auto"/>
        <w:left w:val="none" w:sz="0" w:space="0" w:color="auto"/>
        <w:bottom w:val="none" w:sz="0" w:space="0" w:color="auto"/>
        <w:right w:val="none" w:sz="0" w:space="0" w:color="auto"/>
      </w:divBdr>
    </w:div>
    <w:div w:id="1029187364">
      <w:marLeft w:val="0"/>
      <w:marRight w:val="0"/>
      <w:marTop w:val="0"/>
      <w:marBottom w:val="0"/>
      <w:divBdr>
        <w:top w:val="none" w:sz="0" w:space="0" w:color="auto"/>
        <w:left w:val="none" w:sz="0" w:space="0" w:color="auto"/>
        <w:bottom w:val="none" w:sz="0" w:space="0" w:color="auto"/>
        <w:right w:val="none" w:sz="0" w:space="0" w:color="auto"/>
      </w:divBdr>
    </w:div>
    <w:div w:id="1029187365">
      <w:marLeft w:val="0"/>
      <w:marRight w:val="0"/>
      <w:marTop w:val="0"/>
      <w:marBottom w:val="0"/>
      <w:divBdr>
        <w:top w:val="none" w:sz="0" w:space="0" w:color="auto"/>
        <w:left w:val="none" w:sz="0" w:space="0" w:color="auto"/>
        <w:bottom w:val="none" w:sz="0" w:space="0" w:color="auto"/>
        <w:right w:val="none" w:sz="0" w:space="0" w:color="auto"/>
      </w:divBdr>
    </w:div>
    <w:div w:id="1029187366">
      <w:marLeft w:val="0"/>
      <w:marRight w:val="0"/>
      <w:marTop w:val="0"/>
      <w:marBottom w:val="0"/>
      <w:divBdr>
        <w:top w:val="none" w:sz="0" w:space="0" w:color="auto"/>
        <w:left w:val="none" w:sz="0" w:space="0" w:color="auto"/>
        <w:bottom w:val="none" w:sz="0" w:space="0" w:color="auto"/>
        <w:right w:val="none" w:sz="0" w:space="0" w:color="auto"/>
      </w:divBdr>
    </w:div>
    <w:div w:id="1029187367">
      <w:marLeft w:val="0"/>
      <w:marRight w:val="0"/>
      <w:marTop w:val="0"/>
      <w:marBottom w:val="0"/>
      <w:divBdr>
        <w:top w:val="none" w:sz="0" w:space="0" w:color="auto"/>
        <w:left w:val="none" w:sz="0" w:space="0" w:color="auto"/>
        <w:bottom w:val="none" w:sz="0" w:space="0" w:color="auto"/>
        <w:right w:val="none" w:sz="0" w:space="0" w:color="auto"/>
      </w:divBdr>
    </w:div>
    <w:div w:id="1029187368">
      <w:marLeft w:val="0"/>
      <w:marRight w:val="0"/>
      <w:marTop w:val="0"/>
      <w:marBottom w:val="0"/>
      <w:divBdr>
        <w:top w:val="none" w:sz="0" w:space="0" w:color="auto"/>
        <w:left w:val="none" w:sz="0" w:space="0" w:color="auto"/>
        <w:bottom w:val="none" w:sz="0" w:space="0" w:color="auto"/>
        <w:right w:val="none" w:sz="0" w:space="0" w:color="auto"/>
      </w:divBdr>
    </w:div>
    <w:div w:id="1029187369">
      <w:marLeft w:val="0"/>
      <w:marRight w:val="0"/>
      <w:marTop w:val="0"/>
      <w:marBottom w:val="0"/>
      <w:divBdr>
        <w:top w:val="none" w:sz="0" w:space="0" w:color="auto"/>
        <w:left w:val="none" w:sz="0" w:space="0" w:color="auto"/>
        <w:bottom w:val="none" w:sz="0" w:space="0" w:color="auto"/>
        <w:right w:val="none" w:sz="0" w:space="0" w:color="auto"/>
      </w:divBdr>
    </w:div>
    <w:div w:id="1029187370">
      <w:marLeft w:val="0"/>
      <w:marRight w:val="0"/>
      <w:marTop w:val="0"/>
      <w:marBottom w:val="0"/>
      <w:divBdr>
        <w:top w:val="none" w:sz="0" w:space="0" w:color="auto"/>
        <w:left w:val="none" w:sz="0" w:space="0" w:color="auto"/>
        <w:bottom w:val="none" w:sz="0" w:space="0" w:color="auto"/>
        <w:right w:val="none" w:sz="0" w:space="0" w:color="auto"/>
      </w:divBdr>
    </w:div>
    <w:div w:id="1029187371">
      <w:marLeft w:val="0"/>
      <w:marRight w:val="0"/>
      <w:marTop w:val="0"/>
      <w:marBottom w:val="0"/>
      <w:divBdr>
        <w:top w:val="none" w:sz="0" w:space="0" w:color="auto"/>
        <w:left w:val="none" w:sz="0" w:space="0" w:color="auto"/>
        <w:bottom w:val="none" w:sz="0" w:space="0" w:color="auto"/>
        <w:right w:val="none" w:sz="0" w:space="0" w:color="auto"/>
      </w:divBdr>
    </w:div>
    <w:div w:id="1029187372">
      <w:marLeft w:val="0"/>
      <w:marRight w:val="0"/>
      <w:marTop w:val="0"/>
      <w:marBottom w:val="0"/>
      <w:divBdr>
        <w:top w:val="none" w:sz="0" w:space="0" w:color="auto"/>
        <w:left w:val="none" w:sz="0" w:space="0" w:color="auto"/>
        <w:bottom w:val="none" w:sz="0" w:space="0" w:color="auto"/>
        <w:right w:val="none" w:sz="0" w:space="0" w:color="auto"/>
      </w:divBdr>
    </w:div>
    <w:div w:id="1029187373">
      <w:marLeft w:val="0"/>
      <w:marRight w:val="0"/>
      <w:marTop w:val="0"/>
      <w:marBottom w:val="0"/>
      <w:divBdr>
        <w:top w:val="none" w:sz="0" w:space="0" w:color="auto"/>
        <w:left w:val="none" w:sz="0" w:space="0" w:color="auto"/>
        <w:bottom w:val="none" w:sz="0" w:space="0" w:color="auto"/>
        <w:right w:val="none" w:sz="0" w:space="0" w:color="auto"/>
      </w:divBdr>
    </w:div>
    <w:div w:id="1029187374">
      <w:marLeft w:val="0"/>
      <w:marRight w:val="0"/>
      <w:marTop w:val="0"/>
      <w:marBottom w:val="0"/>
      <w:divBdr>
        <w:top w:val="none" w:sz="0" w:space="0" w:color="auto"/>
        <w:left w:val="none" w:sz="0" w:space="0" w:color="auto"/>
        <w:bottom w:val="none" w:sz="0" w:space="0" w:color="auto"/>
        <w:right w:val="none" w:sz="0" w:space="0" w:color="auto"/>
      </w:divBdr>
    </w:div>
    <w:div w:id="1029187375">
      <w:marLeft w:val="0"/>
      <w:marRight w:val="0"/>
      <w:marTop w:val="0"/>
      <w:marBottom w:val="0"/>
      <w:divBdr>
        <w:top w:val="none" w:sz="0" w:space="0" w:color="auto"/>
        <w:left w:val="none" w:sz="0" w:space="0" w:color="auto"/>
        <w:bottom w:val="none" w:sz="0" w:space="0" w:color="auto"/>
        <w:right w:val="none" w:sz="0" w:space="0" w:color="auto"/>
      </w:divBdr>
    </w:div>
    <w:div w:id="1029187376">
      <w:marLeft w:val="0"/>
      <w:marRight w:val="0"/>
      <w:marTop w:val="0"/>
      <w:marBottom w:val="0"/>
      <w:divBdr>
        <w:top w:val="none" w:sz="0" w:space="0" w:color="auto"/>
        <w:left w:val="none" w:sz="0" w:space="0" w:color="auto"/>
        <w:bottom w:val="none" w:sz="0" w:space="0" w:color="auto"/>
        <w:right w:val="none" w:sz="0" w:space="0" w:color="auto"/>
      </w:divBdr>
    </w:div>
    <w:div w:id="1029187377">
      <w:marLeft w:val="0"/>
      <w:marRight w:val="0"/>
      <w:marTop w:val="0"/>
      <w:marBottom w:val="0"/>
      <w:divBdr>
        <w:top w:val="none" w:sz="0" w:space="0" w:color="auto"/>
        <w:left w:val="none" w:sz="0" w:space="0" w:color="auto"/>
        <w:bottom w:val="none" w:sz="0" w:space="0" w:color="auto"/>
        <w:right w:val="none" w:sz="0" w:space="0" w:color="auto"/>
      </w:divBdr>
    </w:div>
    <w:div w:id="1029187378">
      <w:marLeft w:val="0"/>
      <w:marRight w:val="0"/>
      <w:marTop w:val="0"/>
      <w:marBottom w:val="0"/>
      <w:divBdr>
        <w:top w:val="none" w:sz="0" w:space="0" w:color="auto"/>
        <w:left w:val="none" w:sz="0" w:space="0" w:color="auto"/>
        <w:bottom w:val="none" w:sz="0" w:space="0" w:color="auto"/>
        <w:right w:val="none" w:sz="0" w:space="0" w:color="auto"/>
      </w:divBdr>
    </w:div>
    <w:div w:id="1029187379">
      <w:marLeft w:val="0"/>
      <w:marRight w:val="0"/>
      <w:marTop w:val="0"/>
      <w:marBottom w:val="0"/>
      <w:divBdr>
        <w:top w:val="none" w:sz="0" w:space="0" w:color="auto"/>
        <w:left w:val="none" w:sz="0" w:space="0" w:color="auto"/>
        <w:bottom w:val="none" w:sz="0" w:space="0" w:color="auto"/>
        <w:right w:val="none" w:sz="0" w:space="0" w:color="auto"/>
      </w:divBdr>
    </w:div>
    <w:div w:id="1029187380">
      <w:marLeft w:val="0"/>
      <w:marRight w:val="0"/>
      <w:marTop w:val="0"/>
      <w:marBottom w:val="0"/>
      <w:divBdr>
        <w:top w:val="none" w:sz="0" w:space="0" w:color="auto"/>
        <w:left w:val="none" w:sz="0" w:space="0" w:color="auto"/>
        <w:bottom w:val="none" w:sz="0" w:space="0" w:color="auto"/>
        <w:right w:val="none" w:sz="0" w:space="0" w:color="auto"/>
      </w:divBdr>
    </w:div>
    <w:div w:id="1029187381">
      <w:marLeft w:val="0"/>
      <w:marRight w:val="0"/>
      <w:marTop w:val="0"/>
      <w:marBottom w:val="0"/>
      <w:divBdr>
        <w:top w:val="none" w:sz="0" w:space="0" w:color="auto"/>
        <w:left w:val="none" w:sz="0" w:space="0" w:color="auto"/>
        <w:bottom w:val="none" w:sz="0" w:space="0" w:color="auto"/>
        <w:right w:val="none" w:sz="0" w:space="0" w:color="auto"/>
      </w:divBdr>
    </w:div>
    <w:div w:id="1029187382">
      <w:marLeft w:val="0"/>
      <w:marRight w:val="0"/>
      <w:marTop w:val="0"/>
      <w:marBottom w:val="0"/>
      <w:divBdr>
        <w:top w:val="none" w:sz="0" w:space="0" w:color="auto"/>
        <w:left w:val="none" w:sz="0" w:space="0" w:color="auto"/>
        <w:bottom w:val="none" w:sz="0" w:space="0" w:color="auto"/>
        <w:right w:val="none" w:sz="0" w:space="0" w:color="auto"/>
      </w:divBdr>
    </w:div>
    <w:div w:id="1029187383">
      <w:marLeft w:val="0"/>
      <w:marRight w:val="0"/>
      <w:marTop w:val="0"/>
      <w:marBottom w:val="0"/>
      <w:divBdr>
        <w:top w:val="none" w:sz="0" w:space="0" w:color="auto"/>
        <w:left w:val="none" w:sz="0" w:space="0" w:color="auto"/>
        <w:bottom w:val="none" w:sz="0" w:space="0" w:color="auto"/>
        <w:right w:val="none" w:sz="0" w:space="0" w:color="auto"/>
      </w:divBdr>
    </w:div>
    <w:div w:id="1029187384">
      <w:marLeft w:val="0"/>
      <w:marRight w:val="0"/>
      <w:marTop w:val="0"/>
      <w:marBottom w:val="0"/>
      <w:divBdr>
        <w:top w:val="none" w:sz="0" w:space="0" w:color="auto"/>
        <w:left w:val="none" w:sz="0" w:space="0" w:color="auto"/>
        <w:bottom w:val="none" w:sz="0" w:space="0" w:color="auto"/>
        <w:right w:val="none" w:sz="0" w:space="0" w:color="auto"/>
      </w:divBdr>
    </w:div>
    <w:div w:id="1029187385">
      <w:marLeft w:val="0"/>
      <w:marRight w:val="0"/>
      <w:marTop w:val="0"/>
      <w:marBottom w:val="0"/>
      <w:divBdr>
        <w:top w:val="none" w:sz="0" w:space="0" w:color="auto"/>
        <w:left w:val="none" w:sz="0" w:space="0" w:color="auto"/>
        <w:bottom w:val="none" w:sz="0" w:space="0" w:color="auto"/>
        <w:right w:val="none" w:sz="0" w:space="0" w:color="auto"/>
      </w:divBdr>
    </w:div>
    <w:div w:id="1029187386">
      <w:marLeft w:val="0"/>
      <w:marRight w:val="0"/>
      <w:marTop w:val="0"/>
      <w:marBottom w:val="0"/>
      <w:divBdr>
        <w:top w:val="none" w:sz="0" w:space="0" w:color="auto"/>
        <w:left w:val="none" w:sz="0" w:space="0" w:color="auto"/>
        <w:bottom w:val="none" w:sz="0" w:space="0" w:color="auto"/>
        <w:right w:val="none" w:sz="0" w:space="0" w:color="auto"/>
      </w:divBdr>
    </w:div>
    <w:div w:id="1029187387">
      <w:marLeft w:val="0"/>
      <w:marRight w:val="0"/>
      <w:marTop w:val="0"/>
      <w:marBottom w:val="0"/>
      <w:divBdr>
        <w:top w:val="none" w:sz="0" w:space="0" w:color="auto"/>
        <w:left w:val="none" w:sz="0" w:space="0" w:color="auto"/>
        <w:bottom w:val="none" w:sz="0" w:space="0" w:color="auto"/>
        <w:right w:val="none" w:sz="0" w:space="0" w:color="auto"/>
      </w:divBdr>
    </w:div>
    <w:div w:id="1029187388">
      <w:marLeft w:val="0"/>
      <w:marRight w:val="0"/>
      <w:marTop w:val="0"/>
      <w:marBottom w:val="0"/>
      <w:divBdr>
        <w:top w:val="none" w:sz="0" w:space="0" w:color="auto"/>
        <w:left w:val="none" w:sz="0" w:space="0" w:color="auto"/>
        <w:bottom w:val="none" w:sz="0" w:space="0" w:color="auto"/>
        <w:right w:val="none" w:sz="0" w:space="0" w:color="auto"/>
      </w:divBdr>
    </w:div>
    <w:div w:id="1029187389">
      <w:marLeft w:val="0"/>
      <w:marRight w:val="0"/>
      <w:marTop w:val="0"/>
      <w:marBottom w:val="0"/>
      <w:divBdr>
        <w:top w:val="none" w:sz="0" w:space="0" w:color="auto"/>
        <w:left w:val="none" w:sz="0" w:space="0" w:color="auto"/>
        <w:bottom w:val="none" w:sz="0" w:space="0" w:color="auto"/>
        <w:right w:val="none" w:sz="0" w:space="0" w:color="auto"/>
      </w:divBdr>
    </w:div>
    <w:div w:id="1029187390">
      <w:marLeft w:val="0"/>
      <w:marRight w:val="0"/>
      <w:marTop w:val="0"/>
      <w:marBottom w:val="0"/>
      <w:divBdr>
        <w:top w:val="none" w:sz="0" w:space="0" w:color="auto"/>
        <w:left w:val="none" w:sz="0" w:space="0" w:color="auto"/>
        <w:bottom w:val="none" w:sz="0" w:space="0" w:color="auto"/>
        <w:right w:val="none" w:sz="0" w:space="0" w:color="auto"/>
      </w:divBdr>
    </w:div>
    <w:div w:id="1029187391">
      <w:marLeft w:val="0"/>
      <w:marRight w:val="0"/>
      <w:marTop w:val="0"/>
      <w:marBottom w:val="0"/>
      <w:divBdr>
        <w:top w:val="none" w:sz="0" w:space="0" w:color="auto"/>
        <w:left w:val="none" w:sz="0" w:space="0" w:color="auto"/>
        <w:bottom w:val="none" w:sz="0" w:space="0" w:color="auto"/>
        <w:right w:val="none" w:sz="0" w:space="0" w:color="auto"/>
      </w:divBdr>
    </w:div>
    <w:div w:id="1029187392">
      <w:marLeft w:val="0"/>
      <w:marRight w:val="0"/>
      <w:marTop w:val="0"/>
      <w:marBottom w:val="0"/>
      <w:divBdr>
        <w:top w:val="none" w:sz="0" w:space="0" w:color="auto"/>
        <w:left w:val="none" w:sz="0" w:space="0" w:color="auto"/>
        <w:bottom w:val="none" w:sz="0" w:space="0" w:color="auto"/>
        <w:right w:val="none" w:sz="0" w:space="0" w:color="auto"/>
      </w:divBdr>
    </w:div>
    <w:div w:id="1029187393">
      <w:marLeft w:val="0"/>
      <w:marRight w:val="0"/>
      <w:marTop w:val="0"/>
      <w:marBottom w:val="0"/>
      <w:divBdr>
        <w:top w:val="none" w:sz="0" w:space="0" w:color="auto"/>
        <w:left w:val="none" w:sz="0" w:space="0" w:color="auto"/>
        <w:bottom w:val="none" w:sz="0" w:space="0" w:color="auto"/>
        <w:right w:val="none" w:sz="0" w:space="0" w:color="auto"/>
      </w:divBdr>
    </w:div>
    <w:div w:id="1029187394">
      <w:marLeft w:val="0"/>
      <w:marRight w:val="0"/>
      <w:marTop w:val="0"/>
      <w:marBottom w:val="0"/>
      <w:divBdr>
        <w:top w:val="none" w:sz="0" w:space="0" w:color="auto"/>
        <w:left w:val="none" w:sz="0" w:space="0" w:color="auto"/>
        <w:bottom w:val="none" w:sz="0" w:space="0" w:color="auto"/>
        <w:right w:val="none" w:sz="0" w:space="0" w:color="auto"/>
      </w:divBdr>
    </w:div>
    <w:div w:id="1029187395">
      <w:marLeft w:val="0"/>
      <w:marRight w:val="0"/>
      <w:marTop w:val="0"/>
      <w:marBottom w:val="0"/>
      <w:divBdr>
        <w:top w:val="none" w:sz="0" w:space="0" w:color="auto"/>
        <w:left w:val="none" w:sz="0" w:space="0" w:color="auto"/>
        <w:bottom w:val="none" w:sz="0" w:space="0" w:color="auto"/>
        <w:right w:val="none" w:sz="0" w:space="0" w:color="auto"/>
      </w:divBdr>
    </w:div>
    <w:div w:id="1029187396">
      <w:marLeft w:val="0"/>
      <w:marRight w:val="0"/>
      <w:marTop w:val="0"/>
      <w:marBottom w:val="0"/>
      <w:divBdr>
        <w:top w:val="none" w:sz="0" w:space="0" w:color="auto"/>
        <w:left w:val="none" w:sz="0" w:space="0" w:color="auto"/>
        <w:bottom w:val="none" w:sz="0" w:space="0" w:color="auto"/>
        <w:right w:val="none" w:sz="0" w:space="0" w:color="auto"/>
      </w:divBdr>
    </w:div>
    <w:div w:id="1029187397">
      <w:marLeft w:val="0"/>
      <w:marRight w:val="0"/>
      <w:marTop w:val="0"/>
      <w:marBottom w:val="0"/>
      <w:divBdr>
        <w:top w:val="none" w:sz="0" w:space="0" w:color="auto"/>
        <w:left w:val="none" w:sz="0" w:space="0" w:color="auto"/>
        <w:bottom w:val="none" w:sz="0" w:space="0" w:color="auto"/>
        <w:right w:val="none" w:sz="0" w:space="0" w:color="auto"/>
      </w:divBdr>
    </w:div>
    <w:div w:id="1029187398">
      <w:marLeft w:val="0"/>
      <w:marRight w:val="0"/>
      <w:marTop w:val="0"/>
      <w:marBottom w:val="0"/>
      <w:divBdr>
        <w:top w:val="none" w:sz="0" w:space="0" w:color="auto"/>
        <w:left w:val="none" w:sz="0" w:space="0" w:color="auto"/>
        <w:bottom w:val="none" w:sz="0" w:space="0" w:color="auto"/>
        <w:right w:val="none" w:sz="0" w:space="0" w:color="auto"/>
      </w:divBdr>
    </w:div>
    <w:div w:id="1029187399">
      <w:marLeft w:val="0"/>
      <w:marRight w:val="0"/>
      <w:marTop w:val="0"/>
      <w:marBottom w:val="0"/>
      <w:divBdr>
        <w:top w:val="none" w:sz="0" w:space="0" w:color="auto"/>
        <w:left w:val="none" w:sz="0" w:space="0" w:color="auto"/>
        <w:bottom w:val="none" w:sz="0" w:space="0" w:color="auto"/>
        <w:right w:val="none" w:sz="0" w:space="0" w:color="auto"/>
      </w:divBdr>
    </w:div>
    <w:div w:id="1029187400">
      <w:marLeft w:val="0"/>
      <w:marRight w:val="0"/>
      <w:marTop w:val="0"/>
      <w:marBottom w:val="0"/>
      <w:divBdr>
        <w:top w:val="none" w:sz="0" w:space="0" w:color="auto"/>
        <w:left w:val="none" w:sz="0" w:space="0" w:color="auto"/>
        <w:bottom w:val="none" w:sz="0" w:space="0" w:color="auto"/>
        <w:right w:val="none" w:sz="0" w:space="0" w:color="auto"/>
      </w:divBdr>
    </w:div>
    <w:div w:id="1029187401">
      <w:marLeft w:val="0"/>
      <w:marRight w:val="0"/>
      <w:marTop w:val="0"/>
      <w:marBottom w:val="0"/>
      <w:divBdr>
        <w:top w:val="none" w:sz="0" w:space="0" w:color="auto"/>
        <w:left w:val="none" w:sz="0" w:space="0" w:color="auto"/>
        <w:bottom w:val="none" w:sz="0" w:space="0" w:color="auto"/>
        <w:right w:val="none" w:sz="0" w:space="0" w:color="auto"/>
      </w:divBdr>
    </w:div>
    <w:div w:id="1029187402">
      <w:marLeft w:val="0"/>
      <w:marRight w:val="0"/>
      <w:marTop w:val="0"/>
      <w:marBottom w:val="0"/>
      <w:divBdr>
        <w:top w:val="none" w:sz="0" w:space="0" w:color="auto"/>
        <w:left w:val="none" w:sz="0" w:space="0" w:color="auto"/>
        <w:bottom w:val="none" w:sz="0" w:space="0" w:color="auto"/>
        <w:right w:val="none" w:sz="0" w:space="0" w:color="auto"/>
      </w:divBdr>
    </w:div>
    <w:div w:id="1029187403">
      <w:marLeft w:val="0"/>
      <w:marRight w:val="0"/>
      <w:marTop w:val="0"/>
      <w:marBottom w:val="0"/>
      <w:divBdr>
        <w:top w:val="none" w:sz="0" w:space="0" w:color="auto"/>
        <w:left w:val="none" w:sz="0" w:space="0" w:color="auto"/>
        <w:bottom w:val="none" w:sz="0" w:space="0" w:color="auto"/>
        <w:right w:val="none" w:sz="0" w:space="0" w:color="auto"/>
      </w:divBdr>
    </w:div>
    <w:div w:id="1029187404">
      <w:marLeft w:val="0"/>
      <w:marRight w:val="0"/>
      <w:marTop w:val="0"/>
      <w:marBottom w:val="0"/>
      <w:divBdr>
        <w:top w:val="none" w:sz="0" w:space="0" w:color="auto"/>
        <w:left w:val="none" w:sz="0" w:space="0" w:color="auto"/>
        <w:bottom w:val="none" w:sz="0" w:space="0" w:color="auto"/>
        <w:right w:val="none" w:sz="0" w:space="0" w:color="auto"/>
      </w:divBdr>
    </w:div>
    <w:div w:id="1029187405">
      <w:marLeft w:val="0"/>
      <w:marRight w:val="0"/>
      <w:marTop w:val="0"/>
      <w:marBottom w:val="0"/>
      <w:divBdr>
        <w:top w:val="none" w:sz="0" w:space="0" w:color="auto"/>
        <w:left w:val="none" w:sz="0" w:space="0" w:color="auto"/>
        <w:bottom w:val="none" w:sz="0" w:space="0" w:color="auto"/>
        <w:right w:val="none" w:sz="0" w:space="0" w:color="auto"/>
      </w:divBdr>
    </w:div>
    <w:div w:id="1029187406">
      <w:marLeft w:val="0"/>
      <w:marRight w:val="0"/>
      <w:marTop w:val="0"/>
      <w:marBottom w:val="0"/>
      <w:divBdr>
        <w:top w:val="none" w:sz="0" w:space="0" w:color="auto"/>
        <w:left w:val="none" w:sz="0" w:space="0" w:color="auto"/>
        <w:bottom w:val="none" w:sz="0" w:space="0" w:color="auto"/>
        <w:right w:val="none" w:sz="0" w:space="0" w:color="auto"/>
      </w:divBdr>
    </w:div>
    <w:div w:id="1029187407">
      <w:marLeft w:val="0"/>
      <w:marRight w:val="0"/>
      <w:marTop w:val="0"/>
      <w:marBottom w:val="0"/>
      <w:divBdr>
        <w:top w:val="none" w:sz="0" w:space="0" w:color="auto"/>
        <w:left w:val="none" w:sz="0" w:space="0" w:color="auto"/>
        <w:bottom w:val="none" w:sz="0" w:space="0" w:color="auto"/>
        <w:right w:val="none" w:sz="0" w:space="0" w:color="auto"/>
      </w:divBdr>
    </w:div>
    <w:div w:id="1029187408">
      <w:marLeft w:val="0"/>
      <w:marRight w:val="0"/>
      <w:marTop w:val="0"/>
      <w:marBottom w:val="0"/>
      <w:divBdr>
        <w:top w:val="none" w:sz="0" w:space="0" w:color="auto"/>
        <w:left w:val="none" w:sz="0" w:space="0" w:color="auto"/>
        <w:bottom w:val="none" w:sz="0" w:space="0" w:color="auto"/>
        <w:right w:val="none" w:sz="0" w:space="0" w:color="auto"/>
      </w:divBdr>
    </w:div>
    <w:div w:id="1029187409">
      <w:marLeft w:val="0"/>
      <w:marRight w:val="0"/>
      <w:marTop w:val="0"/>
      <w:marBottom w:val="0"/>
      <w:divBdr>
        <w:top w:val="none" w:sz="0" w:space="0" w:color="auto"/>
        <w:left w:val="none" w:sz="0" w:space="0" w:color="auto"/>
        <w:bottom w:val="none" w:sz="0" w:space="0" w:color="auto"/>
        <w:right w:val="none" w:sz="0" w:space="0" w:color="auto"/>
      </w:divBdr>
    </w:div>
    <w:div w:id="1029187410">
      <w:marLeft w:val="0"/>
      <w:marRight w:val="0"/>
      <w:marTop w:val="0"/>
      <w:marBottom w:val="0"/>
      <w:divBdr>
        <w:top w:val="none" w:sz="0" w:space="0" w:color="auto"/>
        <w:left w:val="none" w:sz="0" w:space="0" w:color="auto"/>
        <w:bottom w:val="none" w:sz="0" w:space="0" w:color="auto"/>
        <w:right w:val="none" w:sz="0" w:space="0" w:color="auto"/>
      </w:divBdr>
    </w:div>
    <w:div w:id="1029187411">
      <w:marLeft w:val="0"/>
      <w:marRight w:val="0"/>
      <w:marTop w:val="0"/>
      <w:marBottom w:val="0"/>
      <w:divBdr>
        <w:top w:val="none" w:sz="0" w:space="0" w:color="auto"/>
        <w:left w:val="none" w:sz="0" w:space="0" w:color="auto"/>
        <w:bottom w:val="none" w:sz="0" w:space="0" w:color="auto"/>
        <w:right w:val="none" w:sz="0" w:space="0" w:color="auto"/>
      </w:divBdr>
    </w:div>
    <w:div w:id="1029187412">
      <w:marLeft w:val="0"/>
      <w:marRight w:val="0"/>
      <w:marTop w:val="0"/>
      <w:marBottom w:val="0"/>
      <w:divBdr>
        <w:top w:val="none" w:sz="0" w:space="0" w:color="auto"/>
        <w:left w:val="none" w:sz="0" w:space="0" w:color="auto"/>
        <w:bottom w:val="none" w:sz="0" w:space="0" w:color="auto"/>
        <w:right w:val="none" w:sz="0" w:space="0" w:color="auto"/>
      </w:divBdr>
    </w:div>
    <w:div w:id="1029187413">
      <w:marLeft w:val="0"/>
      <w:marRight w:val="0"/>
      <w:marTop w:val="0"/>
      <w:marBottom w:val="0"/>
      <w:divBdr>
        <w:top w:val="none" w:sz="0" w:space="0" w:color="auto"/>
        <w:left w:val="none" w:sz="0" w:space="0" w:color="auto"/>
        <w:bottom w:val="none" w:sz="0" w:space="0" w:color="auto"/>
        <w:right w:val="none" w:sz="0" w:space="0" w:color="auto"/>
      </w:divBdr>
    </w:div>
    <w:div w:id="1029187414">
      <w:marLeft w:val="0"/>
      <w:marRight w:val="0"/>
      <w:marTop w:val="0"/>
      <w:marBottom w:val="0"/>
      <w:divBdr>
        <w:top w:val="none" w:sz="0" w:space="0" w:color="auto"/>
        <w:left w:val="none" w:sz="0" w:space="0" w:color="auto"/>
        <w:bottom w:val="none" w:sz="0" w:space="0" w:color="auto"/>
        <w:right w:val="none" w:sz="0" w:space="0" w:color="auto"/>
      </w:divBdr>
    </w:div>
    <w:div w:id="1029187415">
      <w:marLeft w:val="0"/>
      <w:marRight w:val="0"/>
      <w:marTop w:val="0"/>
      <w:marBottom w:val="0"/>
      <w:divBdr>
        <w:top w:val="none" w:sz="0" w:space="0" w:color="auto"/>
        <w:left w:val="none" w:sz="0" w:space="0" w:color="auto"/>
        <w:bottom w:val="none" w:sz="0" w:space="0" w:color="auto"/>
        <w:right w:val="none" w:sz="0" w:space="0" w:color="auto"/>
      </w:divBdr>
    </w:div>
    <w:div w:id="1029187416">
      <w:marLeft w:val="0"/>
      <w:marRight w:val="0"/>
      <w:marTop w:val="0"/>
      <w:marBottom w:val="0"/>
      <w:divBdr>
        <w:top w:val="none" w:sz="0" w:space="0" w:color="auto"/>
        <w:left w:val="none" w:sz="0" w:space="0" w:color="auto"/>
        <w:bottom w:val="none" w:sz="0" w:space="0" w:color="auto"/>
        <w:right w:val="none" w:sz="0" w:space="0" w:color="auto"/>
      </w:divBdr>
    </w:div>
    <w:div w:id="1029187417">
      <w:marLeft w:val="0"/>
      <w:marRight w:val="0"/>
      <w:marTop w:val="0"/>
      <w:marBottom w:val="0"/>
      <w:divBdr>
        <w:top w:val="none" w:sz="0" w:space="0" w:color="auto"/>
        <w:left w:val="none" w:sz="0" w:space="0" w:color="auto"/>
        <w:bottom w:val="none" w:sz="0" w:space="0" w:color="auto"/>
        <w:right w:val="none" w:sz="0" w:space="0" w:color="auto"/>
      </w:divBdr>
    </w:div>
    <w:div w:id="1029187418">
      <w:marLeft w:val="0"/>
      <w:marRight w:val="0"/>
      <w:marTop w:val="0"/>
      <w:marBottom w:val="0"/>
      <w:divBdr>
        <w:top w:val="none" w:sz="0" w:space="0" w:color="auto"/>
        <w:left w:val="none" w:sz="0" w:space="0" w:color="auto"/>
        <w:bottom w:val="none" w:sz="0" w:space="0" w:color="auto"/>
        <w:right w:val="none" w:sz="0" w:space="0" w:color="auto"/>
      </w:divBdr>
    </w:div>
    <w:div w:id="1029187419">
      <w:marLeft w:val="0"/>
      <w:marRight w:val="0"/>
      <w:marTop w:val="0"/>
      <w:marBottom w:val="0"/>
      <w:divBdr>
        <w:top w:val="none" w:sz="0" w:space="0" w:color="auto"/>
        <w:left w:val="none" w:sz="0" w:space="0" w:color="auto"/>
        <w:bottom w:val="none" w:sz="0" w:space="0" w:color="auto"/>
        <w:right w:val="none" w:sz="0" w:space="0" w:color="auto"/>
      </w:divBdr>
    </w:div>
    <w:div w:id="1029187420">
      <w:marLeft w:val="0"/>
      <w:marRight w:val="0"/>
      <w:marTop w:val="0"/>
      <w:marBottom w:val="0"/>
      <w:divBdr>
        <w:top w:val="none" w:sz="0" w:space="0" w:color="auto"/>
        <w:left w:val="none" w:sz="0" w:space="0" w:color="auto"/>
        <w:bottom w:val="none" w:sz="0" w:space="0" w:color="auto"/>
        <w:right w:val="none" w:sz="0" w:space="0" w:color="auto"/>
      </w:divBdr>
    </w:div>
    <w:div w:id="1029187421">
      <w:marLeft w:val="0"/>
      <w:marRight w:val="0"/>
      <w:marTop w:val="0"/>
      <w:marBottom w:val="0"/>
      <w:divBdr>
        <w:top w:val="none" w:sz="0" w:space="0" w:color="auto"/>
        <w:left w:val="none" w:sz="0" w:space="0" w:color="auto"/>
        <w:bottom w:val="none" w:sz="0" w:space="0" w:color="auto"/>
        <w:right w:val="none" w:sz="0" w:space="0" w:color="auto"/>
      </w:divBdr>
    </w:div>
    <w:div w:id="1029187422">
      <w:marLeft w:val="0"/>
      <w:marRight w:val="0"/>
      <w:marTop w:val="0"/>
      <w:marBottom w:val="0"/>
      <w:divBdr>
        <w:top w:val="none" w:sz="0" w:space="0" w:color="auto"/>
        <w:left w:val="none" w:sz="0" w:space="0" w:color="auto"/>
        <w:bottom w:val="none" w:sz="0" w:space="0" w:color="auto"/>
        <w:right w:val="none" w:sz="0" w:space="0" w:color="auto"/>
      </w:divBdr>
    </w:div>
    <w:div w:id="1029187423">
      <w:marLeft w:val="0"/>
      <w:marRight w:val="0"/>
      <w:marTop w:val="0"/>
      <w:marBottom w:val="0"/>
      <w:divBdr>
        <w:top w:val="none" w:sz="0" w:space="0" w:color="auto"/>
        <w:left w:val="none" w:sz="0" w:space="0" w:color="auto"/>
        <w:bottom w:val="none" w:sz="0" w:space="0" w:color="auto"/>
        <w:right w:val="none" w:sz="0" w:space="0" w:color="auto"/>
      </w:divBdr>
    </w:div>
    <w:div w:id="1029187424">
      <w:marLeft w:val="0"/>
      <w:marRight w:val="0"/>
      <w:marTop w:val="0"/>
      <w:marBottom w:val="0"/>
      <w:divBdr>
        <w:top w:val="none" w:sz="0" w:space="0" w:color="auto"/>
        <w:left w:val="none" w:sz="0" w:space="0" w:color="auto"/>
        <w:bottom w:val="none" w:sz="0" w:space="0" w:color="auto"/>
        <w:right w:val="none" w:sz="0" w:space="0" w:color="auto"/>
      </w:divBdr>
    </w:div>
    <w:div w:id="1029187425">
      <w:marLeft w:val="0"/>
      <w:marRight w:val="0"/>
      <w:marTop w:val="0"/>
      <w:marBottom w:val="0"/>
      <w:divBdr>
        <w:top w:val="none" w:sz="0" w:space="0" w:color="auto"/>
        <w:left w:val="none" w:sz="0" w:space="0" w:color="auto"/>
        <w:bottom w:val="none" w:sz="0" w:space="0" w:color="auto"/>
        <w:right w:val="none" w:sz="0" w:space="0" w:color="auto"/>
      </w:divBdr>
    </w:div>
    <w:div w:id="1029187426">
      <w:marLeft w:val="0"/>
      <w:marRight w:val="0"/>
      <w:marTop w:val="0"/>
      <w:marBottom w:val="0"/>
      <w:divBdr>
        <w:top w:val="none" w:sz="0" w:space="0" w:color="auto"/>
        <w:left w:val="none" w:sz="0" w:space="0" w:color="auto"/>
        <w:bottom w:val="none" w:sz="0" w:space="0" w:color="auto"/>
        <w:right w:val="none" w:sz="0" w:space="0" w:color="auto"/>
      </w:divBdr>
    </w:div>
    <w:div w:id="1029187427">
      <w:marLeft w:val="0"/>
      <w:marRight w:val="0"/>
      <w:marTop w:val="0"/>
      <w:marBottom w:val="0"/>
      <w:divBdr>
        <w:top w:val="none" w:sz="0" w:space="0" w:color="auto"/>
        <w:left w:val="none" w:sz="0" w:space="0" w:color="auto"/>
        <w:bottom w:val="none" w:sz="0" w:space="0" w:color="auto"/>
        <w:right w:val="none" w:sz="0" w:space="0" w:color="auto"/>
      </w:divBdr>
    </w:div>
    <w:div w:id="1029187428">
      <w:marLeft w:val="0"/>
      <w:marRight w:val="0"/>
      <w:marTop w:val="0"/>
      <w:marBottom w:val="0"/>
      <w:divBdr>
        <w:top w:val="none" w:sz="0" w:space="0" w:color="auto"/>
        <w:left w:val="none" w:sz="0" w:space="0" w:color="auto"/>
        <w:bottom w:val="none" w:sz="0" w:space="0" w:color="auto"/>
        <w:right w:val="none" w:sz="0" w:space="0" w:color="auto"/>
      </w:divBdr>
    </w:div>
    <w:div w:id="1029187429">
      <w:marLeft w:val="0"/>
      <w:marRight w:val="0"/>
      <w:marTop w:val="0"/>
      <w:marBottom w:val="0"/>
      <w:divBdr>
        <w:top w:val="none" w:sz="0" w:space="0" w:color="auto"/>
        <w:left w:val="none" w:sz="0" w:space="0" w:color="auto"/>
        <w:bottom w:val="none" w:sz="0" w:space="0" w:color="auto"/>
        <w:right w:val="none" w:sz="0" w:space="0" w:color="auto"/>
      </w:divBdr>
    </w:div>
    <w:div w:id="1029187430">
      <w:marLeft w:val="0"/>
      <w:marRight w:val="0"/>
      <w:marTop w:val="0"/>
      <w:marBottom w:val="0"/>
      <w:divBdr>
        <w:top w:val="none" w:sz="0" w:space="0" w:color="auto"/>
        <w:left w:val="none" w:sz="0" w:space="0" w:color="auto"/>
        <w:bottom w:val="none" w:sz="0" w:space="0" w:color="auto"/>
        <w:right w:val="none" w:sz="0" w:space="0" w:color="auto"/>
      </w:divBdr>
    </w:div>
    <w:div w:id="1029187431">
      <w:marLeft w:val="0"/>
      <w:marRight w:val="0"/>
      <w:marTop w:val="0"/>
      <w:marBottom w:val="0"/>
      <w:divBdr>
        <w:top w:val="none" w:sz="0" w:space="0" w:color="auto"/>
        <w:left w:val="none" w:sz="0" w:space="0" w:color="auto"/>
        <w:bottom w:val="none" w:sz="0" w:space="0" w:color="auto"/>
        <w:right w:val="none" w:sz="0" w:space="0" w:color="auto"/>
      </w:divBdr>
    </w:div>
    <w:div w:id="1029187432">
      <w:marLeft w:val="0"/>
      <w:marRight w:val="0"/>
      <w:marTop w:val="0"/>
      <w:marBottom w:val="0"/>
      <w:divBdr>
        <w:top w:val="none" w:sz="0" w:space="0" w:color="auto"/>
        <w:left w:val="none" w:sz="0" w:space="0" w:color="auto"/>
        <w:bottom w:val="none" w:sz="0" w:space="0" w:color="auto"/>
        <w:right w:val="none" w:sz="0" w:space="0" w:color="auto"/>
      </w:divBdr>
    </w:div>
    <w:div w:id="1029187433">
      <w:marLeft w:val="0"/>
      <w:marRight w:val="0"/>
      <w:marTop w:val="0"/>
      <w:marBottom w:val="0"/>
      <w:divBdr>
        <w:top w:val="none" w:sz="0" w:space="0" w:color="auto"/>
        <w:left w:val="none" w:sz="0" w:space="0" w:color="auto"/>
        <w:bottom w:val="none" w:sz="0" w:space="0" w:color="auto"/>
        <w:right w:val="none" w:sz="0" w:space="0" w:color="auto"/>
      </w:divBdr>
    </w:div>
    <w:div w:id="1029187434">
      <w:marLeft w:val="0"/>
      <w:marRight w:val="0"/>
      <w:marTop w:val="0"/>
      <w:marBottom w:val="0"/>
      <w:divBdr>
        <w:top w:val="none" w:sz="0" w:space="0" w:color="auto"/>
        <w:left w:val="none" w:sz="0" w:space="0" w:color="auto"/>
        <w:bottom w:val="none" w:sz="0" w:space="0" w:color="auto"/>
        <w:right w:val="none" w:sz="0" w:space="0" w:color="auto"/>
      </w:divBdr>
    </w:div>
    <w:div w:id="1029187435">
      <w:marLeft w:val="0"/>
      <w:marRight w:val="0"/>
      <w:marTop w:val="0"/>
      <w:marBottom w:val="0"/>
      <w:divBdr>
        <w:top w:val="none" w:sz="0" w:space="0" w:color="auto"/>
        <w:left w:val="none" w:sz="0" w:space="0" w:color="auto"/>
        <w:bottom w:val="none" w:sz="0" w:space="0" w:color="auto"/>
        <w:right w:val="none" w:sz="0" w:space="0" w:color="auto"/>
      </w:divBdr>
    </w:div>
    <w:div w:id="1029187436">
      <w:marLeft w:val="0"/>
      <w:marRight w:val="0"/>
      <w:marTop w:val="0"/>
      <w:marBottom w:val="0"/>
      <w:divBdr>
        <w:top w:val="none" w:sz="0" w:space="0" w:color="auto"/>
        <w:left w:val="none" w:sz="0" w:space="0" w:color="auto"/>
        <w:bottom w:val="none" w:sz="0" w:space="0" w:color="auto"/>
        <w:right w:val="none" w:sz="0" w:space="0" w:color="auto"/>
      </w:divBdr>
    </w:div>
    <w:div w:id="1029187437">
      <w:marLeft w:val="0"/>
      <w:marRight w:val="0"/>
      <w:marTop w:val="0"/>
      <w:marBottom w:val="0"/>
      <w:divBdr>
        <w:top w:val="none" w:sz="0" w:space="0" w:color="auto"/>
        <w:left w:val="none" w:sz="0" w:space="0" w:color="auto"/>
        <w:bottom w:val="none" w:sz="0" w:space="0" w:color="auto"/>
        <w:right w:val="none" w:sz="0" w:space="0" w:color="auto"/>
      </w:divBdr>
    </w:div>
    <w:div w:id="1029187438">
      <w:marLeft w:val="0"/>
      <w:marRight w:val="0"/>
      <w:marTop w:val="0"/>
      <w:marBottom w:val="0"/>
      <w:divBdr>
        <w:top w:val="none" w:sz="0" w:space="0" w:color="auto"/>
        <w:left w:val="none" w:sz="0" w:space="0" w:color="auto"/>
        <w:bottom w:val="none" w:sz="0" w:space="0" w:color="auto"/>
        <w:right w:val="none" w:sz="0" w:space="0" w:color="auto"/>
      </w:divBdr>
    </w:div>
    <w:div w:id="1029187439">
      <w:marLeft w:val="0"/>
      <w:marRight w:val="0"/>
      <w:marTop w:val="0"/>
      <w:marBottom w:val="0"/>
      <w:divBdr>
        <w:top w:val="none" w:sz="0" w:space="0" w:color="auto"/>
        <w:left w:val="none" w:sz="0" w:space="0" w:color="auto"/>
        <w:bottom w:val="none" w:sz="0" w:space="0" w:color="auto"/>
        <w:right w:val="none" w:sz="0" w:space="0" w:color="auto"/>
      </w:divBdr>
    </w:div>
    <w:div w:id="1029187440">
      <w:marLeft w:val="0"/>
      <w:marRight w:val="0"/>
      <w:marTop w:val="0"/>
      <w:marBottom w:val="0"/>
      <w:divBdr>
        <w:top w:val="none" w:sz="0" w:space="0" w:color="auto"/>
        <w:left w:val="none" w:sz="0" w:space="0" w:color="auto"/>
        <w:bottom w:val="none" w:sz="0" w:space="0" w:color="auto"/>
        <w:right w:val="none" w:sz="0" w:space="0" w:color="auto"/>
      </w:divBdr>
    </w:div>
    <w:div w:id="1029187441">
      <w:marLeft w:val="0"/>
      <w:marRight w:val="0"/>
      <w:marTop w:val="0"/>
      <w:marBottom w:val="0"/>
      <w:divBdr>
        <w:top w:val="none" w:sz="0" w:space="0" w:color="auto"/>
        <w:left w:val="none" w:sz="0" w:space="0" w:color="auto"/>
        <w:bottom w:val="none" w:sz="0" w:space="0" w:color="auto"/>
        <w:right w:val="none" w:sz="0" w:space="0" w:color="auto"/>
      </w:divBdr>
    </w:div>
    <w:div w:id="1029187442">
      <w:marLeft w:val="0"/>
      <w:marRight w:val="0"/>
      <w:marTop w:val="0"/>
      <w:marBottom w:val="0"/>
      <w:divBdr>
        <w:top w:val="none" w:sz="0" w:space="0" w:color="auto"/>
        <w:left w:val="none" w:sz="0" w:space="0" w:color="auto"/>
        <w:bottom w:val="none" w:sz="0" w:space="0" w:color="auto"/>
        <w:right w:val="none" w:sz="0" w:space="0" w:color="auto"/>
      </w:divBdr>
    </w:div>
    <w:div w:id="1029187443">
      <w:marLeft w:val="0"/>
      <w:marRight w:val="0"/>
      <w:marTop w:val="0"/>
      <w:marBottom w:val="0"/>
      <w:divBdr>
        <w:top w:val="none" w:sz="0" w:space="0" w:color="auto"/>
        <w:left w:val="none" w:sz="0" w:space="0" w:color="auto"/>
        <w:bottom w:val="none" w:sz="0" w:space="0" w:color="auto"/>
        <w:right w:val="none" w:sz="0" w:space="0" w:color="auto"/>
      </w:divBdr>
    </w:div>
    <w:div w:id="1029187444">
      <w:marLeft w:val="0"/>
      <w:marRight w:val="0"/>
      <w:marTop w:val="0"/>
      <w:marBottom w:val="0"/>
      <w:divBdr>
        <w:top w:val="none" w:sz="0" w:space="0" w:color="auto"/>
        <w:left w:val="none" w:sz="0" w:space="0" w:color="auto"/>
        <w:bottom w:val="none" w:sz="0" w:space="0" w:color="auto"/>
        <w:right w:val="none" w:sz="0" w:space="0" w:color="auto"/>
      </w:divBdr>
    </w:div>
    <w:div w:id="1029187445">
      <w:marLeft w:val="0"/>
      <w:marRight w:val="0"/>
      <w:marTop w:val="0"/>
      <w:marBottom w:val="0"/>
      <w:divBdr>
        <w:top w:val="none" w:sz="0" w:space="0" w:color="auto"/>
        <w:left w:val="none" w:sz="0" w:space="0" w:color="auto"/>
        <w:bottom w:val="none" w:sz="0" w:space="0" w:color="auto"/>
        <w:right w:val="none" w:sz="0" w:space="0" w:color="auto"/>
      </w:divBdr>
    </w:div>
    <w:div w:id="1029187446">
      <w:marLeft w:val="0"/>
      <w:marRight w:val="0"/>
      <w:marTop w:val="0"/>
      <w:marBottom w:val="0"/>
      <w:divBdr>
        <w:top w:val="none" w:sz="0" w:space="0" w:color="auto"/>
        <w:left w:val="none" w:sz="0" w:space="0" w:color="auto"/>
        <w:bottom w:val="none" w:sz="0" w:space="0" w:color="auto"/>
        <w:right w:val="none" w:sz="0" w:space="0" w:color="auto"/>
      </w:divBdr>
    </w:div>
    <w:div w:id="1029187447">
      <w:marLeft w:val="0"/>
      <w:marRight w:val="0"/>
      <w:marTop w:val="0"/>
      <w:marBottom w:val="0"/>
      <w:divBdr>
        <w:top w:val="none" w:sz="0" w:space="0" w:color="auto"/>
        <w:left w:val="none" w:sz="0" w:space="0" w:color="auto"/>
        <w:bottom w:val="none" w:sz="0" w:space="0" w:color="auto"/>
        <w:right w:val="none" w:sz="0" w:space="0" w:color="auto"/>
      </w:divBdr>
    </w:div>
    <w:div w:id="1029187448">
      <w:marLeft w:val="0"/>
      <w:marRight w:val="0"/>
      <w:marTop w:val="0"/>
      <w:marBottom w:val="0"/>
      <w:divBdr>
        <w:top w:val="none" w:sz="0" w:space="0" w:color="auto"/>
        <w:left w:val="none" w:sz="0" w:space="0" w:color="auto"/>
        <w:bottom w:val="none" w:sz="0" w:space="0" w:color="auto"/>
        <w:right w:val="none" w:sz="0" w:space="0" w:color="auto"/>
      </w:divBdr>
    </w:div>
    <w:div w:id="1029187449">
      <w:marLeft w:val="0"/>
      <w:marRight w:val="0"/>
      <w:marTop w:val="0"/>
      <w:marBottom w:val="0"/>
      <w:divBdr>
        <w:top w:val="none" w:sz="0" w:space="0" w:color="auto"/>
        <w:left w:val="none" w:sz="0" w:space="0" w:color="auto"/>
        <w:bottom w:val="none" w:sz="0" w:space="0" w:color="auto"/>
        <w:right w:val="none" w:sz="0" w:space="0" w:color="auto"/>
      </w:divBdr>
    </w:div>
    <w:div w:id="1029187450">
      <w:marLeft w:val="0"/>
      <w:marRight w:val="0"/>
      <w:marTop w:val="0"/>
      <w:marBottom w:val="0"/>
      <w:divBdr>
        <w:top w:val="none" w:sz="0" w:space="0" w:color="auto"/>
        <w:left w:val="none" w:sz="0" w:space="0" w:color="auto"/>
        <w:bottom w:val="none" w:sz="0" w:space="0" w:color="auto"/>
        <w:right w:val="none" w:sz="0" w:space="0" w:color="auto"/>
      </w:divBdr>
    </w:div>
    <w:div w:id="1029187451">
      <w:marLeft w:val="0"/>
      <w:marRight w:val="0"/>
      <w:marTop w:val="0"/>
      <w:marBottom w:val="0"/>
      <w:divBdr>
        <w:top w:val="none" w:sz="0" w:space="0" w:color="auto"/>
        <w:left w:val="none" w:sz="0" w:space="0" w:color="auto"/>
        <w:bottom w:val="none" w:sz="0" w:space="0" w:color="auto"/>
        <w:right w:val="none" w:sz="0" w:space="0" w:color="auto"/>
      </w:divBdr>
    </w:div>
    <w:div w:id="1029187452">
      <w:marLeft w:val="0"/>
      <w:marRight w:val="0"/>
      <w:marTop w:val="0"/>
      <w:marBottom w:val="0"/>
      <w:divBdr>
        <w:top w:val="none" w:sz="0" w:space="0" w:color="auto"/>
        <w:left w:val="none" w:sz="0" w:space="0" w:color="auto"/>
        <w:bottom w:val="none" w:sz="0" w:space="0" w:color="auto"/>
        <w:right w:val="none" w:sz="0" w:space="0" w:color="auto"/>
      </w:divBdr>
    </w:div>
    <w:div w:id="1029187453">
      <w:marLeft w:val="0"/>
      <w:marRight w:val="0"/>
      <w:marTop w:val="0"/>
      <w:marBottom w:val="0"/>
      <w:divBdr>
        <w:top w:val="none" w:sz="0" w:space="0" w:color="auto"/>
        <w:left w:val="none" w:sz="0" w:space="0" w:color="auto"/>
        <w:bottom w:val="none" w:sz="0" w:space="0" w:color="auto"/>
        <w:right w:val="none" w:sz="0" w:space="0" w:color="auto"/>
      </w:divBdr>
    </w:div>
    <w:div w:id="1029187454">
      <w:marLeft w:val="0"/>
      <w:marRight w:val="0"/>
      <w:marTop w:val="0"/>
      <w:marBottom w:val="0"/>
      <w:divBdr>
        <w:top w:val="none" w:sz="0" w:space="0" w:color="auto"/>
        <w:left w:val="none" w:sz="0" w:space="0" w:color="auto"/>
        <w:bottom w:val="none" w:sz="0" w:space="0" w:color="auto"/>
        <w:right w:val="none" w:sz="0" w:space="0" w:color="auto"/>
      </w:divBdr>
    </w:div>
    <w:div w:id="1029187455">
      <w:marLeft w:val="0"/>
      <w:marRight w:val="0"/>
      <w:marTop w:val="0"/>
      <w:marBottom w:val="0"/>
      <w:divBdr>
        <w:top w:val="none" w:sz="0" w:space="0" w:color="auto"/>
        <w:left w:val="none" w:sz="0" w:space="0" w:color="auto"/>
        <w:bottom w:val="none" w:sz="0" w:space="0" w:color="auto"/>
        <w:right w:val="none" w:sz="0" w:space="0" w:color="auto"/>
      </w:divBdr>
    </w:div>
    <w:div w:id="1029187456">
      <w:marLeft w:val="0"/>
      <w:marRight w:val="0"/>
      <w:marTop w:val="0"/>
      <w:marBottom w:val="0"/>
      <w:divBdr>
        <w:top w:val="none" w:sz="0" w:space="0" w:color="auto"/>
        <w:left w:val="none" w:sz="0" w:space="0" w:color="auto"/>
        <w:bottom w:val="none" w:sz="0" w:space="0" w:color="auto"/>
        <w:right w:val="none" w:sz="0" w:space="0" w:color="auto"/>
      </w:divBdr>
    </w:div>
    <w:div w:id="1029187457">
      <w:marLeft w:val="0"/>
      <w:marRight w:val="0"/>
      <w:marTop w:val="0"/>
      <w:marBottom w:val="0"/>
      <w:divBdr>
        <w:top w:val="none" w:sz="0" w:space="0" w:color="auto"/>
        <w:left w:val="none" w:sz="0" w:space="0" w:color="auto"/>
        <w:bottom w:val="none" w:sz="0" w:space="0" w:color="auto"/>
        <w:right w:val="none" w:sz="0" w:space="0" w:color="auto"/>
      </w:divBdr>
    </w:div>
    <w:div w:id="1029187458">
      <w:marLeft w:val="0"/>
      <w:marRight w:val="0"/>
      <w:marTop w:val="0"/>
      <w:marBottom w:val="0"/>
      <w:divBdr>
        <w:top w:val="none" w:sz="0" w:space="0" w:color="auto"/>
        <w:left w:val="none" w:sz="0" w:space="0" w:color="auto"/>
        <w:bottom w:val="none" w:sz="0" w:space="0" w:color="auto"/>
        <w:right w:val="none" w:sz="0" w:space="0" w:color="auto"/>
      </w:divBdr>
    </w:div>
    <w:div w:id="1029187459">
      <w:marLeft w:val="0"/>
      <w:marRight w:val="0"/>
      <w:marTop w:val="0"/>
      <w:marBottom w:val="0"/>
      <w:divBdr>
        <w:top w:val="none" w:sz="0" w:space="0" w:color="auto"/>
        <w:left w:val="none" w:sz="0" w:space="0" w:color="auto"/>
        <w:bottom w:val="none" w:sz="0" w:space="0" w:color="auto"/>
        <w:right w:val="none" w:sz="0" w:space="0" w:color="auto"/>
      </w:divBdr>
    </w:div>
    <w:div w:id="1029187460">
      <w:marLeft w:val="0"/>
      <w:marRight w:val="0"/>
      <w:marTop w:val="0"/>
      <w:marBottom w:val="0"/>
      <w:divBdr>
        <w:top w:val="none" w:sz="0" w:space="0" w:color="auto"/>
        <w:left w:val="none" w:sz="0" w:space="0" w:color="auto"/>
        <w:bottom w:val="none" w:sz="0" w:space="0" w:color="auto"/>
        <w:right w:val="none" w:sz="0" w:space="0" w:color="auto"/>
      </w:divBdr>
    </w:div>
    <w:div w:id="1029187461">
      <w:marLeft w:val="0"/>
      <w:marRight w:val="0"/>
      <w:marTop w:val="0"/>
      <w:marBottom w:val="0"/>
      <w:divBdr>
        <w:top w:val="none" w:sz="0" w:space="0" w:color="auto"/>
        <w:left w:val="none" w:sz="0" w:space="0" w:color="auto"/>
        <w:bottom w:val="none" w:sz="0" w:space="0" w:color="auto"/>
        <w:right w:val="none" w:sz="0" w:space="0" w:color="auto"/>
      </w:divBdr>
    </w:div>
    <w:div w:id="1029187462">
      <w:marLeft w:val="0"/>
      <w:marRight w:val="0"/>
      <w:marTop w:val="0"/>
      <w:marBottom w:val="0"/>
      <w:divBdr>
        <w:top w:val="none" w:sz="0" w:space="0" w:color="auto"/>
        <w:left w:val="none" w:sz="0" w:space="0" w:color="auto"/>
        <w:bottom w:val="none" w:sz="0" w:space="0" w:color="auto"/>
        <w:right w:val="none" w:sz="0" w:space="0" w:color="auto"/>
      </w:divBdr>
    </w:div>
    <w:div w:id="1029187463">
      <w:marLeft w:val="0"/>
      <w:marRight w:val="0"/>
      <w:marTop w:val="0"/>
      <w:marBottom w:val="0"/>
      <w:divBdr>
        <w:top w:val="none" w:sz="0" w:space="0" w:color="auto"/>
        <w:left w:val="none" w:sz="0" w:space="0" w:color="auto"/>
        <w:bottom w:val="none" w:sz="0" w:space="0" w:color="auto"/>
        <w:right w:val="none" w:sz="0" w:space="0" w:color="auto"/>
      </w:divBdr>
    </w:div>
    <w:div w:id="1029187464">
      <w:marLeft w:val="0"/>
      <w:marRight w:val="0"/>
      <w:marTop w:val="0"/>
      <w:marBottom w:val="0"/>
      <w:divBdr>
        <w:top w:val="none" w:sz="0" w:space="0" w:color="auto"/>
        <w:left w:val="none" w:sz="0" w:space="0" w:color="auto"/>
        <w:bottom w:val="none" w:sz="0" w:space="0" w:color="auto"/>
        <w:right w:val="none" w:sz="0" w:space="0" w:color="auto"/>
      </w:divBdr>
    </w:div>
    <w:div w:id="1029187465">
      <w:marLeft w:val="0"/>
      <w:marRight w:val="0"/>
      <w:marTop w:val="0"/>
      <w:marBottom w:val="0"/>
      <w:divBdr>
        <w:top w:val="none" w:sz="0" w:space="0" w:color="auto"/>
        <w:left w:val="none" w:sz="0" w:space="0" w:color="auto"/>
        <w:bottom w:val="none" w:sz="0" w:space="0" w:color="auto"/>
        <w:right w:val="none" w:sz="0" w:space="0" w:color="auto"/>
      </w:divBdr>
    </w:div>
    <w:div w:id="1029187466">
      <w:marLeft w:val="0"/>
      <w:marRight w:val="0"/>
      <w:marTop w:val="0"/>
      <w:marBottom w:val="0"/>
      <w:divBdr>
        <w:top w:val="none" w:sz="0" w:space="0" w:color="auto"/>
        <w:left w:val="none" w:sz="0" w:space="0" w:color="auto"/>
        <w:bottom w:val="none" w:sz="0" w:space="0" w:color="auto"/>
        <w:right w:val="none" w:sz="0" w:space="0" w:color="auto"/>
      </w:divBdr>
    </w:div>
    <w:div w:id="1029187467">
      <w:marLeft w:val="0"/>
      <w:marRight w:val="0"/>
      <w:marTop w:val="0"/>
      <w:marBottom w:val="0"/>
      <w:divBdr>
        <w:top w:val="none" w:sz="0" w:space="0" w:color="auto"/>
        <w:left w:val="none" w:sz="0" w:space="0" w:color="auto"/>
        <w:bottom w:val="none" w:sz="0" w:space="0" w:color="auto"/>
        <w:right w:val="none" w:sz="0" w:space="0" w:color="auto"/>
      </w:divBdr>
    </w:div>
    <w:div w:id="1029187468">
      <w:marLeft w:val="0"/>
      <w:marRight w:val="0"/>
      <w:marTop w:val="0"/>
      <w:marBottom w:val="0"/>
      <w:divBdr>
        <w:top w:val="none" w:sz="0" w:space="0" w:color="auto"/>
        <w:left w:val="none" w:sz="0" w:space="0" w:color="auto"/>
        <w:bottom w:val="none" w:sz="0" w:space="0" w:color="auto"/>
        <w:right w:val="none" w:sz="0" w:space="0" w:color="auto"/>
      </w:divBdr>
    </w:div>
    <w:div w:id="1029187469">
      <w:marLeft w:val="0"/>
      <w:marRight w:val="0"/>
      <w:marTop w:val="0"/>
      <w:marBottom w:val="0"/>
      <w:divBdr>
        <w:top w:val="none" w:sz="0" w:space="0" w:color="auto"/>
        <w:left w:val="none" w:sz="0" w:space="0" w:color="auto"/>
        <w:bottom w:val="none" w:sz="0" w:space="0" w:color="auto"/>
        <w:right w:val="none" w:sz="0" w:space="0" w:color="auto"/>
      </w:divBdr>
    </w:div>
    <w:div w:id="1029187470">
      <w:marLeft w:val="0"/>
      <w:marRight w:val="0"/>
      <w:marTop w:val="0"/>
      <w:marBottom w:val="0"/>
      <w:divBdr>
        <w:top w:val="none" w:sz="0" w:space="0" w:color="auto"/>
        <w:left w:val="none" w:sz="0" w:space="0" w:color="auto"/>
        <w:bottom w:val="none" w:sz="0" w:space="0" w:color="auto"/>
        <w:right w:val="none" w:sz="0" w:space="0" w:color="auto"/>
      </w:divBdr>
    </w:div>
    <w:div w:id="1029187471">
      <w:marLeft w:val="0"/>
      <w:marRight w:val="0"/>
      <w:marTop w:val="0"/>
      <w:marBottom w:val="0"/>
      <w:divBdr>
        <w:top w:val="none" w:sz="0" w:space="0" w:color="auto"/>
        <w:left w:val="none" w:sz="0" w:space="0" w:color="auto"/>
        <w:bottom w:val="none" w:sz="0" w:space="0" w:color="auto"/>
        <w:right w:val="none" w:sz="0" w:space="0" w:color="auto"/>
      </w:divBdr>
    </w:div>
    <w:div w:id="1029187472">
      <w:marLeft w:val="0"/>
      <w:marRight w:val="0"/>
      <w:marTop w:val="0"/>
      <w:marBottom w:val="0"/>
      <w:divBdr>
        <w:top w:val="none" w:sz="0" w:space="0" w:color="auto"/>
        <w:left w:val="none" w:sz="0" w:space="0" w:color="auto"/>
        <w:bottom w:val="none" w:sz="0" w:space="0" w:color="auto"/>
        <w:right w:val="none" w:sz="0" w:space="0" w:color="auto"/>
      </w:divBdr>
    </w:div>
    <w:div w:id="1029187473">
      <w:marLeft w:val="0"/>
      <w:marRight w:val="0"/>
      <w:marTop w:val="0"/>
      <w:marBottom w:val="0"/>
      <w:divBdr>
        <w:top w:val="none" w:sz="0" w:space="0" w:color="auto"/>
        <w:left w:val="none" w:sz="0" w:space="0" w:color="auto"/>
        <w:bottom w:val="none" w:sz="0" w:space="0" w:color="auto"/>
        <w:right w:val="none" w:sz="0" w:space="0" w:color="auto"/>
      </w:divBdr>
    </w:div>
    <w:div w:id="1029187474">
      <w:marLeft w:val="0"/>
      <w:marRight w:val="0"/>
      <w:marTop w:val="0"/>
      <w:marBottom w:val="0"/>
      <w:divBdr>
        <w:top w:val="none" w:sz="0" w:space="0" w:color="auto"/>
        <w:left w:val="none" w:sz="0" w:space="0" w:color="auto"/>
        <w:bottom w:val="none" w:sz="0" w:space="0" w:color="auto"/>
        <w:right w:val="none" w:sz="0" w:space="0" w:color="auto"/>
      </w:divBdr>
    </w:div>
    <w:div w:id="1029187475">
      <w:marLeft w:val="0"/>
      <w:marRight w:val="0"/>
      <w:marTop w:val="0"/>
      <w:marBottom w:val="0"/>
      <w:divBdr>
        <w:top w:val="none" w:sz="0" w:space="0" w:color="auto"/>
        <w:left w:val="none" w:sz="0" w:space="0" w:color="auto"/>
        <w:bottom w:val="none" w:sz="0" w:space="0" w:color="auto"/>
        <w:right w:val="none" w:sz="0" w:space="0" w:color="auto"/>
      </w:divBdr>
    </w:div>
    <w:div w:id="1029187476">
      <w:marLeft w:val="0"/>
      <w:marRight w:val="0"/>
      <w:marTop w:val="0"/>
      <w:marBottom w:val="0"/>
      <w:divBdr>
        <w:top w:val="none" w:sz="0" w:space="0" w:color="auto"/>
        <w:left w:val="none" w:sz="0" w:space="0" w:color="auto"/>
        <w:bottom w:val="none" w:sz="0" w:space="0" w:color="auto"/>
        <w:right w:val="none" w:sz="0" w:space="0" w:color="auto"/>
      </w:divBdr>
    </w:div>
    <w:div w:id="1029187477">
      <w:marLeft w:val="0"/>
      <w:marRight w:val="0"/>
      <w:marTop w:val="0"/>
      <w:marBottom w:val="0"/>
      <w:divBdr>
        <w:top w:val="none" w:sz="0" w:space="0" w:color="auto"/>
        <w:left w:val="none" w:sz="0" w:space="0" w:color="auto"/>
        <w:bottom w:val="none" w:sz="0" w:space="0" w:color="auto"/>
        <w:right w:val="none" w:sz="0" w:space="0" w:color="auto"/>
      </w:divBdr>
    </w:div>
    <w:div w:id="1029187478">
      <w:marLeft w:val="0"/>
      <w:marRight w:val="0"/>
      <w:marTop w:val="0"/>
      <w:marBottom w:val="0"/>
      <w:divBdr>
        <w:top w:val="none" w:sz="0" w:space="0" w:color="auto"/>
        <w:left w:val="none" w:sz="0" w:space="0" w:color="auto"/>
        <w:bottom w:val="none" w:sz="0" w:space="0" w:color="auto"/>
        <w:right w:val="none" w:sz="0" w:space="0" w:color="auto"/>
      </w:divBdr>
    </w:div>
    <w:div w:id="1029187479">
      <w:marLeft w:val="0"/>
      <w:marRight w:val="0"/>
      <w:marTop w:val="0"/>
      <w:marBottom w:val="0"/>
      <w:divBdr>
        <w:top w:val="none" w:sz="0" w:space="0" w:color="auto"/>
        <w:left w:val="none" w:sz="0" w:space="0" w:color="auto"/>
        <w:bottom w:val="none" w:sz="0" w:space="0" w:color="auto"/>
        <w:right w:val="none" w:sz="0" w:space="0" w:color="auto"/>
      </w:divBdr>
    </w:div>
    <w:div w:id="1029187480">
      <w:marLeft w:val="0"/>
      <w:marRight w:val="0"/>
      <w:marTop w:val="0"/>
      <w:marBottom w:val="0"/>
      <w:divBdr>
        <w:top w:val="none" w:sz="0" w:space="0" w:color="auto"/>
        <w:left w:val="none" w:sz="0" w:space="0" w:color="auto"/>
        <w:bottom w:val="none" w:sz="0" w:space="0" w:color="auto"/>
        <w:right w:val="none" w:sz="0" w:space="0" w:color="auto"/>
      </w:divBdr>
    </w:div>
    <w:div w:id="1029187481">
      <w:marLeft w:val="0"/>
      <w:marRight w:val="0"/>
      <w:marTop w:val="0"/>
      <w:marBottom w:val="0"/>
      <w:divBdr>
        <w:top w:val="none" w:sz="0" w:space="0" w:color="auto"/>
        <w:left w:val="none" w:sz="0" w:space="0" w:color="auto"/>
        <w:bottom w:val="none" w:sz="0" w:space="0" w:color="auto"/>
        <w:right w:val="none" w:sz="0" w:space="0" w:color="auto"/>
      </w:divBdr>
    </w:div>
    <w:div w:id="1029187482">
      <w:marLeft w:val="0"/>
      <w:marRight w:val="0"/>
      <w:marTop w:val="0"/>
      <w:marBottom w:val="0"/>
      <w:divBdr>
        <w:top w:val="none" w:sz="0" w:space="0" w:color="auto"/>
        <w:left w:val="none" w:sz="0" w:space="0" w:color="auto"/>
        <w:bottom w:val="none" w:sz="0" w:space="0" w:color="auto"/>
        <w:right w:val="none" w:sz="0" w:space="0" w:color="auto"/>
      </w:divBdr>
    </w:div>
    <w:div w:id="1029187483">
      <w:marLeft w:val="0"/>
      <w:marRight w:val="0"/>
      <w:marTop w:val="0"/>
      <w:marBottom w:val="0"/>
      <w:divBdr>
        <w:top w:val="none" w:sz="0" w:space="0" w:color="auto"/>
        <w:left w:val="none" w:sz="0" w:space="0" w:color="auto"/>
        <w:bottom w:val="none" w:sz="0" w:space="0" w:color="auto"/>
        <w:right w:val="none" w:sz="0" w:space="0" w:color="auto"/>
      </w:divBdr>
    </w:div>
    <w:div w:id="1029187484">
      <w:marLeft w:val="0"/>
      <w:marRight w:val="0"/>
      <w:marTop w:val="0"/>
      <w:marBottom w:val="0"/>
      <w:divBdr>
        <w:top w:val="none" w:sz="0" w:space="0" w:color="auto"/>
        <w:left w:val="none" w:sz="0" w:space="0" w:color="auto"/>
        <w:bottom w:val="none" w:sz="0" w:space="0" w:color="auto"/>
        <w:right w:val="none" w:sz="0" w:space="0" w:color="auto"/>
      </w:divBdr>
    </w:div>
    <w:div w:id="1029187485">
      <w:marLeft w:val="0"/>
      <w:marRight w:val="0"/>
      <w:marTop w:val="0"/>
      <w:marBottom w:val="0"/>
      <w:divBdr>
        <w:top w:val="none" w:sz="0" w:space="0" w:color="auto"/>
        <w:left w:val="none" w:sz="0" w:space="0" w:color="auto"/>
        <w:bottom w:val="none" w:sz="0" w:space="0" w:color="auto"/>
        <w:right w:val="none" w:sz="0" w:space="0" w:color="auto"/>
      </w:divBdr>
    </w:div>
    <w:div w:id="1029187486">
      <w:marLeft w:val="0"/>
      <w:marRight w:val="0"/>
      <w:marTop w:val="0"/>
      <w:marBottom w:val="0"/>
      <w:divBdr>
        <w:top w:val="none" w:sz="0" w:space="0" w:color="auto"/>
        <w:left w:val="none" w:sz="0" w:space="0" w:color="auto"/>
        <w:bottom w:val="none" w:sz="0" w:space="0" w:color="auto"/>
        <w:right w:val="none" w:sz="0" w:space="0" w:color="auto"/>
      </w:divBdr>
    </w:div>
    <w:div w:id="1580402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21</Pages>
  <Words>1278</Words>
  <Characters>7286</Characters>
  <Application>Microsoft Office Word</Application>
  <DocSecurity>0</DocSecurity>
  <Lines>60</Lines>
  <Paragraphs>17</Paragraphs>
  <ScaleCrop>false</ScaleCrop>
  <Company/>
  <LinksUpToDate>false</LinksUpToDate>
  <CharactersWithSpaces>8547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dc:title>
  <dc:subject/>
  <dc:creator>Administrator</dc:creator>
  <cp:keywords/>
  <dc:description/>
  <cp:lastModifiedBy>微软中国</cp:lastModifiedBy>
  <cp:revision>6</cp:revision>
  <dcterms:created xsi:type="dcterms:W3CDTF">2018-12-14T08:44:00Z</dcterms:created>
  <dcterms:modified xsi:type="dcterms:W3CDTF">2018-12-17T01:25:00Z</dcterms:modified>
</cp:coreProperties>
</file>