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A0" w:rsidRDefault="00CC5CD4">
      <w:pPr>
        <w:rPr>
          <w:rFonts w:ascii="黑体" w:eastAsia="黑体" w:hAnsi="黑体"/>
          <w:color w:val="171717" w:themeColor="background2" w:themeShade="1A"/>
          <w:sz w:val="44"/>
          <w:szCs w:val="44"/>
        </w:rPr>
      </w:pPr>
      <w:r>
        <w:rPr>
          <w:rFonts w:ascii="黑体" w:eastAsia="黑体" w:hAnsi="黑体" w:hint="eastAsia"/>
          <w:color w:val="171717" w:themeColor="background2" w:themeShade="1A"/>
          <w:sz w:val="44"/>
          <w:szCs w:val="44"/>
        </w:rPr>
        <w:t>附件：</w:t>
      </w:r>
    </w:p>
    <w:p w:rsidR="00A706A0" w:rsidRDefault="00A706A0">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A706A0" w:rsidRDefault="00A706A0">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A706A0" w:rsidRDefault="00A706A0">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A706A0" w:rsidRDefault="00CC5CD4">
      <w:pPr>
        <w:widowControl/>
        <w:spacing w:before="100" w:beforeAutospacing="1" w:after="100" w:afterAutospacing="1"/>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乌鲁木齐市水磨沟区残疾人联合会</w:t>
      </w:r>
    </w:p>
    <w:p w:rsidR="00A706A0" w:rsidRDefault="00CC5CD4">
      <w:pPr>
        <w:widowControl/>
        <w:spacing w:before="100" w:beforeAutospacing="1" w:after="100" w:afterAutospacing="1"/>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2016年部门预算公开</w:t>
      </w:r>
    </w:p>
    <w:p w:rsidR="00A706A0" w:rsidRDefault="00A706A0">
      <w:pPr>
        <w:widowControl/>
        <w:spacing w:line="460" w:lineRule="exact"/>
        <w:ind w:firstLineChars="50" w:firstLine="221"/>
        <w:outlineLvl w:val="1"/>
        <w:rPr>
          <w:rFonts w:ascii="宋体" w:hAnsi="宋体"/>
          <w:b/>
          <w:color w:val="171717" w:themeColor="background2" w:themeShade="1A"/>
          <w:kern w:val="0"/>
          <w:sz w:val="44"/>
          <w:szCs w:val="44"/>
        </w:rPr>
      </w:pPr>
    </w:p>
    <w:p w:rsidR="00A706A0" w:rsidRDefault="00A706A0">
      <w:pPr>
        <w:widowControl/>
        <w:spacing w:line="460" w:lineRule="exact"/>
        <w:outlineLvl w:val="1"/>
        <w:rPr>
          <w:rFonts w:ascii="宋体" w:hAnsi="宋体"/>
          <w:b/>
          <w:color w:val="171717" w:themeColor="background2" w:themeShade="1A"/>
          <w:kern w:val="0"/>
          <w:sz w:val="44"/>
          <w:szCs w:val="44"/>
        </w:rPr>
      </w:pPr>
    </w:p>
    <w:p w:rsidR="00A706A0" w:rsidRDefault="00A706A0">
      <w:pPr>
        <w:widowControl/>
        <w:spacing w:line="460" w:lineRule="exact"/>
        <w:outlineLvl w:val="1"/>
        <w:rPr>
          <w:rFonts w:ascii="宋体" w:hAnsi="宋体"/>
          <w:b/>
          <w:color w:val="171717" w:themeColor="background2" w:themeShade="1A"/>
          <w:kern w:val="0"/>
          <w:sz w:val="44"/>
          <w:szCs w:val="44"/>
        </w:rPr>
      </w:pPr>
    </w:p>
    <w:p w:rsidR="00A706A0" w:rsidRDefault="00A706A0">
      <w:pPr>
        <w:widowControl/>
        <w:spacing w:line="460" w:lineRule="exact"/>
        <w:outlineLvl w:val="1"/>
        <w:rPr>
          <w:rFonts w:ascii="宋体" w:hAnsi="宋体"/>
          <w:b/>
          <w:color w:val="171717" w:themeColor="background2" w:themeShade="1A"/>
          <w:kern w:val="0"/>
          <w:sz w:val="44"/>
          <w:szCs w:val="44"/>
        </w:rPr>
      </w:pPr>
    </w:p>
    <w:p w:rsidR="00A706A0" w:rsidRDefault="00A706A0">
      <w:pPr>
        <w:widowControl/>
        <w:spacing w:line="460" w:lineRule="exact"/>
        <w:outlineLvl w:val="1"/>
        <w:rPr>
          <w:rFonts w:ascii="宋体" w:hAnsi="宋体"/>
          <w:b/>
          <w:color w:val="171717" w:themeColor="background2" w:themeShade="1A"/>
          <w:kern w:val="0"/>
          <w:sz w:val="44"/>
          <w:szCs w:val="44"/>
        </w:rPr>
      </w:pPr>
    </w:p>
    <w:p w:rsidR="00A706A0" w:rsidRDefault="00A706A0">
      <w:pPr>
        <w:widowControl/>
        <w:spacing w:line="460" w:lineRule="exact"/>
        <w:outlineLvl w:val="1"/>
        <w:rPr>
          <w:rFonts w:ascii="宋体" w:hAnsi="宋体"/>
          <w:b/>
          <w:color w:val="171717" w:themeColor="background2" w:themeShade="1A"/>
          <w:kern w:val="0"/>
          <w:sz w:val="44"/>
          <w:szCs w:val="44"/>
        </w:rPr>
      </w:pPr>
    </w:p>
    <w:p w:rsidR="00A706A0" w:rsidRDefault="00A706A0">
      <w:pPr>
        <w:widowControl/>
        <w:spacing w:line="460" w:lineRule="exact"/>
        <w:outlineLvl w:val="1"/>
        <w:rPr>
          <w:rFonts w:ascii="宋体" w:hAnsi="宋体"/>
          <w:b/>
          <w:color w:val="171717" w:themeColor="background2" w:themeShade="1A"/>
          <w:kern w:val="0"/>
          <w:sz w:val="44"/>
          <w:szCs w:val="44"/>
        </w:rPr>
      </w:pPr>
    </w:p>
    <w:p w:rsidR="00A706A0" w:rsidRDefault="00A706A0">
      <w:pPr>
        <w:widowControl/>
        <w:spacing w:line="460" w:lineRule="exact"/>
        <w:outlineLvl w:val="1"/>
        <w:rPr>
          <w:rFonts w:ascii="仿宋_GB2312" w:eastAsia="仿宋_GB2312" w:hAnsi="宋体"/>
          <w:color w:val="171717" w:themeColor="background2" w:themeShade="1A"/>
          <w:kern w:val="0"/>
          <w:sz w:val="32"/>
          <w:szCs w:val="32"/>
        </w:rPr>
      </w:pPr>
    </w:p>
    <w:p w:rsidR="00A706A0" w:rsidRDefault="00A706A0">
      <w:pPr>
        <w:widowControl/>
        <w:spacing w:line="460" w:lineRule="exact"/>
        <w:outlineLvl w:val="1"/>
        <w:rPr>
          <w:rFonts w:ascii="仿宋_GB2312" w:eastAsia="仿宋_GB2312" w:hAnsi="宋体"/>
          <w:color w:val="171717" w:themeColor="background2" w:themeShade="1A"/>
          <w:kern w:val="0"/>
          <w:sz w:val="32"/>
          <w:szCs w:val="32"/>
        </w:rPr>
      </w:pPr>
    </w:p>
    <w:p w:rsidR="00A706A0" w:rsidRDefault="00A706A0">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A706A0" w:rsidRDefault="00A706A0">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A706A0" w:rsidRDefault="00A706A0">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A706A0" w:rsidRDefault="00A706A0">
      <w:pPr>
        <w:widowControl/>
        <w:spacing w:before="100" w:beforeAutospacing="1" w:after="100" w:afterAutospacing="1"/>
        <w:outlineLvl w:val="1"/>
        <w:rPr>
          <w:rFonts w:ascii="宋体" w:hAnsi="宋体"/>
          <w:b/>
          <w:color w:val="171717" w:themeColor="background2" w:themeShade="1A"/>
          <w:kern w:val="0"/>
          <w:sz w:val="44"/>
          <w:szCs w:val="44"/>
        </w:rPr>
      </w:pPr>
    </w:p>
    <w:p w:rsidR="00A706A0" w:rsidRDefault="00CC5CD4">
      <w:pPr>
        <w:widowControl/>
        <w:spacing w:line="500" w:lineRule="exact"/>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lastRenderedPageBreak/>
        <w:t>目录</w:t>
      </w:r>
    </w:p>
    <w:p w:rsidR="00A706A0" w:rsidRDefault="00A706A0">
      <w:pPr>
        <w:widowControl/>
        <w:spacing w:line="500" w:lineRule="exact"/>
        <w:jc w:val="center"/>
        <w:outlineLvl w:val="1"/>
        <w:rPr>
          <w:rFonts w:ascii="黑体" w:eastAsia="黑体" w:hAnsi="黑体"/>
          <w:color w:val="171717" w:themeColor="background2" w:themeShade="1A"/>
          <w:kern w:val="0"/>
          <w:sz w:val="44"/>
          <w:szCs w:val="44"/>
        </w:rPr>
      </w:pPr>
    </w:p>
    <w:p w:rsidR="00A706A0" w:rsidRDefault="00CC5CD4">
      <w:pPr>
        <w:widowControl/>
        <w:spacing w:line="460" w:lineRule="exac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第一部分  乌鲁木齐市水磨沟区残疾人联合会单位概况</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一、主要职能</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二、机构设置及人员情况</w:t>
      </w:r>
    </w:p>
    <w:p w:rsidR="00A706A0" w:rsidRDefault="00CC5CD4">
      <w:pPr>
        <w:widowControl/>
        <w:spacing w:line="460" w:lineRule="exac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第二部分  2016年乌鲁木齐市水磨沟区残疾人联合会预算公开表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一、部门总体情况表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二、部门收入总体情况表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三、部门支出总体情况表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四、财政拨款收支总体情况表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五、一般公共预算支出情况表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六、一般公共预算基本支出情况表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七、</w:t>
      </w:r>
      <w:r>
        <w:rPr>
          <w:rFonts w:ascii="仿宋_GB2312" w:eastAsia="仿宋_GB2312" w:hAnsi="宋体" w:hint="eastAsia"/>
          <w:bCs/>
          <w:color w:val="171717" w:themeColor="background2" w:themeShade="1A"/>
          <w:kern w:val="0"/>
          <w:sz w:val="32"/>
          <w:szCs w:val="32"/>
        </w:rPr>
        <w:t>项目支出情况表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八、一般公共预算“三公”经费支出情况表</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九、政府性基金预算支出情况表</w:t>
      </w:r>
    </w:p>
    <w:p w:rsidR="00A706A0" w:rsidRDefault="00CC5CD4">
      <w:pPr>
        <w:widowControl/>
        <w:spacing w:line="460" w:lineRule="exac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第三部分  2016年乌鲁木齐市水磨沟区残疾人联合会预算情况说明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一、关于乌鲁木齐市水磨沟区残疾人联合会2016年收支预算情况的总体说明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二、关于乌鲁木齐市水磨沟区残疾人联合会2016年收入预算情况说明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三、关于乌鲁木齐市水磨沟区残疾人联合会2016年支出预算情况说明</w:t>
      </w:r>
    </w:p>
    <w:p w:rsidR="00A706A0" w:rsidRDefault="00CC5CD4">
      <w:pPr>
        <w:widowControl/>
        <w:spacing w:line="460" w:lineRule="exact"/>
        <w:outlineLvl w:val="1"/>
        <w:rPr>
          <w:rFonts w:ascii="仿宋_GB2312" w:eastAsia="仿宋_GB2312" w:hAnsi="宋体"/>
          <w:bCs/>
          <w:color w:val="171717" w:themeColor="background2" w:themeShade="1A"/>
          <w:kern w:val="0"/>
          <w:sz w:val="32"/>
          <w:szCs w:val="32"/>
        </w:rPr>
      </w:pPr>
      <w:r>
        <w:rPr>
          <w:rFonts w:ascii="仿宋_GB2312" w:eastAsia="仿宋_GB2312" w:hAnsi="宋体" w:hint="eastAsia"/>
          <w:bCs/>
          <w:color w:val="171717" w:themeColor="background2" w:themeShade="1A"/>
          <w:kern w:val="0"/>
          <w:sz w:val="32"/>
          <w:szCs w:val="32"/>
        </w:rPr>
        <w:t>四、关于乌鲁木齐市水磨沟区残疾人联合会2016年财政拨款收支预算情况的总体说明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lastRenderedPageBreak/>
        <w:t>五、关于乌鲁木齐市水磨沟区残疾人联合会2016年一般公共预算当年拨款情况说明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六、关于乌鲁木齐市水磨沟区残疾人联合会2016年一般公共预算基本支出情况说明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七、关于乌鲁木齐市水磨沟区残疾人联合会2016年项目支出情况说明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八、关于乌鲁木齐市水磨沟区残疾人联合会2016年一般公共预算“三公”经费预算情况说明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九、关于乌鲁木齐市水磨沟区残疾人联合会2016年政府性基金预算拨款情况说明</w:t>
      </w:r>
    </w:p>
    <w:p w:rsidR="00A706A0" w:rsidRDefault="00CC5CD4">
      <w:pPr>
        <w:widowControl/>
        <w:spacing w:line="4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十、其他重要事项的情况说明</w:t>
      </w:r>
    </w:p>
    <w:p w:rsidR="00A706A0" w:rsidRDefault="00CC5CD4">
      <w:pPr>
        <w:widowControl/>
        <w:spacing w:line="460" w:lineRule="exac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第四部分  名词解释</w:t>
      </w:r>
    </w:p>
    <w:p w:rsidR="00A706A0" w:rsidRDefault="00CC5CD4">
      <w:pPr>
        <w:widowControl/>
        <w:jc w:val="left"/>
        <w:rPr>
          <w:rFonts w:ascii="仿宋_GB2312" w:eastAsia="仿宋_GB2312" w:hAnsi="宋体"/>
          <w:b/>
          <w:color w:val="171717" w:themeColor="background2" w:themeShade="1A"/>
          <w:kern w:val="0"/>
          <w:sz w:val="32"/>
          <w:szCs w:val="32"/>
        </w:rPr>
      </w:pPr>
      <w:r>
        <w:rPr>
          <w:rFonts w:ascii="仿宋_GB2312" w:eastAsia="仿宋_GB2312" w:hAnsi="宋体"/>
          <w:b/>
          <w:color w:val="171717" w:themeColor="background2" w:themeShade="1A"/>
          <w:kern w:val="0"/>
          <w:sz w:val="32"/>
          <w:szCs w:val="32"/>
        </w:rPr>
        <w:br w:type="page"/>
      </w:r>
    </w:p>
    <w:p w:rsidR="00A706A0" w:rsidRDefault="00CC5CD4">
      <w:pPr>
        <w:widowControl/>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lastRenderedPageBreak/>
        <w:t>第一部分  乌鲁木齐市水磨沟区残疾人联合会单位概况</w:t>
      </w:r>
    </w:p>
    <w:p w:rsidR="00A706A0" w:rsidRDefault="00A706A0">
      <w:pPr>
        <w:widowControl/>
        <w:jc w:val="center"/>
        <w:outlineLvl w:val="1"/>
        <w:rPr>
          <w:rFonts w:ascii="宋体" w:hAnsi="宋体"/>
          <w:b/>
          <w:color w:val="171717" w:themeColor="background2" w:themeShade="1A"/>
          <w:kern w:val="0"/>
          <w:sz w:val="32"/>
          <w:szCs w:val="32"/>
        </w:rPr>
      </w:pPr>
    </w:p>
    <w:p w:rsidR="00A706A0" w:rsidRDefault="00CC5CD4">
      <w:pPr>
        <w:widowControl/>
        <w:spacing w:line="560" w:lineRule="exact"/>
        <w:jc w:val="left"/>
        <w:rPr>
          <w:rFonts w:ascii="黑体" w:eastAsia="黑体" w:hAnsi="黑体" w:cs="宋体"/>
          <w:bCs/>
          <w:color w:val="171717" w:themeColor="background2" w:themeShade="1A"/>
          <w:kern w:val="0"/>
          <w:sz w:val="32"/>
          <w:szCs w:val="32"/>
        </w:rPr>
      </w:pPr>
      <w:r>
        <w:rPr>
          <w:rFonts w:ascii="黑体" w:eastAsia="黑体" w:hAnsi="黑体" w:cs="宋体" w:hint="eastAsia"/>
          <w:bCs/>
          <w:color w:val="171717" w:themeColor="background2" w:themeShade="1A"/>
          <w:kern w:val="0"/>
          <w:sz w:val="32"/>
          <w:szCs w:val="32"/>
        </w:rPr>
        <w:t>一、主要职能</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1、代表残疾人的共同利益，听取残疾人意见，反映残疾人需求,维护残疾人的合法权益，全心全意为残疾人服务。</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2、团结、教育残疾人遵守法律，履行应尽的义务，发扬乐观进取的精神，自尊、自信、自强、自立，为社会主义建设贡献力量。</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3、弘扬人道主义，宣传残疾人事业，沟通政府，社会与残疾人之间的联系，动员社会理解、尊重、关心、帮助残疾人。</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4、会同民政、卫生等相关部门组织开展残疾人的康复社会服务、无障碍设施和残疾预防工作，创造良好的环境和条件，扶助残疾人平等参与社会生活。</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5、会同教育部门组织实施残疾人教育工作，促进残疾少年儿童义务教育和残疾人职业教育的发展。</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6、会同劳动部门做好残疾人劳动就业工作，负责按比例安排残疾人就业工作，管理残疾人就业保障金。</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7、会同体育、文化等部门，共同组织推动残疾人的体育、文化活动。</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8、为区政府研究、制定和实施残疾人事业的规划和计划提供依据，并对有关业务进行指导和管理。</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9、统筹开展为残疾人事业筹捐活动，推动残疾人福利、社会保险工作，为发展残疾人事业积累资金。</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10、指导和管理残疾人社团组织，开展残疾人事业的交流和合作。</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11、承担区残疾人工作协调委员会的日常工作。</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lastRenderedPageBreak/>
        <w:t>12、协助政府和有关部门，开展残疾人劳动力资源和社会用工调查，开展残疾人求职登记、劳动力评估、失业登记、就业咨询、职业培训和职业介绍。</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13、扶持残疾人集体从业或个体经营。</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14、推进残疾人按比例就业工作，收缴、管理、使用残疾人就业保障金。</w:t>
      </w:r>
    </w:p>
    <w:p w:rsidR="00A706A0" w:rsidRDefault="00CC5CD4">
      <w:pPr>
        <w:widowControl/>
        <w:spacing w:line="560" w:lineRule="exact"/>
        <w:jc w:val="left"/>
        <w:rPr>
          <w:rFonts w:ascii="黑体" w:eastAsia="黑体" w:hAnsi="黑体" w:cs="宋体"/>
          <w:bCs/>
          <w:color w:val="171717" w:themeColor="background2" w:themeShade="1A"/>
          <w:kern w:val="0"/>
          <w:sz w:val="32"/>
          <w:szCs w:val="32"/>
        </w:rPr>
      </w:pPr>
      <w:r>
        <w:rPr>
          <w:rFonts w:ascii="黑体" w:eastAsia="黑体" w:hAnsi="黑体" w:cs="宋体" w:hint="eastAsia"/>
          <w:bCs/>
          <w:color w:val="171717" w:themeColor="background2" w:themeShade="1A"/>
          <w:kern w:val="0"/>
          <w:sz w:val="32"/>
          <w:szCs w:val="32"/>
        </w:rPr>
        <w:t>二、机构设置及人员情况</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根据职责，纳入乌鲁木齐市水磨沟区残疾人联合会2017年部门决算编制范围的有机关内设5个行政处室，就业办公室、康复办公室、教就办公室、组织建设办公室。培训办公室。全额预算管理单位1个，水磨沟区残疾人劳动就业管理所。</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hint="eastAsia"/>
          <w:color w:val="171717" w:themeColor="background2" w:themeShade="1A"/>
          <w:sz w:val="28"/>
          <w:szCs w:val="28"/>
          <w:shd w:val="clear" w:color="auto" w:fill="FFFFFF"/>
        </w:rPr>
        <w:t>水磨沟区残疾人联合会机关机构规格相当正科级，核定编制4人（参照公务员管理4名），</w:t>
      </w:r>
      <w:proofErr w:type="gramStart"/>
      <w:r>
        <w:rPr>
          <w:rFonts w:asciiTheme="minorEastAsia" w:eastAsiaTheme="minorEastAsia" w:hAnsiTheme="minorEastAsia" w:hint="eastAsia"/>
          <w:color w:val="171717" w:themeColor="background2" w:themeShade="1A"/>
          <w:sz w:val="28"/>
          <w:szCs w:val="28"/>
          <w:shd w:val="clear" w:color="auto" w:fill="FFFFFF"/>
        </w:rPr>
        <w:t>其中领导</w:t>
      </w:r>
      <w:proofErr w:type="gramEnd"/>
      <w:r>
        <w:rPr>
          <w:rFonts w:asciiTheme="minorEastAsia" w:eastAsiaTheme="minorEastAsia" w:hAnsiTheme="minorEastAsia" w:hint="eastAsia"/>
          <w:color w:val="171717" w:themeColor="background2" w:themeShade="1A"/>
          <w:sz w:val="28"/>
          <w:szCs w:val="28"/>
          <w:shd w:val="clear" w:color="auto" w:fill="FFFFFF"/>
        </w:rPr>
        <w:t>指数2名。经费形式为全额预算。            水磨沟区残疾人劳动就业管理所机构规格相当副科级，核定事业编制6名（管理岗位4个,专业技术岗位2个），其中领导职数2名，经费形式为全额预算。</w:t>
      </w:r>
    </w:p>
    <w:p w:rsidR="00A706A0" w:rsidRDefault="00A706A0">
      <w:pPr>
        <w:widowControl/>
        <w:spacing w:line="560" w:lineRule="exact"/>
        <w:jc w:val="left"/>
        <w:rPr>
          <w:rFonts w:ascii="仿宋_GB2312" w:eastAsia="仿宋_GB2312" w:hAnsi="宋体" w:cs="宋体"/>
          <w:color w:val="171717" w:themeColor="background2" w:themeShade="1A"/>
          <w:kern w:val="0"/>
          <w:sz w:val="32"/>
          <w:szCs w:val="32"/>
        </w:rPr>
      </w:pPr>
    </w:p>
    <w:p w:rsidR="00A706A0" w:rsidRDefault="00A706A0">
      <w:pPr>
        <w:widowControl/>
        <w:spacing w:line="560" w:lineRule="exact"/>
        <w:jc w:val="left"/>
        <w:rPr>
          <w:rFonts w:ascii="仿宋_GB2312" w:eastAsia="仿宋_GB2312" w:hAnsi="宋体" w:cs="宋体"/>
          <w:color w:val="171717" w:themeColor="background2" w:themeShade="1A"/>
          <w:kern w:val="0"/>
          <w:sz w:val="32"/>
          <w:szCs w:val="32"/>
        </w:rPr>
      </w:pPr>
    </w:p>
    <w:p w:rsidR="00A706A0" w:rsidRDefault="00A706A0">
      <w:pPr>
        <w:widowControl/>
        <w:spacing w:line="560" w:lineRule="exact"/>
        <w:jc w:val="left"/>
        <w:rPr>
          <w:rFonts w:ascii="仿宋_GB2312" w:eastAsia="仿宋_GB2312" w:hAnsi="宋体" w:cs="宋体"/>
          <w:color w:val="171717" w:themeColor="background2" w:themeShade="1A"/>
          <w:kern w:val="0"/>
          <w:sz w:val="32"/>
          <w:szCs w:val="32"/>
        </w:rPr>
      </w:pPr>
    </w:p>
    <w:p w:rsidR="00A706A0" w:rsidRDefault="00A706A0">
      <w:pPr>
        <w:widowControl/>
        <w:spacing w:line="560" w:lineRule="exact"/>
        <w:jc w:val="left"/>
        <w:rPr>
          <w:rFonts w:ascii="仿宋_GB2312" w:eastAsia="仿宋_GB2312" w:hAnsi="宋体" w:cs="宋体"/>
          <w:color w:val="171717" w:themeColor="background2" w:themeShade="1A"/>
          <w:kern w:val="0"/>
          <w:sz w:val="32"/>
          <w:szCs w:val="32"/>
        </w:rPr>
      </w:pPr>
    </w:p>
    <w:p w:rsidR="00A706A0" w:rsidRDefault="00A706A0">
      <w:pPr>
        <w:widowControl/>
        <w:spacing w:line="560" w:lineRule="exact"/>
        <w:jc w:val="left"/>
        <w:rPr>
          <w:rFonts w:ascii="仿宋_GB2312" w:eastAsia="仿宋_GB2312" w:hAnsi="宋体" w:cs="宋体"/>
          <w:color w:val="171717" w:themeColor="background2" w:themeShade="1A"/>
          <w:kern w:val="0"/>
          <w:sz w:val="32"/>
          <w:szCs w:val="32"/>
        </w:rPr>
      </w:pPr>
    </w:p>
    <w:p w:rsidR="00A706A0" w:rsidRDefault="00A706A0">
      <w:pPr>
        <w:widowControl/>
        <w:spacing w:line="560" w:lineRule="exact"/>
        <w:jc w:val="left"/>
        <w:rPr>
          <w:rFonts w:ascii="仿宋_GB2312" w:eastAsia="仿宋_GB2312" w:hAnsi="宋体" w:cs="宋体"/>
          <w:color w:val="171717" w:themeColor="background2" w:themeShade="1A"/>
          <w:kern w:val="0"/>
          <w:sz w:val="32"/>
          <w:szCs w:val="32"/>
        </w:rPr>
      </w:pPr>
    </w:p>
    <w:p w:rsidR="00A706A0" w:rsidRDefault="00A706A0">
      <w:pPr>
        <w:widowControl/>
        <w:spacing w:line="560" w:lineRule="exact"/>
        <w:jc w:val="left"/>
        <w:rPr>
          <w:rFonts w:ascii="仿宋_GB2312" w:eastAsia="仿宋_GB2312" w:hAnsi="宋体" w:cs="宋体"/>
          <w:color w:val="171717" w:themeColor="background2" w:themeShade="1A"/>
          <w:kern w:val="0"/>
          <w:sz w:val="32"/>
          <w:szCs w:val="32"/>
        </w:rPr>
      </w:pPr>
    </w:p>
    <w:p w:rsidR="00A706A0" w:rsidRDefault="00CC5CD4" w:rsidP="00CC5CD4">
      <w:pPr>
        <w:widowControl/>
        <w:spacing w:beforeLines="50" w:before="120"/>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第二部分  2016年乌鲁木齐市水磨沟区残疾人联合会预算公开表</w:t>
      </w:r>
    </w:p>
    <w:p w:rsidR="00A706A0" w:rsidRDefault="00CC5CD4" w:rsidP="00CC5CD4">
      <w:pPr>
        <w:widowControl/>
        <w:spacing w:beforeLines="50" w:before="120"/>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表一：</w:t>
      </w:r>
    </w:p>
    <w:p w:rsidR="00A706A0" w:rsidRDefault="00CC5CD4">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乌鲁木齐市水磨沟区残疾人联合会收支总体情况表</w:t>
      </w:r>
    </w:p>
    <w:p w:rsidR="00A706A0" w:rsidRDefault="00CC5CD4">
      <w:pPr>
        <w:widowControl/>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                                                  单位：万元</w:t>
      </w:r>
    </w:p>
    <w:tbl>
      <w:tblPr>
        <w:tblW w:w="8662" w:type="dxa"/>
        <w:tblLayout w:type="fixed"/>
        <w:tblLook w:val="04A0" w:firstRow="1" w:lastRow="0" w:firstColumn="1" w:lastColumn="0" w:noHBand="0" w:noVBand="1"/>
      </w:tblPr>
      <w:tblGrid>
        <w:gridCol w:w="2280"/>
        <w:gridCol w:w="1988"/>
        <w:gridCol w:w="2693"/>
        <w:gridCol w:w="1701"/>
      </w:tblGrid>
      <w:tr w:rsidR="00A706A0">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支     出</w:t>
            </w: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项     目</w:t>
            </w:r>
          </w:p>
        </w:tc>
        <w:tc>
          <w:tcPr>
            <w:tcW w:w="1988" w:type="dxa"/>
            <w:tcBorders>
              <w:top w:val="nil"/>
              <w:left w:val="nil"/>
              <w:bottom w:val="single" w:sz="4" w:space="0" w:color="auto"/>
              <w:right w:val="single" w:sz="4" w:space="0" w:color="auto"/>
            </w:tcBorders>
            <w:shd w:val="clear" w:color="auto" w:fill="auto"/>
            <w:noWrap/>
            <w:vAlign w:val="center"/>
          </w:tcPr>
          <w:p w:rsidR="00A706A0" w:rsidRDefault="00CC5CD4">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预算数</w:t>
            </w:r>
          </w:p>
        </w:tc>
        <w:tc>
          <w:tcPr>
            <w:tcW w:w="2693" w:type="dxa"/>
            <w:tcBorders>
              <w:top w:val="nil"/>
              <w:left w:val="nil"/>
              <w:bottom w:val="single" w:sz="4" w:space="0" w:color="auto"/>
              <w:right w:val="single" w:sz="4" w:space="0" w:color="auto"/>
            </w:tcBorders>
            <w:shd w:val="clear" w:color="auto" w:fill="auto"/>
            <w:noWrap/>
            <w:vAlign w:val="center"/>
          </w:tcPr>
          <w:p w:rsidR="00A706A0" w:rsidRDefault="00CC5CD4">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功能分类</w:t>
            </w:r>
          </w:p>
        </w:tc>
        <w:tc>
          <w:tcPr>
            <w:tcW w:w="1701" w:type="dxa"/>
            <w:tcBorders>
              <w:top w:val="nil"/>
              <w:left w:val="nil"/>
              <w:bottom w:val="single" w:sz="4" w:space="0" w:color="auto"/>
              <w:right w:val="single" w:sz="4" w:space="0" w:color="auto"/>
            </w:tcBorders>
            <w:shd w:val="clear" w:color="auto" w:fill="auto"/>
            <w:noWrap/>
            <w:vAlign w:val="center"/>
          </w:tcPr>
          <w:p w:rsidR="00A706A0" w:rsidRDefault="00CC5CD4">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预算数</w:t>
            </w: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非税收入</w:t>
            </w:r>
          </w:p>
        </w:tc>
        <w:tc>
          <w:tcPr>
            <w:tcW w:w="1988"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其他资金</w:t>
            </w:r>
          </w:p>
        </w:tc>
        <w:tc>
          <w:tcPr>
            <w:tcW w:w="1988"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财政预算拨款结余结转</w:t>
            </w:r>
          </w:p>
        </w:tc>
        <w:tc>
          <w:tcPr>
            <w:tcW w:w="1988" w:type="dxa"/>
            <w:tcBorders>
              <w:top w:val="nil"/>
              <w:left w:val="nil"/>
              <w:bottom w:val="single" w:sz="4" w:space="0" w:color="auto"/>
              <w:right w:val="single" w:sz="4" w:space="0" w:color="auto"/>
            </w:tcBorders>
            <w:shd w:val="clear" w:color="auto" w:fill="auto"/>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w:t>
            </w: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结转</w:t>
            </w:r>
          </w:p>
        </w:tc>
        <w:tc>
          <w:tcPr>
            <w:tcW w:w="1988"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结余</w:t>
            </w:r>
          </w:p>
        </w:tc>
        <w:tc>
          <w:tcPr>
            <w:tcW w:w="1988"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A706A0" w:rsidRDefault="00A706A0">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r>
      <w:tr w:rsidR="00A706A0">
        <w:trPr>
          <w:trHeight w:val="365"/>
        </w:trPr>
        <w:tc>
          <w:tcPr>
            <w:tcW w:w="2280" w:type="dxa"/>
            <w:tcBorders>
              <w:top w:val="nil"/>
              <w:left w:val="single" w:sz="4" w:space="0" w:color="auto"/>
              <w:bottom w:val="single" w:sz="4" w:space="0" w:color="auto"/>
              <w:right w:val="nil"/>
            </w:tcBorders>
            <w:shd w:val="clear" w:color="auto" w:fill="auto"/>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2693" w:type="dxa"/>
            <w:tcBorders>
              <w:top w:val="nil"/>
              <w:left w:val="nil"/>
              <w:bottom w:val="single" w:sz="4" w:space="0" w:color="auto"/>
              <w:right w:val="nil"/>
            </w:tcBorders>
            <w:shd w:val="clear" w:color="auto" w:fill="auto"/>
            <w:noWrap/>
            <w:vAlign w:val="center"/>
          </w:tcPr>
          <w:p w:rsidR="00A706A0" w:rsidRDefault="00CC5CD4">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r>
    </w:tbl>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CC5CD4">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表二：</w:t>
      </w:r>
    </w:p>
    <w:p w:rsidR="00A706A0" w:rsidRDefault="00CC5CD4">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乌鲁木齐市水磨沟区残疾人联合会收入总体情况表</w:t>
      </w:r>
    </w:p>
    <w:p w:rsidR="00A706A0" w:rsidRDefault="00CC5CD4">
      <w:pPr>
        <w:widowControl/>
        <w:jc w:val="left"/>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填报单位：                                                   单位：万元</w:t>
      </w:r>
    </w:p>
    <w:tbl>
      <w:tblPr>
        <w:tblW w:w="8976" w:type="dxa"/>
        <w:jc w:val="center"/>
        <w:tblInd w:w="93" w:type="dxa"/>
        <w:tblLayout w:type="fixed"/>
        <w:tblLook w:val="04A0" w:firstRow="1" w:lastRow="0" w:firstColumn="1" w:lastColumn="0" w:noHBand="0" w:noVBand="1"/>
      </w:tblPr>
      <w:tblGrid>
        <w:gridCol w:w="716"/>
        <w:gridCol w:w="432"/>
        <w:gridCol w:w="432"/>
        <w:gridCol w:w="1679"/>
        <w:gridCol w:w="821"/>
        <w:gridCol w:w="816"/>
        <w:gridCol w:w="680"/>
        <w:gridCol w:w="680"/>
        <w:gridCol w:w="680"/>
        <w:gridCol w:w="680"/>
        <w:gridCol w:w="680"/>
        <w:gridCol w:w="680"/>
      </w:tblGrid>
      <w:tr w:rsidR="00A706A0">
        <w:trPr>
          <w:trHeight w:val="510"/>
          <w:jc w:val="center"/>
        </w:trPr>
        <w:tc>
          <w:tcPr>
            <w:tcW w:w="1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功能分类科目编码</w:t>
            </w:r>
          </w:p>
        </w:tc>
        <w:tc>
          <w:tcPr>
            <w:tcW w:w="167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6A0" w:rsidRDefault="00CC5CD4">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功能分类科目名称</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6A0" w:rsidRDefault="00CC5CD4">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总  计</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6A0" w:rsidRDefault="00CC5CD4">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6A0" w:rsidRDefault="00CC5CD4">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6A0" w:rsidRDefault="00CC5CD4">
            <w:pPr>
              <w:spacing w:line="360" w:lineRule="exact"/>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6A0" w:rsidRDefault="00CC5CD4">
            <w:pPr>
              <w:spacing w:line="360" w:lineRule="exact"/>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6A0" w:rsidRDefault="00CC5CD4">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jc w:val="center"/>
              <w:rPr>
                <w:rFonts w:ascii="仿宋_GB2312" w:eastAsia="仿宋_GB2312" w:hAnsi="宋体" w:cs="宋体"/>
                <w:b/>
                <w:color w:val="171717" w:themeColor="background2" w:themeShade="1A"/>
                <w:sz w:val="18"/>
                <w:szCs w:val="18"/>
              </w:rPr>
            </w:pPr>
            <w:r>
              <w:rPr>
                <w:rFonts w:ascii="仿宋_GB2312" w:eastAsia="仿宋_GB2312" w:hAnsi="宋体" w:cs="宋体" w:hint="eastAsia"/>
                <w:b/>
                <w:color w:val="171717" w:themeColor="background2" w:themeShade="1A"/>
                <w:kern w:val="0"/>
                <w:sz w:val="18"/>
                <w:szCs w:val="18"/>
              </w:rPr>
              <w:t>财政预算拨款结余结转</w:t>
            </w:r>
          </w:p>
        </w:tc>
      </w:tr>
      <w:tr w:rsidR="00A706A0">
        <w:trPr>
          <w:trHeight w:val="187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类</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款</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项</w:t>
            </w:r>
          </w:p>
        </w:tc>
        <w:tc>
          <w:tcPr>
            <w:tcW w:w="1679" w:type="dxa"/>
            <w:vMerge/>
            <w:tcBorders>
              <w:top w:val="single" w:sz="4" w:space="0" w:color="auto"/>
              <w:left w:val="single" w:sz="4" w:space="0" w:color="auto"/>
              <w:bottom w:val="single" w:sz="4" w:space="0" w:color="000000"/>
              <w:right w:val="single" w:sz="4" w:space="0" w:color="auto"/>
            </w:tcBorders>
            <w:vAlign w:val="center"/>
          </w:tcPr>
          <w:p w:rsidR="00A706A0" w:rsidRDefault="00A706A0">
            <w:pPr>
              <w:rPr>
                <w:rFonts w:ascii="仿宋_GB2312" w:eastAsia="仿宋_GB2312" w:hAnsi="宋体" w:cs="宋体"/>
                <w:color w:val="171717" w:themeColor="background2" w:themeShade="1A"/>
                <w:sz w:val="18"/>
                <w:szCs w:val="18"/>
              </w:rPr>
            </w:pPr>
          </w:p>
        </w:tc>
        <w:tc>
          <w:tcPr>
            <w:tcW w:w="821" w:type="dxa"/>
            <w:vMerge/>
            <w:tcBorders>
              <w:top w:val="single" w:sz="4" w:space="0" w:color="auto"/>
              <w:left w:val="single" w:sz="4" w:space="0" w:color="auto"/>
              <w:bottom w:val="single" w:sz="4" w:space="0" w:color="000000"/>
              <w:right w:val="single" w:sz="4" w:space="0" w:color="auto"/>
            </w:tcBorders>
            <w:vAlign w:val="center"/>
          </w:tcPr>
          <w:p w:rsidR="00A706A0" w:rsidRDefault="00A706A0">
            <w:pPr>
              <w:rPr>
                <w:rFonts w:ascii="仿宋_GB2312" w:eastAsia="仿宋_GB2312" w:hAnsi="宋体" w:cs="宋体"/>
                <w:color w:val="171717" w:themeColor="background2" w:themeShade="1A"/>
                <w:sz w:val="18"/>
                <w:szCs w:val="18"/>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A706A0" w:rsidRDefault="00A706A0">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706A0" w:rsidRDefault="00A706A0">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706A0" w:rsidRDefault="00A706A0">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706A0" w:rsidRDefault="00A706A0">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706A0" w:rsidRDefault="00A706A0">
            <w:pPr>
              <w:rPr>
                <w:rFonts w:ascii="仿宋_GB2312" w:eastAsia="仿宋_GB2312" w:hAnsi="宋体" w:cs="宋体"/>
                <w:color w:val="171717" w:themeColor="background2" w:themeShade="1A"/>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A706A0" w:rsidRDefault="00CC5CD4">
            <w:pPr>
              <w:rPr>
                <w:rFonts w:ascii="仿宋_GB2312" w:eastAsia="仿宋_GB2312" w:hAnsi="宋体" w:cs="宋体"/>
                <w:b/>
                <w:color w:val="171717" w:themeColor="background2" w:themeShade="1A"/>
                <w:sz w:val="18"/>
                <w:szCs w:val="18"/>
              </w:rPr>
            </w:pPr>
            <w:r>
              <w:rPr>
                <w:rFonts w:ascii="仿宋_GB2312" w:eastAsia="仿宋_GB2312" w:hAnsi="宋体" w:cs="宋体" w:hint="eastAsia"/>
                <w:b/>
                <w:color w:val="171717" w:themeColor="background2" w:themeShade="1A"/>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A706A0" w:rsidRDefault="00CC5CD4">
            <w:pPr>
              <w:rPr>
                <w:rFonts w:ascii="仿宋_GB2312" w:eastAsia="仿宋_GB2312" w:hAnsi="宋体" w:cs="宋体"/>
                <w:b/>
                <w:color w:val="171717" w:themeColor="background2" w:themeShade="1A"/>
                <w:sz w:val="18"/>
                <w:szCs w:val="18"/>
              </w:rPr>
            </w:pPr>
            <w:r>
              <w:rPr>
                <w:rFonts w:ascii="仿宋_GB2312" w:eastAsia="仿宋_GB2312" w:hAnsi="宋体" w:cs="宋体" w:hint="eastAsia"/>
                <w:b/>
                <w:color w:val="171717" w:themeColor="background2" w:themeShade="1A"/>
                <w:sz w:val="18"/>
                <w:szCs w:val="18"/>
              </w:rPr>
              <w:t>结余</w:t>
            </w:r>
          </w:p>
        </w:tc>
      </w:tr>
      <w:tr w:rsidR="00A706A0">
        <w:trPr>
          <w:trHeight w:val="46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1679"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机关事业单位基本养老保险缴费支出</w:t>
            </w:r>
          </w:p>
        </w:tc>
        <w:tc>
          <w:tcPr>
            <w:tcW w:w="821"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w:t>
            </w:r>
          </w:p>
        </w:tc>
        <w:tc>
          <w:tcPr>
            <w:tcW w:w="8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w:t>
            </w: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r>
      <w:tr w:rsidR="00A706A0">
        <w:trPr>
          <w:trHeight w:val="46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1679"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行政运行（残疾人事业）</w:t>
            </w:r>
          </w:p>
        </w:tc>
        <w:tc>
          <w:tcPr>
            <w:tcW w:w="821"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70.48</w:t>
            </w:r>
          </w:p>
        </w:tc>
        <w:tc>
          <w:tcPr>
            <w:tcW w:w="8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70.48</w:t>
            </w: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r>
      <w:tr w:rsidR="00A706A0">
        <w:trPr>
          <w:trHeight w:val="46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1679"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其他残疾人事业支出</w:t>
            </w:r>
          </w:p>
        </w:tc>
        <w:tc>
          <w:tcPr>
            <w:tcW w:w="821"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204.45</w:t>
            </w:r>
          </w:p>
        </w:tc>
        <w:tc>
          <w:tcPr>
            <w:tcW w:w="8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204.45</w:t>
            </w: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r>
      <w:tr w:rsidR="00A706A0">
        <w:trPr>
          <w:trHeight w:val="46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43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1679"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机关服务（残疾人事业）</w:t>
            </w:r>
          </w:p>
        </w:tc>
        <w:tc>
          <w:tcPr>
            <w:tcW w:w="821"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97.35</w:t>
            </w:r>
          </w:p>
        </w:tc>
        <w:tc>
          <w:tcPr>
            <w:tcW w:w="8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97.35</w:t>
            </w: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r>
      <w:tr w:rsidR="00A706A0">
        <w:trPr>
          <w:trHeight w:val="46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432"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432"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1679" w:type="dxa"/>
            <w:tcBorders>
              <w:top w:val="nil"/>
              <w:left w:val="nil"/>
              <w:bottom w:val="single" w:sz="4" w:space="0" w:color="auto"/>
              <w:right w:val="single" w:sz="4" w:space="0" w:color="auto"/>
            </w:tcBorders>
            <w:shd w:val="clear" w:color="auto" w:fill="auto"/>
            <w:vAlign w:val="center"/>
          </w:tcPr>
          <w:p w:rsidR="00A706A0" w:rsidRDefault="00CC5CD4">
            <w:pPr>
              <w:jc w:val="center"/>
              <w:rPr>
                <w:rFonts w:ascii="仿宋_GB2312" w:eastAsia="仿宋_GB2312" w:hAnsi="宋体" w:cs="宋体"/>
                <w:color w:val="171717" w:themeColor="background2" w:themeShade="1A"/>
                <w:sz w:val="18"/>
                <w:szCs w:val="18"/>
              </w:rPr>
            </w:pPr>
            <w:r>
              <w:rPr>
                <w:rFonts w:ascii="仿宋_GB2312" w:eastAsia="仿宋_GB2312" w:hint="eastAsia"/>
                <w:color w:val="171717" w:themeColor="background2" w:themeShade="1A"/>
                <w:sz w:val="18"/>
                <w:szCs w:val="18"/>
              </w:rPr>
              <w:t>合计</w:t>
            </w:r>
          </w:p>
        </w:tc>
        <w:tc>
          <w:tcPr>
            <w:tcW w:w="821"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372.28</w:t>
            </w:r>
          </w:p>
        </w:tc>
        <w:tc>
          <w:tcPr>
            <w:tcW w:w="8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372.28</w:t>
            </w: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r>
    </w:tbl>
    <w:p w:rsidR="00A706A0" w:rsidRDefault="00A706A0">
      <w:pPr>
        <w:widowControl/>
        <w:outlineLvl w:val="1"/>
        <w:rPr>
          <w:rFonts w:ascii="仿宋_GB2312" w:eastAsia="仿宋_GB2312" w:hAnsi="宋体"/>
          <w:color w:val="171717" w:themeColor="background2" w:themeShade="1A"/>
          <w:kern w:val="0"/>
          <w:sz w:val="28"/>
          <w:szCs w:val="28"/>
        </w:rPr>
      </w:pPr>
    </w:p>
    <w:p w:rsidR="00A706A0" w:rsidRDefault="00CC5CD4">
      <w:pPr>
        <w:widowControl/>
        <w:outlineLvl w:val="1"/>
        <w:rPr>
          <w:rFonts w:ascii="仿宋_GB2312" w:eastAsia="仿宋_GB2312" w:hAnsi="宋体"/>
          <w:color w:val="171717" w:themeColor="background2" w:themeShade="1A"/>
          <w:kern w:val="0"/>
          <w:sz w:val="28"/>
          <w:szCs w:val="28"/>
        </w:rPr>
      </w:pPr>
      <w:r>
        <w:rPr>
          <w:rFonts w:ascii="仿宋_GB2312" w:eastAsia="仿宋_GB2312" w:hAnsi="宋体" w:hint="eastAsia"/>
          <w:b/>
          <w:color w:val="171717" w:themeColor="background2" w:themeShade="1A"/>
          <w:kern w:val="0"/>
          <w:sz w:val="32"/>
          <w:szCs w:val="32"/>
        </w:rPr>
        <w:t>表三</w:t>
      </w:r>
      <w:r>
        <w:rPr>
          <w:rFonts w:ascii="仿宋_GB2312" w:eastAsia="仿宋_GB2312" w:hAnsi="宋体" w:hint="eastAsia"/>
          <w:color w:val="171717" w:themeColor="background2" w:themeShade="1A"/>
          <w:kern w:val="0"/>
          <w:sz w:val="28"/>
          <w:szCs w:val="28"/>
        </w:rPr>
        <w:t>：</w:t>
      </w:r>
    </w:p>
    <w:p w:rsidR="00A706A0" w:rsidRDefault="00CC5CD4">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乌鲁木齐市水磨沟区残疾人联合会支出总体情况表</w:t>
      </w:r>
    </w:p>
    <w:p w:rsidR="00A706A0" w:rsidRDefault="00CC5CD4">
      <w:pPr>
        <w:widowControl/>
        <w:jc w:val="left"/>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                                                      单位：万元</w:t>
      </w:r>
    </w:p>
    <w:tbl>
      <w:tblPr>
        <w:tblW w:w="9229" w:type="dxa"/>
        <w:jc w:val="center"/>
        <w:tblLayout w:type="fixed"/>
        <w:tblLook w:val="04A0" w:firstRow="1" w:lastRow="0" w:firstColumn="1" w:lastColumn="0" w:noHBand="0" w:noVBand="1"/>
      </w:tblPr>
      <w:tblGrid>
        <w:gridCol w:w="716"/>
        <w:gridCol w:w="616"/>
        <w:gridCol w:w="616"/>
        <w:gridCol w:w="2307"/>
        <w:gridCol w:w="1698"/>
        <w:gridCol w:w="1699"/>
        <w:gridCol w:w="1577"/>
      </w:tblGrid>
      <w:tr w:rsidR="00A706A0">
        <w:trPr>
          <w:trHeight w:val="345"/>
          <w:jc w:val="center"/>
        </w:trPr>
        <w:tc>
          <w:tcPr>
            <w:tcW w:w="42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w:t>
            </w:r>
          </w:p>
        </w:tc>
        <w:tc>
          <w:tcPr>
            <w:tcW w:w="4974" w:type="dxa"/>
            <w:gridSpan w:val="3"/>
            <w:tcBorders>
              <w:top w:val="single" w:sz="4" w:space="0" w:color="auto"/>
              <w:left w:val="nil"/>
              <w:bottom w:val="single" w:sz="4" w:space="0" w:color="auto"/>
              <w:right w:val="single" w:sz="4" w:space="0" w:color="000000"/>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支出预算</w:t>
            </w:r>
          </w:p>
        </w:tc>
      </w:tr>
      <w:tr w:rsidR="00A706A0">
        <w:trPr>
          <w:trHeight w:val="480"/>
          <w:jc w:val="center"/>
        </w:trPr>
        <w:tc>
          <w:tcPr>
            <w:tcW w:w="1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功能分类科目编码</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功能分类科目名称</w:t>
            </w:r>
          </w:p>
        </w:tc>
        <w:tc>
          <w:tcPr>
            <w:tcW w:w="1698"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合计</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基本支出</w:t>
            </w:r>
          </w:p>
        </w:tc>
        <w:tc>
          <w:tcPr>
            <w:tcW w:w="1577"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项目支出</w:t>
            </w:r>
          </w:p>
        </w:tc>
      </w:tr>
      <w:tr w:rsidR="00A706A0">
        <w:trPr>
          <w:trHeight w:val="27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w:t>
            </w:r>
          </w:p>
        </w:tc>
        <w:tc>
          <w:tcPr>
            <w:tcW w:w="2307"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698"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699"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577"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r>
      <w:tr w:rsidR="00A706A0">
        <w:trPr>
          <w:trHeight w:val="40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2307"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机关事业单位基本养老保险缴费支出</w:t>
            </w:r>
          </w:p>
        </w:tc>
        <w:tc>
          <w:tcPr>
            <w:tcW w:w="1698"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w:t>
            </w:r>
          </w:p>
        </w:tc>
        <w:tc>
          <w:tcPr>
            <w:tcW w:w="1699"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w:t>
            </w:r>
          </w:p>
        </w:tc>
        <w:tc>
          <w:tcPr>
            <w:tcW w:w="157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2307"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行政运行（残疾人事业）</w:t>
            </w:r>
          </w:p>
        </w:tc>
        <w:tc>
          <w:tcPr>
            <w:tcW w:w="1698"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70.48</w:t>
            </w:r>
          </w:p>
        </w:tc>
        <w:tc>
          <w:tcPr>
            <w:tcW w:w="1699"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70.48</w:t>
            </w:r>
          </w:p>
        </w:tc>
        <w:tc>
          <w:tcPr>
            <w:tcW w:w="157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2307"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其他残疾人事业支出</w:t>
            </w:r>
          </w:p>
        </w:tc>
        <w:tc>
          <w:tcPr>
            <w:tcW w:w="1698"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204.45</w:t>
            </w:r>
          </w:p>
        </w:tc>
        <w:tc>
          <w:tcPr>
            <w:tcW w:w="1699"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0</w:t>
            </w:r>
          </w:p>
        </w:tc>
        <w:tc>
          <w:tcPr>
            <w:tcW w:w="1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204.45</w:t>
            </w:r>
          </w:p>
        </w:tc>
      </w:tr>
      <w:tr w:rsidR="00A706A0">
        <w:trPr>
          <w:trHeight w:val="405"/>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2307"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机关服务（残疾人事业）</w:t>
            </w:r>
          </w:p>
        </w:tc>
        <w:tc>
          <w:tcPr>
            <w:tcW w:w="1698"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97.35</w:t>
            </w:r>
          </w:p>
        </w:tc>
        <w:tc>
          <w:tcPr>
            <w:tcW w:w="1699"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97.35</w:t>
            </w:r>
          </w:p>
        </w:tc>
        <w:tc>
          <w:tcPr>
            <w:tcW w:w="157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5"/>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616"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307"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合计</w:t>
            </w:r>
          </w:p>
        </w:tc>
        <w:tc>
          <w:tcPr>
            <w:tcW w:w="1698"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1699"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167.83</w:t>
            </w:r>
          </w:p>
        </w:tc>
        <w:tc>
          <w:tcPr>
            <w:tcW w:w="1577"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204.45</w:t>
            </w:r>
          </w:p>
        </w:tc>
      </w:tr>
    </w:tbl>
    <w:p w:rsidR="00A706A0" w:rsidRDefault="00A706A0" w:rsidP="00CC5CD4">
      <w:pPr>
        <w:widowControl/>
        <w:spacing w:beforeLines="50" w:before="120"/>
        <w:outlineLvl w:val="1"/>
        <w:rPr>
          <w:rFonts w:ascii="仿宋_GB2312" w:eastAsia="仿宋_GB2312" w:hAnsi="宋体"/>
          <w:b/>
          <w:color w:val="171717" w:themeColor="background2" w:themeShade="1A"/>
          <w:kern w:val="0"/>
          <w:sz w:val="32"/>
          <w:szCs w:val="32"/>
        </w:rPr>
      </w:pPr>
    </w:p>
    <w:p w:rsidR="00A706A0" w:rsidRDefault="00A706A0" w:rsidP="00CC5CD4">
      <w:pPr>
        <w:widowControl/>
        <w:spacing w:beforeLines="50" w:before="120"/>
        <w:outlineLvl w:val="1"/>
        <w:rPr>
          <w:rFonts w:ascii="仿宋_GB2312" w:eastAsia="仿宋_GB2312" w:hAnsi="宋体"/>
          <w:b/>
          <w:color w:val="171717" w:themeColor="background2" w:themeShade="1A"/>
          <w:kern w:val="0"/>
          <w:sz w:val="32"/>
          <w:szCs w:val="32"/>
        </w:rPr>
      </w:pPr>
    </w:p>
    <w:p w:rsidR="00A706A0" w:rsidRDefault="00A706A0" w:rsidP="00CC5CD4">
      <w:pPr>
        <w:widowControl/>
        <w:spacing w:beforeLines="50" w:before="120"/>
        <w:outlineLvl w:val="1"/>
        <w:rPr>
          <w:rFonts w:ascii="仿宋_GB2312" w:eastAsia="仿宋_GB2312" w:hAnsi="宋体"/>
          <w:b/>
          <w:color w:val="171717" w:themeColor="background2" w:themeShade="1A"/>
          <w:kern w:val="0"/>
          <w:sz w:val="32"/>
          <w:szCs w:val="32"/>
        </w:rPr>
      </w:pPr>
    </w:p>
    <w:p w:rsidR="00A706A0" w:rsidRDefault="00CC5CD4" w:rsidP="00CC5CD4">
      <w:pPr>
        <w:widowControl/>
        <w:spacing w:beforeLines="50" w:before="120"/>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表四：</w:t>
      </w:r>
    </w:p>
    <w:p w:rsidR="00A706A0" w:rsidRDefault="00CC5CD4" w:rsidP="00CC5CD4">
      <w:pPr>
        <w:widowControl/>
        <w:spacing w:beforeLines="50" w:before="120"/>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财政拨款收支预算总体情况表</w:t>
      </w:r>
    </w:p>
    <w:p w:rsidR="00A706A0" w:rsidRDefault="00CC5CD4" w:rsidP="00CC5CD4">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                                                    单位：万元</w:t>
      </w:r>
    </w:p>
    <w:tbl>
      <w:tblPr>
        <w:tblW w:w="9229" w:type="dxa"/>
        <w:jc w:val="center"/>
        <w:tblInd w:w="93" w:type="dxa"/>
        <w:tblLayout w:type="fixed"/>
        <w:tblLook w:val="04A0" w:firstRow="1" w:lastRow="0" w:firstColumn="1" w:lastColumn="0" w:noHBand="0" w:noVBand="1"/>
      </w:tblPr>
      <w:tblGrid>
        <w:gridCol w:w="1620"/>
        <w:gridCol w:w="1230"/>
        <w:gridCol w:w="2250"/>
        <w:gridCol w:w="1294"/>
        <w:gridCol w:w="1418"/>
        <w:gridCol w:w="1417"/>
      </w:tblGrid>
      <w:tr w:rsidR="00A706A0">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财政拨款支出</w:t>
            </w:r>
          </w:p>
        </w:tc>
      </w:tr>
      <w:tr w:rsidR="00A706A0">
        <w:trPr>
          <w:trHeight w:val="46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项    目</w:t>
            </w:r>
          </w:p>
        </w:tc>
        <w:tc>
          <w:tcPr>
            <w:tcW w:w="1230"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合计</w:t>
            </w:r>
          </w:p>
        </w:tc>
        <w:tc>
          <w:tcPr>
            <w:tcW w:w="2250"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功  能  分  类</w:t>
            </w:r>
          </w:p>
        </w:tc>
        <w:tc>
          <w:tcPr>
            <w:tcW w:w="1294"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一般公共预算</w:t>
            </w:r>
          </w:p>
        </w:tc>
        <w:tc>
          <w:tcPr>
            <w:tcW w:w="1417"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政府性基金预算</w:t>
            </w: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rsidR="00A706A0" w:rsidRDefault="00CC5CD4">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1418"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210 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231 债务还本支出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232 债务付息支出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233 债务发行费支出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小       计</w:t>
            </w:r>
          </w:p>
        </w:tc>
        <w:tc>
          <w:tcPr>
            <w:tcW w:w="123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小           计</w:t>
            </w:r>
          </w:p>
        </w:tc>
        <w:tc>
          <w:tcPr>
            <w:tcW w:w="1294"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1418"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230 转移性支出</w:t>
            </w:r>
          </w:p>
        </w:tc>
        <w:tc>
          <w:tcPr>
            <w:tcW w:w="1294"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收  入  总  计</w:t>
            </w:r>
          </w:p>
        </w:tc>
        <w:tc>
          <w:tcPr>
            <w:tcW w:w="1230"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2250"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支  出  总  计</w:t>
            </w:r>
          </w:p>
        </w:tc>
        <w:tc>
          <w:tcPr>
            <w:tcW w:w="1294"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1418"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bl>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CC5CD4">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表五：</w:t>
      </w:r>
    </w:p>
    <w:tbl>
      <w:tblPr>
        <w:tblW w:w="9685" w:type="dxa"/>
        <w:jc w:val="center"/>
        <w:tblInd w:w="163" w:type="dxa"/>
        <w:tblLayout w:type="fixed"/>
        <w:tblLook w:val="04A0" w:firstRow="1" w:lastRow="0" w:firstColumn="1" w:lastColumn="0" w:noHBand="0" w:noVBand="1"/>
      </w:tblPr>
      <w:tblGrid>
        <w:gridCol w:w="716"/>
        <w:gridCol w:w="616"/>
        <w:gridCol w:w="616"/>
        <w:gridCol w:w="2510"/>
        <w:gridCol w:w="1684"/>
        <w:gridCol w:w="1842"/>
        <w:gridCol w:w="1701"/>
      </w:tblGrid>
      <w:tr w:rsidR="00A706A0">
        <w:trPr>
          <w:trHeight w:val="450"/>
          <w:jc w:val="center"/>
        </w:trPr>
        <w:tc>
          <w:tcPr>
            <w:tcW w:w="9685" w:type="dxa"/>
            <w:gridSpan w:val="7"/>
            <w:tcBorders>
              <w:top w:val="nil"/>
              <w:left w:val="nil"/>
              <w:bottom w:val="nil"/>
              <w:right w:val="nil"/>
            </w:tcBorders>
            <w:shd w:val="clear" w:color="auto" w:fill="auto"/>
            <w:noWrap/>
            <w:vAlign w:val="center"/>
          </w:tcPr>
          <w:p w:rsidR="00A706A0" w:rsidRDefault="00CC5CD4">
            <w:pPr>
              <w:widowControl/>
              <w:jc w:val="center"/>
              <w:rPr>
                <w:rFonts w:ascii="仿宋_GB2312" w:eastAsia="仿宋_GB2312" w:hAnsi="宋体" w:cs="宋体"/>
                <w:b/>
                <w:bCs/>
                <w:color w:val="171717" w:themeColor="background2" w:themeShade="1A"/>
                <w:kern w:val="0"/>
                <w:sz w:val="32"/>
                <w:szCs w:val="32"/>
              </w:rPr>
            </w:pPr>
            <w:r>
              <w:rPr>
                <w:rFonts w:ascii="仿宋_GB2312" w:eastAsia="仿宋_GB2312" w:hAnsi="宋体" w:cs="宋体" w:hint="eastAsia"/>
                <w:b/>
                <w:bCs/>
                <w:color w:val="171717" w:themeColor="background2" w:themeShade="1A"/>
                <w:kern w:val="0"/>
                <w:sz w:val="32"/>
                <w:szCs w:val="32"/>
              </w:rPr>
              <w:t>一般公共预算支出情况表</w:t>
            </w:r>
          </w:p>
          <w:p w:rsidR="00A706A0" w:rsidRDefault="00CC5CD4" w:rsidP="00CC5CD4">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                                                          单位：万元</w:t>
            </w:r>
          </w:p>
        </w:tc>
      </w:tr>
      <w:tr w:rsidR="00A706A0">
        <w:trPr>
          <w:trHeight w:val="405"/>
          <w:jc w:val="center"/>
        </w:trPr>
        <w:tc>
          <w:tcPr>
            <w:tcW w:w="445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一般公共预算支出</w:t>
            </w:r>
          </w:p>
        </w:tc>
      </w:tr>
      <w:tr w:rsidR="00A706A0">
        <w:trPr>
          <w:trHeight w:val="465"/>
          <w:jc w:val="center"/>
        </w:trPr>
        <w:tc>
          <w:tcPr>
            <w:tcW w:w="194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项目支出</w:t>
            </w:r>
          </w:p>
        </w:tc>
      </w:tr>
      <w:tr w:rsidR="00A706A0">
        <w:trPr>
          <w:trHeight w:val="30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842"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r>
      <w:tr w:rsidR="00A706A0">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2510"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机关事业单位基本养老保险缴费支出</w:t>
            </w:r>
          </w:p>
        </w:tc>
        <w:tc>
          <w:tcPr>
            <w:tcW w:w="1684"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w:t>
            </w:r>
          </w:p>
        </w:tc>
        <w:tc>
          <w:tcPr>
            <w:tcW w:w="184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行政运行（残疾人事业）</w:t>
            </w:r>
          </w:p>
        </w:tc>
        <w:tc>
          <w:tcPr>
            <w:tcW w:w="1684"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70.48</w:t>
            </w:r>
          </w:p>
        </w:tc>
        <w:tc>
          <w:tcPr>
            <w:tcW w:w="1842"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70.48</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2510"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其他残疾人事业支出</w:t>
            </w:r>
          </w:p>
        </w:tc>
        <w:tc>
          <w:tcPr>
            <w:tcW w:w="1684"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204.45</w:t>
            </w:r>
          </w:p>
        </w:tc>
        <w:tc>
          <w:tcPr>
            <w:tcW w:w="1842"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204.45</w:t>
            </w:r>
          </w:p>
        </w:tc>
      </w:tr>
      <w:tr w:rsidR="00A706A0">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616"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2510"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机关服务（残疾人事业）</w:t>
            </w:r>
          </w:p>
        </w:tc>
        <w:tc>
          <w:tcPr>
            <w:tcW w:w="1684"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97.35</w:t>
            </w:r>
          </w:p>
        </w:tc>
        <w:tc>
          <w:tcPr>
            <w:tcW w:w="1842"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97.35</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16"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616"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2510" w:type="dxa"/>
            <w:tcBorders>
              <w:top w:val="nil"/>
              <w:left w:val="nil"/>
              <w:bottom w:val="single" w:sz="4" w:space="0" w:color="auto"/>
              <w:right w:val="single" w:sz="4" w:space="0" w:color="auto"/>
            </w:tcBorders>
            <w:shd w:val="clear" w:color="auto" w:fill="auto"/>
            <w:vAlign w:val="center"/>
          </w:tcPr>
          <w:p w:rsidR="00A706A0" w:rsidRDefault="00A706A0">
            <w:pPr>
              <w:rPr>
                <w:rFonts w:ascii="仿宋_GB2312" w:eastAsia="仿宋_GB2312" w:hAnsi="宋体" w:cs="宋体"/>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1842"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jc w:val="right"/>
              <w:rPr>
                <w:rFonts w:ascii="仿宋_GB2312" w:eastAsia="仿宋_GB2312" w:hAnsi="宋体" w:cs="宋体"/>
                <w:color w:val="171717" w:themeColor="background2" w:themeShade="1A"/>
                <w:sz w:val="18"/>
                <w:szCs w:val="18"/>
              </w:rPr>
            </w:pPr>
          </w:p>
        </w:tc>
      </w:tr>
      <w:tr w:rsidR="00A706A0">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372.28</w:t>
            </w:r>
          </w:p>
        </w:tc>
        <w:tc>
          <w:tcPr>
            <w:tcW w:w="1842"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167.83</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204.45</w:t>
            </w:r>
          </w:p>
        </w:tc>
      </w:tr>
    </w:tbl>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A706A0">
      <w:pPr>
        <w:widowControl/>
        <w:jc w:val="left"/>
        <w:outlineLvl w:val="1"/>
        <w:rPr>
          <w:rFonts w:ascii="仿宋_GB2312" w:eastAsia="仿宋_GB2312" w:hAnsi="宋体"/>
          <w:b/>
          <w:color w:val="171717" w:themeColor="background2" w:themeShade="1A"/>
          <w:kern w:val="0"/>
          <w:sz w:val="32"/>
          <w:szCs w:val="32"/>
        </w:rPr>
      </w:pPr>
    </w:p>
    <w:p w:rsidR="00A706A0" w:rsidRDefault="00CC5CD4">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表六：</w:t>
      </w:r>
    </w:p>
    <w:tbl>
      <w:tblPr>
        <w:tblW w:w="9337" w:type="dxa"/>
        <w:jc w:val="center"/>
        <w:tblLayout w:type="fixed"/>
        <w:tblLook w:val="04A0" w:firstRow="1" w:lastRow="0" w:firstColumn="1" w:lastColumn="0" w:noHBand="0" w:noVBand="1"/>
      </w:tblPr>
      <w:tblGrid>
        <w:gridCol w:w="766"/>
        <w:gridCol w:w="577"/>
        <w:gridCol w:w="2891"/>
        <w:gridCol w:w="1701"/>
        <w:gridCol w:w="1701"/>
        <w:gridCol w:w="1701"/>
      </w:tblGrid>
      <w:tr w:rsidR="00A706A0">
        <w:trPr>
          <w:trHeight w:val="375"/>
          <w:jc w:val="center"/>
        </w:trPr>
        <w:tc>
          <w:tcPr>
            <w:tcW w:w="9337" w:type="dxa"/>
            <w:gridSpan w:val="6"/>
            <w:tcBorders>
              <w:top w:val="nil"/>
              <w:left w:val="nil"/>
              <w:bottom w:val="nil"/>
              <w:right w:val="nil"/>
            </w:tcBorders>
            <w:shd w:val="clear" w:color="auto" w:fill="auto"/>
            <w:noWrap/>
            <w:vAlign w:val="center"/>
          </w:tcPr>
          <w:p w:rsidR="00A706A0" w:rsidRDefault="00CC5CD4">
            <w:pPr>
              <w:widowControl/>
              <w:jc w:val="center"/>
              <w:rPr>
                <w:rFonts w:ascii="仿宋_GB2312" w:eastAsia="仿宋_GB2312" w:hAnsi="宋体" w:cs="宋体"/>
                <w:b/>
                <w:bCs/>
                <w:color w:val="171717" w:themeColor="background2" w:themeShade="1A"/>
                <w:kern w:val="0"/>
                <w:sz w:val="32"/>
                <w:szCs w:val="32"/>
              </w:rPr>
            </w:pPr>
            <w:r>
              <w:rPr>
                <w:rFonts w:ascii="仿宋_GB2312" w:eastAsia="仿宋_GB2312" w:hAnsi="宋体" w:cs="宋体" w:hint="eastAsia"/>
                <w:b/>
                <w:bCs/>
                <w:color w:val="171717" w:themeColor="background2" w:themeShade="1A"/>
                <w:kern w:val="0"/>
                <w:sz w:val="32"/>
                <w:szCs w:val="32"/>
              </w:rPr>
              <w:t>一般公共预算基本支出情况表</w:t>
            </w:r>
          </w:p>
          <w:p w:rsidR="00A706A0" w:rsidRDefault="00CC5CD4" w:rsidP="00CC5CD4">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                                                         单位：万元</w:t>
            </w:r>
          </w:p>
        </w:tc>
      </w:tr>
      <w:tr w:rsidR="00A706A0">
        <w:trPr>
          <w:trHeight w:val="390"/>
          <w:jc w:val="center"/>
        </w:trPr>
        <w:tc>
          <w:tcPr>
            <w:tcW w:w="42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一般公共预算基本支出</w:t>
            </w:r>
          </w:p>
        </w:tc>
      </w:tr>
      <w:tr w:rsidR="00A706A0">
        <w:trPr>
          <w:trHeight w:val="495"/>
          <w:jc w:val="center"/>
        </w:trPr>
        <w:tc>
          <w:tcPr>
            <w:tcW w:w="1343" w:type="dxa"/>
            <w:gridSpan w:val="2"/>
            <w:tcBorders>
              <w:top w:val="single" w:sz="4" w:space="0" w:color="auto"/>
              <w:left w:val="single" w:sz="4" w:space="0" w:color="auto"/>
              <w:bottom w:val="single" w:sz="4" w:space="0" w:color="auto"/>
              <w:right w:val="nil"/>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公用经费</w:t>
            </w:r>
          </w:p>
        </w:tc>
      </w:tr>
      <w:tr w:rsidR="00A706A0">
        <w:trPr>
          <w:trHeight w:val="27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基本工资</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29.36</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29.36</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津贴补贴</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26.18</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26.18</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奖金</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2.44</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2.44</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绩效工资</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17.04</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17.04</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08</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机关事业单位基本养老保险缴费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12</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其他社会保障缴费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32.88</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32.88</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12.08</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12.08</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0.24</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0.24</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办公费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0.85</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0.85</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邮电费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0.46</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0.46</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差旅费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1.57</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1.57</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维修(护)费(含其他维修)</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0.21</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0.21</w:t>
            </w:r>
          </w:p>
        </w:tc>
      </w:tr>
      <w:tr w:rsidR="00A706A0">
        <w:trPr>
          <w:trHeight w:val="39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16</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培训费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0.69</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0.69</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0.03</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0.03</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0.46</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0.46</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福利费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1.94</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1.94</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31</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公务用车运行维护费</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4.94</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4.94</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其他商品服务支出</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0.38</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0.38</w:t>
            </w: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奖励金</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36</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36</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A706A0" w:rsidRDefault="00CC5CD4">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其他对个人和家庭的补助支出</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0.08</w:t>
            </w:r>
          </w:p>
        </w:tc>
        <w:tc>
          <w:tcPr>
            <w:tcW w:w="1701"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0.08</w:t>
            </w: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bCs/>
                <w:color w:val="171717" w:themeColor="background2" w:themeShade="1A"/>
                <w:kern w:val="0"/>
                <w:sz w:val="18"/>
                <w:szCs w:val="18"/>
              </w:rPr>
              <w:t>合计</w:t>
            </w:r>
          </w:p>
        </w:tc>
        <w:tc>
          <w:tcPr>
            <w:tcW w:w="1701" w:type="dxa"/>
            <w:tcBorders>
              <w:top w:val="nil"/>
              <w:left w:val="nil"/>
              <w:bottom w:val="single" w:sz="4" w:space="0" w:color="auto"/>
              <w:right w:val="single" w:sz="4" w:space="0" w:color="auto"/>
            </w:tcBorders>
            <w:shd w:val="clear" w:color="auto" w:fill="auto"/>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167.83</w:t>
            </w:r>
          </w:p>
        </w:tc>
        <w:tc>
          <w:tcPr>
            <w:tcW w:w="1701" w:type="dxa"/>
            <w:tcBorders>
              <w:top w:val="nil"/>
              <w:left w:val="nil"/>
              <w:bottom w:val="single" w:sz="4" w:space="0" w:color="auto"/>
              <w:right w:val="single" w:sz="4" w:space="0" w:color="auto"/>
            </w:tcBorders>
            <w:shd w:val="clear" w:color="auto" w:fill="auto"/>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156.30</w:t>
            </w:r>
          </w:p>
        </w:tc>
        <w:tc>
          <w:tcPr>
            <w:tcW w:w="1701" w:type="dxa"/>
            <w:tcBorders>
              <w:top w:val="nil"/>
              <w:left w:val="nil"/>
              <w:bottom w:val="single" w:sz="4" w:space="0" w:color="auto"/>
              <w:right w:val="single" w:sz="4" w:space="0" w:color="auto"/>
            </w:tcBorders>
            <w:shd w:val="clear" w:color="auto" w:fill="auto"/>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11.53</w:t>
            </w:r>
          </w:p>
        </w:tc>
      </w:tr>
    </w:tbl>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CC5CD4">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表七：</w:t>
      </w:r>
    </w:p>
    <w:tbl>
      <w:tblPr>
        <w:tblW w:w="10109" w:type="dxa"/>
        <w:jc w:val="center"/>
        <w:tblLayout w:type="fixed"/>
        <w:tblLook w:val="04A0" w:firstRow="1" w:lastRow="0" w:firstColumn="1" w:lastColumn="0" w:noHBand="0" w:noVBand="1"/>
      </w:tblPr>
      <w:tblGrid>
        <w:gridCol w:w="10"/>
        <w:gridCol w:w="526"/>
        <w:gridCol w:w="416"/>
        <w:gridCol w:w="416"/>
        <w:gridCol w:w="851"/>
        <w:gridCol w:w="1456"/>
        <w:gridCol w:w="846"/>
        <w:gridCol w:w="847"/>
        <w:gridCol w:w="536"/>
        <w:gridCol w:w="741"/>
        <w:gridCol w:w="652"/>
        <w:gridCol w:w="578"/>
        <w:gridCol w:w="419"/>
        <w:gridCol w:w="578"/>
        <w:gridCol w:w="420"/>
        <w:gridCol w:w="420"/>
        <w:gridCol w:w="389"/>
        <w:gridCol w:w="8"/>
      </w:tblGrid>
      <w:tr w:rsidR="00A706A0">
        <w:trPr>
          <w:gridBefore w:val="1"/>
          <w:gridAfter w:val="1"/>
          <w:wBefore w:w="10" w:type="dxa"/>
          <w:wAfter w:w="8" w:type="dxa"/>
          <w:trHeight w:val="375"/>
          <w:jc w:val="center"/>
        </w:trPr>
        <w:tc>
          <w:tcPr>
            <w:tcW w:w="10091" w:type="dxa"/>
            <w:gridSpan w:val="16"/>
            <w:tcBorders>
              <w:top w:val="nil"/>
              <w:left w:val="nil"/>
              <w:bottom w:val="nil"/>
              <w:right w:val="nil"/>
            </w:tcBorders>
            <w:shd w:val="clear" w:color="auto" w:fill="auto"/>
            <w:noWrap/>
            <w:vAlign w:val="center"/>
          </w:tcPr>
          <w:p w:rsidR="00A706A0" w:rsidRDefault="00CC5CD4">
            <w:pPr>
              <w:widowControl/>
              <w:jc w:val="center"/>
              <w:rPr>
                <w:rFonts w:ascii="仿宋_GB2312" w:eastAsia="仿宋_GB2312" w:hAnsi="宋体" w:cs="宋体"/>
                <w:b/>
                <w:bCs/>
                <w:color w:val="171717" w:themeColor="background2" w:themeShade="1A"/>
                <w:kern w:val="0"/>
                <w:sz w:val="32"/>
                <w:szCs w:val="32"/>
              </w:rPr>
            </w:pPr>
            <w:r>
              <w:rPr>
                <w:rFonts w:ascii="仿宋_GB2312" w:eastAsia="仿宋_GB2312" w:hAnsi="宋体" w:cs="宋体" w:hint="eastAsia"/>
                <w:b/>
                <w:bCs/>
                <w:color w:val="171717" w:themeColor="background2" w:themeShade="1A"/>
                <w:kern w:val="0"/>
                <w:sz w:val="32"/>
                <w:szCs w:val="32"/>
              </w:rPr>
              <w:t>一般公共预算项目支出情况表</w:t>
            </w:r>
          </w:p>
          <w:p w:rsidR="00A706A0" w:rsidRDefault="00CC5CD4" w:rsidP="00CC5CD4">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                                                            单位：万元</w:t>
            </w:r>
          </w:p>
        </w:tc>
      </w:tr>
      <w:tr w:rsidR="00A7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368" w:type="dxa"/>
            <w:gridSpan w:val="4"/>
            <w:shd w:val="clear" w:color="auto" w:fill="auto"/>
            <w:noWrap/>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科 目 编 码</w:t>
            </w:r>
          </w:p>
        </w:tc>
        <w:tc>
          <w:tcPr>
            <w:tcW w:w="851" w:type="dxa"/>
            <w:vMerge w:val="restart"/>
            <w:shd w:val="clear" w:color="auto" w:fill="auto"/>
            <w:noWrap/>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科目</w:t>
            </w:r>
          </w:p>
        </w:tc>
        <w:tc>
          <w:tcPr>
            <w:tcW w:w="1456" w:type="dxa"/>
            <w:vMerge w:val="restart"/>
            <w:shd w:val="clear" w:color="auto" w:fill="auto"/>
            <w:noWrap/>
            <w:vAlign w:val="center"/>
          </w:tcPr>
          <w:p w:rsidR="00A706A0" w:rsidRDefault="00CC5CD4">
            <w:pPr>
              <w:jc w:val="center"/>
              <w:rPr>
                <w:rFonts w:ascii="仿宋_GB2312" w:eastAsia="仿宋_GB2312"/>
                <w:color w:val="171717" w:themeColor="background2" w:themeShade="1A"/>
                <w:sz w:val="18"/>
                <w:szCs w:val="18"/>
              </w:rPr>
            </w:pPr>
            <w:r>
              <w:rPr>
                <w:rFonts w:ascii="仿宋_GB2312" w:eastAsia="仿宋_GB2312" w:hAnsi="宋体" w:hint="eastAsia"/>
                <w:b/>
                <w:color w:val="171717" w:themeColor="background2" w:themeShade="1A"/>
                <w:kern w:val="0"/>
                <w:sz w:val="18"/>
                <w:szCs w:val="18"/>
              </w:rPr>
              <w:t>项目名称</w:t>
            </w:r>
          </w:p>
        </w:tc>
        <w:tc>
          <w:tcPr>
            <w:tcW w:w="846"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项目支出合计</w:t>
            </w:r>
          </w:p>
        </w:tc>
        <w:tc>
          <w:tcPr>
            <w:tcW w:w="847"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工资福利支出</w:t>
            </w:r>
          </w:p>
        </w:tc>
        <w:tc>
          <w:tcPr>
            <w:tcW w:w="536"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商品和服务支出</w:t>
            </w:r>
          </w:p>
        </w:tc>
        <w:tc>
          <w:tcPr>
            <w:tcW w:w="741"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对个人和家庭的补助</w:t>
            </w:r>
          </w:p>
        </w:tc>
        <w:tc>
          <w:tcPr>
            <w:tcW w:w="652"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债务利息及费用支出</w:t>
            </w:r>
          </w:p>
        </w:tc>
        <w:tc>
          <w:tcPr>
            <w:tcW w:w="578"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资本性支出（基本建设）</w:t>
            </w:r>
          </w:p>
        </w:tc>
        <w:tc>
          <w:tcPr>
            <w:tcW w:w="419"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资本性支出</w:t>
            </w:r>
          </w:p>
        </w:tc>
        <w:tc>
          <w:tcPr>
            <w:tcW w:w="578"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对企业补助（基本建设）</w:t>
            </w:r>
          </w:p>
        </w:tc>
        <w:tc>
          <w:tcPr>
            <w:tcW w:w="420"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对企业补助</w:t>
            </w:r>
          </w:p>
        </w:tc>
        <w:tc>
          <w:tcPr>
            <w:tcW w:w="420" w:type="dxa"/>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对社会保障基金补助</w:t>
            </w:r>
          </w:p>
        </w:tc>
        <w:tc>
          <w:tcPr>
            <w:tcW w:w="397" w:type="dxa"/>
            <w:gridSpan w:val="2"/>
            <w:vMerge w:val="restart"/>
            <w:shd w:val="clear" w:color="auto" w:fill="auto"/>
            <w:vAlign w:val="center"/>
          </w:tcPr>
          <w:p w:rsidR="00A706A0" w:rsidRDefault="00CC5CD4">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其他支出</w:t>
            </w:r>
          </w:p>
        </w:tc>
      </w:tr>
      <w:tr w:rsidR="00A7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36" w:type="dxa"/>
            <w:gridSpan w:val="2"/>
            <w:tcBorders>
              <w:bottom w:val="single" w:sz="4" w:space="0" w:color="auto"/>
            </w:tcBorders>
            <w:shd w:val="clear" w:color="auto" w:fill="auto"/>
            <w:noWrap/>
            <w:vAlign w:val="center"/>
          </w:tcPr>
          <w:p w:rsidR="00A706A0" w:rsidRDefault="00CC5CD4">
            <w:pPr>
              <w:widowControl/>
              <w:jc w:val="left"/>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类</w:t>
            </w:r>
          </w:p>
        </w:tc>
        <w:tc>
          <w:tcPr>
            <w:tcW w:w="416" w:type="dxa"/>
            <w:tcBorders>
              <w:bottom w:val="single" w:sz="4" w:space="0" w:color="auto"/>
            </w:tcBorders>
            <w:shd w:val="clear" w:color="auto" w:fill="auto"/>
            <w:noWrap/>
            <w:vAlign w:val="center"/>
          </w:tcPr>
          <w:p w:rsidR="00A706A0" w:rsidRDefault="00CC5CD4">
            <w:pPr>
              <w:widowControl/>
              <w:jc w:val="left"/>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款</w:t>
            </w:r>
          </w:p>
        </w:tc>
        <w:tc>
          <w:tcPr>
            <w:tcW w:w="416" w:type="dxa"/>
            <w:tcBorders>
              <w:bottom w:val="single" w:sz="4" w:space="0" w:color="auto"/>
            </w:tcBorders>
            <w:shd w:val="clear" w:color="auto" w:fill="auto"/>
            <w:noWrap/>
            <w:vAlign w:val="center"/>
          </w:tcPr>
          <w:p w:rsidR="00A706A0" w:rsidRDefault="00CC5CD4">
            <w:pPr>
              <w:widowControl/>
              <w:jc w:val="left"/>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项</w:t>
            </w:r>
          </w:p>
        </w:tc>
        <w:tc>
          <w:tcPr>
            <w:tcW w:w="851" w:type="dxa"/>
            <w:vMerge/>
            <w:tcBorders>
              <w:bottom w:val="single" w:sz="4" w:space="0" w:color="auto"/>
            </w:tcBorders>
            <w:shd w:val="clear" w:color="auto" w:fill="auto"/>
            <w:vAlign w:val="center"/>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1456"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846"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847"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536"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741"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652"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578"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419"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578"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420"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420" w:type="dxa"/>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c>
          <w:tcPr>
            <w:tcW w:w="397" w:type="dxa"/>
            <w:gridSpan w:val="2"/>
            <w:vMerge/>
            <w:tcBorders>
              <w:bottom w:val="single" w:sz="4" w:space="0" w:color="auto"/>
            </w:tcBorders>
            <w:shd w:val="clear" w:color="auto" w:fill="auto"/>
          </w:tcPr>
          <w:p w:rsidR="00A706A0" w:rsidRDefault="00A706A0">
            <w:pPr>
              <w:widowControl/>
              <w:jc w:val="left"/>
              <w:outlineLvl w:val="1"/>
              <w:rPr>
                <w:rFonts w:ascii="仿宋_GB2312" w:eastAsia="仿宋_GB2312" w:hAnsi="宋体"/>
                <w:b/>
                <w:color w:val="171717" w:themeColor="background2" w:themeShade="1A"/>
                <w:kern w:val="0"/>
                <w:sz w:val="18"/>
                <w:szCs w:val="18"/>
              </w:rPr>
            </w:pPr>
          </w:p>
        </w:tc>
      </w:tr>
      <w:tr w:rsidR="00A7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16" w:type="dxa"/>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416" w:type="dxa"/>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851" w:type="dxa"/>
            <w:shd w:val="clear" w:color="auto" w:fill="auto"/>
            <w:vAlign w:val="center"/>
          </w:tcPr>
          <w:p w:rsidR="00A706A0" w:rsidRDefault="00CC5CD4">
            <w:pPr>
              <w:widowControl/>
              <w:outlineLvl w:val="1"/>
              <w:rPr>
                <w:rFonts w:ascii="仿宋_GB2312" w:eastAsia="仿宋_GB2312" w:hAnsi="宋体" w:cs="宋体"/>
                <w:color w:val="171717" w:themeColor="background2" w:themeShade="1A"/>
                <w:sz w:val="18"/>
                <w:szCs w:val="18"/>
              </w:rPr>
            </w:pPr>
            <w:r>
              <w:rPr>
                <w:rFonts w:ascii="仿宋_GB2312" w:eastAsia="仿宋_GB2312" w:hAnsi="宋体" w:hint="eastAsia"/>
                <w:color w:val="171717" w:themeColor="background2" w:themeShade="1A"/>
                <w:kern w:val="0"/>
                <w:sz w:val="18"/>
                <w:szCs w:val="18"/>
              </w:rPr>
              <w:t>其他残疾人事业支出</w:t>
            </w:r>
          </w:p>
        </w:tc>
        <w:tc>
          <w:tcPr>
            <w:tcW w:w="1456" w:type="dxa"/>
            <w:shd w:val="clear" w:color="auto" w:fill="auto"/>
            <w:vAlign w:val="center"/>
          </w:tcPr>
          <w:p w:rsidR="00A706A0" w:rsidRDefault="00CC5CD4">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2018年临时聘用人员经费</w:t>
            </w:r>
          </w:p>
        </w:tc>
        <w:tc>
          <w:tcPr>
            <w:tcW w:w="846"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3.25</w:t>
            </w:r>
          </w:p>
        </w:tc>
        <w:tc>
          <w:tcPr>
            <w:tcW w:w="847"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3.25</w:t>
            </w:r>
          </w:p>
        </w:tc>
        <w:tc>
          <w:tcPr>
            <w:tcW w:w="536"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741"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r>
      <w:tr w:rsidR="00A7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16" w:type="dxa"/>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416" w:type="dxa"/>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851" w:type="dxa"/>
            <w:shd w:val="clear" w:color="auto" w:fill="auto"/>
            <w:vAlign w:val="center"/>
          </w:tcPr>
          <w:p w:rsidR="00A706A0" w:rsidRDefault="00CC5CD4">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其他残疾人事业支出</w:t>
            </w:r>
          </w:p>
        </w:tc>
        <w:tc>
          <w:tcPr>
            <w:tcW w:w="1456" w:type="dxa"/>
            <w:shd w:val="clear" w:color="auto" w:fill="auto"/>
            <w:vAlign w:val="center"/>
          </w:tcPr>
          <w:p w:rsidR="00A706A0" w:rsidRDefault="00CC5CD4">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临时聘用司机、安保等人员维稳补助经费</w:t>
            </w:r>
          </w:p>
        </w:tc>
        <w:tc>
          <w:tcPr>
            <w:tcW w:w="846"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1.2</w:t>
            </w:r>
          </w:p>
        </w:tc>
        <w:tc>
          <w:tcPr>
            <w:tcW w:w="847"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36"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741"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1.2</w:t>
            </w:r>
          </w:p>
        </w:tc>
        <w:tc>
          <w:tcPr>
            <w:tcW w:w="652"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r>
      <w:tr w:rsidR="00A7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16" w:type="dxa"/>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11</w:t>
            </w:r>
          </w:p>
        </w:tc>
        <w:tc>
          <w:tcPr>
            <w:tcW w:w="416" w:type="dxa"/>
            <w:shd w:val="clear" w:color="auto" w:fill="auto"/>
            <w:vAlign w:val="center"/>
          </w:tcPr>
          <w:p w:rsidR="00A706A0" w:rsidRDefault="00CC5CD4">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851" w:type="dxa"/>
            <w:shd w:val="clear" w:color="auto" w:fill="auto"/>
            <w:vAlign w:val="center"/>
          </w:tcPr>
          <w:p w:rsidR="00A706A0" w:rsidRDefault="00CC5CD4">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其他残疾人事业支出</w:t>
            </w:r>
          </w:p>
        </w:tc>
        <w:tc>
          <w:tcPr>
            <w:tcW w:w="1456" w:type="dxa"/>
            <w:shd w:val="clear" w:color="auto" w:fill="auto"/>
            <w:vAlign w:val="center"/>
          </w:tcPr>
          <w:p w:rsidR="00A706A0" w:rsidRDefault="00CC5CD4">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残疾人就业保障金支出</w:t>
            </w:r>
          </w:p>
        </w:tc>
        <w:tc>
          <w:tcPr>
            <w:tcW w:w="846"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200</w:t>
            </w:r>
          </w:p>
        </w:tc>
        <w:tc>
          <w:tcPr>
            <w:tcW w:w="847"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36"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200</w:t>
            </w:r>
          </w:p>
        </w:tc>
        <w:tc>
          <w:tcPr>
            <w:tcW w:w="741"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r>
      <w:tr w:rsidR="00A7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16"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16"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851" w:type="dxa"/>
            <w:shd w:val="clear" w:color="auto" w:fill="auto"/>
          </w:tcPr>
          <w:p w:rsidR="00A706A0" w:rsidRDefault="00A706A0">
            <w:pPr>
              <w:widowControl/>
              <w:jc w:val="left"/>
              <w:outlineLvl w:val="1"/>
              <w:rPr>
                <w:rFonts w:ascii="仿宋_GB2312" w:eastAsia="仿宋_GB2312" w:hAnsi="宋体"/>
                <w:color w:val="171717" w:themeColor="background2" w:themeShade="1A"/>
                <w:kern w:val="0"/>
                <w:sz w:val="18"/>
                <w:szCs w:val="18"/>
              </w:rPr>
            </w:pPr>
          </w:p>
        </w:tc>
        <w:tc>
          <w:tcPr>
            <w:tcW w:w="1456" w:type="dxa"/>
            <w:shd w:val="clear" w:color="auto" w:fill="auto"/>
            <w:vAlign w:val="center"/>
          </w:tcPr>
          <w:p w:rsidR="00A706A0" w:rsidRDefault="00CC5CD4">
            <w:pPr>
              <w:widowControl/>
              <w:jc w:val="center"/>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合计</w:t>
            </w:r>
          </w:p>
        </w:tc>
        <w:tc>
          <w:tcPr>
            <w:tcW w:w="846"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204.45</w:t>
            </w:r>
          </w:p>
        </w:tc>
        <w:tc>
          <w:tcPr>
            <w:tcW w:w="847"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3.25</w:t>
            </w:r>
          </w:p>
        </w:tc>
        <w:tc>
          <w:tcPr>
            <w:tcW w:w="536"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200</w:t>
            </w:r>
          </w:p>
        </w:tc>
        <w:tc>
          <w:tcPr>
            <w:tcW w:w="741" w:type="dxa"/>
            <w:shd w:val="clear" w:color="auto" w:fill="auto"/>
            <w:vAlign w:val="center"/>
          </w:tcPr>
          <w:p w:rsidR="00A706A0" w:rsidRDefault="00CC5CD4">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1.2</w:t>
            </w:r>
          </w:p>
        </w:tc>
        <w:tc>
          <w:tcPr>
            <w:tcW w:w="652"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A706A0" w:rsidRDefault="00A706A0">
            <w:pPr>
              <w:widowControl/>
              <w:jc w:val="right"/>
              <w:outlineLvl w:val="1"/>
              <w:rPr>
                <w:rFonts w:ascii="仿宋_GB2312" w:eastAsia="仿宋_GB2312" w:hAnsi="宋体"/>
                <w:color w:val="171717" w:themeColor="background2" w:themeShade="1A"/>
                <w:kern w:val="0"/>
                <w:sz w:val="18"/>
                <w:szCs w:val="18"/>
              </w:rPr>
            </w:pPr>
          </w:p>
        </w:tc>
      </w:tr>
    </w:tbl>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CC5CD4">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表八：</w:t>
      </w:r>
    </w:p>
    <w:p w:rsidR="00A706A0" w:rsidRDefault="00CC5CD4">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一般公共预算“三公”经费支出情况表</w:t>
      </w:r>
    </w:p>
    <w:p w:rsidR="00A706A0" w:rsidRDefault="00CC5CD4">
      <w:pPr>
        <w:widowControl/>
        <w:jc w:val="left"/>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                                                    单位：万元</w:t>
      </w:r>
    </w:p>
    <w:tbl>
      <w:tblPr>
        <w:tblW w:w="9087" w:type="dxa"/>
        <w:jc w:val="center"/>
        <w:tblInd w:w="93" w:type="dxa"/>
        <w:tblLayout w:type="fixed"/>
        <w:tblLook w:val="04A0" w:firstRow="1" w:lastRow="0" w:firstColumn="1" w:lastColumn="0" w:noHBand="0" w:noVBand="1"/>
      </w:tblPr>
      <w:tblGrid>
        <w:gridCol w:w="1575"/>
        <w:gridCol w:w="1417"/>
        <w:gridCol w:w="1559"/>
        <w:gridCol w:w="1418"/>
        <w:gridCol w:w="1559"/>
        <w:gridCol w:w="1559"/>
      </w:tblGrid>
      <w:tr w:rsidR="00A706A0">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公务接待费</w:t>
            </w:r>
          </w:p>
        </w:tc>
      </w:tr>
      <w:tr w:rsidR="00A706A0">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r>
      <w:tr w:rsidR="00A706A0">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4.97</w:t>
            </w: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4.94</w:t>
            </w: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4.94</w:t>
            </w:r>
          </w:p>
        </w:tc>
        <w:tc>
          <w:tcPr>
            <w:tcW w:w="1559" w:type="dxa"/>
            <w:tcBorders>
              <w:top w:val="nil"/>
              <w:left w:val="nil"/>
              <w:bottom w:val="single" w:sz="4" w:space="0" w:color="auto"/>
              <w:right w:val="single" w:sz="4" w:space="0" w:color="auto"/>
            </w:tcBorders>
            <w:shd w:val="clear" w:color="auto" w:fill="auto"/>
            <w:vAlign w:val="center"/>
          </w:tcPr>
          <w:p w:rsidR="00A706A0" w:rsidRDefault="00CC5CD4">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0.03</w:t>
            </w:r>
          </w:p>
        </w:tc>
      </w:tr>
      <w:tr w:rsidR="00A706A0">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bl>
    <w:p w:rsidR="00A706A0" w:rsidRDefault="00A706A0">
      <w:pPr>
        <w:widowControl/>
        <w:outlineLvl w:val="1"/>
        <w:rPr>
          <w:rFonts w:ascii="仿宋_GB2312" w:eastAsia="仿宋_GB2312" w:hAnsi="宋体"/>
          <w:color w:val="171717" w:themeColor="background2" w:themeShade="1A"/>
          <w:kern w:val="0"/>
          <w:sz w:val="32"/>
          <w:szCs w:val="32"/>
        </w:rPr>
      </w:pPr>
    </w:p>
    <w:p w:rsidR="00A706A0" w:rsidRDefault="00A706A0">
      <w:pPr>
        <w:widowControl/>
        <w:outlineLvl w:val="1"/>
        <w:rPr>
          <w:rFonts w:ascii="仿宋_GB2312" w:eastAsia="仿宋_GB2312" w:hAnsi="宋体"/>
          <w:color w:val="171717" w:themeColor="background2" w:themeShade="1A"/>
          <w:kern w:val="0"/>
          <w:sz w:val="32"/>
          <w:szCs w:val="32"/>
        </w:rPr>
      </w:pPr>
    </w:p>
    <w:p w:rsidR="00A706A0" w:rsidRDefault="00CC5CD4">
      <w:pPr>
        <w:widowControl/>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表九：</w:t>
      </w:r>
    </w:p>
    <w:p w:rsidR="00A706A0" w:rsidRDefault="00CC5CD4">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政府性基金预算支出情况表</w:t>
      </w:r>
    </w:p>
    <w:p w:rsidR="00A706A0" w:rsidRDefault="00CC5CD4">
      <w:pPr>
        <w:widowControl/>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                                                     单位：万元</w:t>
      </w:r>
    </w:p>
    <w:tbl>
      <w:tblPr>
        <w:tblW w:w="9087" w:type="dxa"/>
        <w:jc w:val="center"/>
        <w:tblInd w:w="93" w:type="dxa"/>
        <w:tblLayout w:type="fixed"/>
        <w:tblLook w:val="04A0" w:firstRow="1" w:lastRow="0" w:firstColumn="1" w:lastColumn="0" w:noHBand="0" w:noVBand="1"/>
      </w:tblPr>
      <w:tblGrid>
        <w:gridCol w:w="458"/>
        <w:gridCol w:w="457"/>
        <w:gridCol w:w="457"/>
        <w:gridCol w:w="2896"/>
        <w:gridCol w:w="1559"/>
        <w:gridCol w:w="1701"/>
        <w:gridCol w:w="1559"/>
      </w:tblGrid>
      <w:tr w:rsidR="00A706A0">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政府性基金预算支出</w:t>
            </w:r>
          </w:p>
        </w:tc>
      </w:tr>
      <w:tr w:rsidR="00A706A0">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项目支出</w:t>
            </w:r>
          </w:p>
        </w:tc>
      </w:tr>
      <w:tr w:rsidR="00A706A0">
        <w:trPr>
          <w:trHeight w:val="31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r>
      <w:tr w:rsidR="00A706A0">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A706A0" w:rsidRDefault="00A706A0">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b/>
                <w:bCs/>
                <w:color w:val="171717" w:themeColor="background2" w:themeShade="1A"/>
                <w:kern w:val="0"/>
                <w:sz w:val="18"/>
                <w:szCs w:val="18"/>
              </w:rPr>
            </w:pPr>
          </w:p>
        </w:tc>
      </w:tr>
      <w:tr w:rsidR="00A706A0">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A706A0" w:rsidRDefault="00A706A0">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r w:rsidR="00A706A0">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A706A0" w:rsidRDefault="00CC5CD4">
            <w:pPr>
              <w:widowControl/>
              <w:jc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706A0" w:rsidRDefault="00A706A0">
            <w:pPr>
              <w:widowControl/>
              <w:jc w:val="right"/>
              <w:rPr>
                <w:rFonts w:ascii="仿宋_GB2312" w:eastAsia="仿宋_GB2312" w:hAnsi="宋体" w:cs="宋体"/>
                <w:color w:val="171717" w:themeColor="background2" w:themeShade="1A"/>
                <w:kern w:val="0"/>
                <w:sz w:val="18"/>
                <w:szCs w:val="18"/>
              </w:rPr>
            </w:pPr>
          </w:p>
        </w:tc>
      </w:tr>
    </w:tbl>
    <w:p w:rsidR="00A706A0" w:rsidRDefault="00CC5CD4">
      <w:pPr>
        <w:widowControl/>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备注：无内容应公开空表并说明情况。</w:t>
      </w:r>
    </w:p>
    <w:p w:rsidR="00A706A0" w:rsidRDefault="00A706A0">
      <w:pPr>
        <w:widowControl/>
        <w:jc w:val="left"/>
        <w:outlineLvl w:val="1"/>
        <w:rPr>
          <w:rFonts w:ascii="仿宋_GB2312" w:eastAsia="仿宋_GB2312" w:hAnsi="宋体"/>
          <w:color w:val="171717" w:themeColor="background2" w:themeShade="1A"/>
          <w:kern w:val="0"/>
          <w:sz w:val="32"/>
          <w:szCs w:val="32"/>
        </w:rPr>
      </w:pPr>
    </w:p>
    <w:p w:rsidR="00A706A0" w:rsidRDefault="00CC5CD4">
      <w:pPr>
        <w:widowControl/>
        <w:jc w:val="left"/>
        <w:outlineLvl w:val="1"/>
        <w:rPr>
          <w:rFonts w:ascii="仿宋_GB2312" w:eastAsia="仿宋_GB2312" w:hAnsi="宋体"/>
          <w:color w:val="171717" w:themeColor="background2" w:themeShade="1A"/>
          <w:kern w:val="0"/>
          <w:sz w:val="32"/>
          <w:szCs w:val="32"/>
        </w:rPr>
        <w:sectPr w:rsidR="00A706A0">
          <w:footerReference w:type="even" r:id="rId8"/>
          <w:footerReference w:type="default" r:id="rId9"/>
          <w:pgSz w:w="11906" w:h="16838"/>
          <w:pgMar w:top="2098" w:right="1418" w:bottom="1928" w:left="1588" w:header="851" w:footer="992" w:gutter="0"/>
          <w:pgNumType w:fmt="numberInDash"/>
          <w:cols w:space="720"/>
          <w:docGrid w:linePitch="312"/>
        </w:sectPr>
      </w:pPr>
      <w:r>
        <w:rPr>
          <w:rFonts w:ascii="仿宋_GB2312" w:eastAsia="仿宋_GB2312" w:hAnsi="宋体" w:hint="eastAsia"/>
          <w:color w:val="171717" w:themeColor="background2" w:themeShade="1A"/>
          <w:kern w:val="0"/>
          <w:sz w:val="32"/>
          <w:szCs w:val="32"/>
        </w:rPr>
        <w:t>说明;残疾人联合会预算安排政府性基金0万元。</w:t>
      </w:r>
    </w:p>
    <w:p w:rsidR="00A706A0" w:rsidRDefault="00CC5CD4" w:rsidP="00CC5CD4">
      <w:pPr>
        <w:widowControl/>
        <w:spacing w:beforeLines="50" w:before="217"/>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lastRenderedPageBreak/>
        <w:t>第三部分  2016年部门预算情况说明</w:t>
      </w:r>
    </w:p>
    <w:p w:rsidR="00A706A0" w:rsidRDefault="00A706A0">
      <w:pPr>
        <w:widowControl/>
        <w:spacing w:line="600" w:lineRule="exact"/>
        <w:outlineLvl w:val="1"/>
        <w:rPr>
          <w:rFonts w:ascii="仿宋_GB2312" w:eastAsia="仿宋_GB2312" w:hAnsi="宋体"/>
          <w:b/>
          <w:color w:val="171717" w:themeColor="background2" w:themeShade="1A"/>
          <w:kern w:val="0"/>
          <w:sz w:val="36"/>
          <w:szCs w:val="36"/>
        </w:rPr>
      </w:pPr>
    </w:p>
    <w:p w:rsidR="00A706A0" w:rsidRDefault="00CC5CD4">
      <w:pPr>
        <w:widowControl/>
        <w:spacing w:line="600" w:lineRule="exact"/>
        <w:jc w:val="center"/>
        <w:outlineLvl w:val="1"/>
        <w:rPr>
          <w:rFonts w:ascii="黑体" w:eastAsia="黑体" w:hAnsi="宋体"/>
          <w:color w:val="171717" w:themeColor="background2" w:themeShade="1A"/>
          <w:kern w:val="0"/>
          <w:sz w:val="32"/>
          <w:szCs w:val="32"/>
        </w:rPr>
      </w:pPr>
      <w:r>
        <w:rPr>
          <w:rFonts w:ascii="黑体" w:eastAsia="黑体" w:hAnsi="宋体" w:hint="eastAsia"/>
          <w:color w:val="171717" w:themeColor="background2" w:themeShade="1A"/>
          <w:kern w:val="0"/>
          <w:sz w:val="32"/>
          <w:szCs w:val="32"/>
        </w:rPr>
        <w:t>2016年部门预算情况说明</w:t>
      </w:r>
    </w:p>
    <w:p w:rsidR="00A706A0" w:rsidRDefault="00A706A0">
      <w:pPr>
        <w:widowControl/>
        <w:spacing w:line="600" w:lineRule="exact"/>
        <w:jc w:val="left"/>
        <w:outlineLvl w:val="1"/>
        <w:rPr>
          <w:rFonts w:ascii="仿宋_GB2312" w:eastAsia="仿宋_GB2312" w:hAnsi="宋体"/>
          <w:color w:val="171717" w:themeColor="background2" w:themeShade="1A"/>
          <w:kern w:val="0"/>
          <w:sz w:val="36"/>
          <w:szCs w:val="36"/>
        </w:rPr>
      </w:pPr>
    </w:p>
    <w:p w:rsidR="00A706A0" w:rsidRDefault="00CC5CD4">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黑体" w:cs="宋体" w:hint="eastAsia"/>
          <w:bCs/>
          <w:color w:val="171717" w:themeColor="background2" w:themeShade="1A"/>
          <w:kern w:val="0"/>
          <w:sz w:val="32"/>
          <w:szCs w:val="32"/>
        </w:rPr>
        <w:t>一、</w:t>
      </w:r>
      <w:r>
        <w:rPr>
          <w:rFonts w:ascii="黑体" w:eastAsia="黑体" w:hAnsi="宋体" w:cs="宋体" w:hint="eastAsia"/>
          <w:color w:val="171717" w:themeColor="background2" w:themeShade="1A"/>
          <w:kern w:val="0"/>
          <w:sz w:val="32"/>
          <w:szCs w:val="32"/>
        </w:rPr>
        <w:t>关于乌鲁木齐市水磨沟区残疾人联合会2016年收支预算情况的总体说明</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按照全口径预算的原则，乌鲁木齐市水磨沟区残疾人联合会2016年所有收入和支出均纳入部门预算管理。收支总预算372.28万元。</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收入预算包括：一般公共预算。</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支出预算包括：社会保障和就业支出。</w:t>
      </w:r>
    </w:p>
    <w:p w:rsidR="00A706A0" w:rsidRDefault="00CC5CD4">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二、关于乌鲁木齐市水磨沟区残疾人联合会2016年收入预算情况说明</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乌鲁木齐市水磨沟区残疾人联合会收入预算372.28万元，其中：</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一般公共预算372.28万元，(2015年预算安排816.50万元)，比上年减少444.22万元。原因;2016年预算安排基本支出167.83万元（2015年预算安排基本支出132.70万元），比2015年增加35.13万元，原因；2016年预算安排单位要缴纳养老金，另外，人员增资，社保基数调整等等。2016年专项资金预算安排200万元（残疾人就业保障金支出）,2015年专项资金预算安排683.80万元，预算比2015年减少483.80万元，原因，2015年计划新建残疾人日托站，残疾人康复机构等等，因为新建手续没办成，2015年底收回资金，已上交国库了。2016年无安排类此资金。</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非税收入拨款未安排。无非税收入</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基金预算拨款未安排。</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财政预算拨款结余结转0万元，比上年增加0万元。</w:t>
      </w:r>
    </w:p>
    <w:p w:rsidR="00A706A0" w:rsidRDefault="00CC5CD4">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三、关于乌鲁木齐市水磨沟区残疾人联合会单位2016年支出预算情况说明</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乌鲁木齐市水磨沟区残疾人联合会单位2016年支出预算372.28万元，其中：</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基本支出167.83万元，比上年增加35.13万元。增加原因；2016年预算安排单位要缴纳养老金，另外，人员增资，社保基数调整等等。</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2016年项目支出预算安排204.45</w:t>
      </w:r>
      <w:r w:rsidR="00DA15F5">
        <w:rPr>
          <w:rFonts w:asciiTheme="minorEastAsia" w:eastAsiaTheme="minorEastAsia" w:hAnsiTheme="minorEastAsia" w:cs="宋体" w:hint="eastAsia"/>
          <w:color w:val="171717" w:themeColor="background2" w:themeShade="1A"/>
          <w:kern w:val="0"/>
          <w:sz w:val="28"/>
          <w:szCs w:val="28"/>
        </w:rPr>
        <w:t>万元，比</w:t>
      </w:r>
      <w:r>
        <w:rPr>
          <w:rFonts w:asciiTheme="minorEastAsia" w:eastAsiaTheme="minorEastAsia" w:hAnsiTheme="minorEastAsia" w:cs="宋体" w:hint="eastAsia"/>
          <w:color w:val="171717" w:themeColor="background2" w:themeShade="1A"/>
          <w:kern w:val="0"/>
          <w:sz w:val="28"/>
          <w:szCs w:val="28"/>
        </w:rPr>
        <w:t>上年减少444.22万元。原因，2015年计划新建残疾人日托站，残疾人康复机构等等，因为新建手续没办成，2015年底收回资金，已上交国库了。2016年无安排类此资金。</w:t>
      </w:r>
    </w:p>
    <w:p w:rsidR="00A706A0" w:rsidRDefault="00A706A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A706A0" w:rsidRDefault="00CC5CD4">
      <w:pPr>
        <w:widowControl/>
        <w:spacing w:line="580" w:lineRule="exact"/>
        <w:ind w:firstLine="640"/>
        <w:jc w:val="left"/>
        <w:rPr>
          <w:rFonts w:ascii="黑体" w:eastAsia="黑体" w:hAnsi="黑体" w:cs="宋体"/>
          <w:bCs/>
          <w:color w:val="171717" w:themeColor="background2" w:themeShade="1A"/>
          <w:kern w:val="0"/>
          <w:sz w:val="32"/>
          <w:szCs w:val="32"/>
        </w:rPr>
      </w:pPr>
      <w:r>
        <w:rPr>
          <w:rFonts w:ascii="黑体" w:eastAsia="黑体" w:hAnsi="黑体" w:cs="宋体" w:hint="eastAsia"/>
          <w:bCs/>
          <w:color w:val="171717" w:themeColor="background2" w:themeShade="1A"/>
          <w:kern w:val="0"/>
          <w:sz w:val="32"/>
          <w:szCs w:val="32"/>
        </w:rPr>
        <w:t>四、关于乌鲁木齐市水磨沟区残疾人联合会2016年财政拨款收支预算情况的总体说明</w:t>
      </w:r>
    </w:p>
    <w:p w:rsidR="00A706A0" w:rsidRDefault="00CC5CD4">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财政拨款收支总预算372.28万元。</w:t>
      </w:r>
    </w:p>
    <w:p w:rsidR="00A706A0" w:rsidRDefault="00CC5CD4">
      <w:pPr>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A706A0" w:rsidRDefault="00CC5CD4">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五、关于乌鲁木齐市水磨沟区残疾人联合会2016年一般公共预算基本支出情况说明</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乌鲁木齐市水磨沟区残疾人联合会2016年一般公共预算基本支出167.83万元，其中：</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人员经费156.30万元，主要包括：基本工资、津贴补贴、奖金、绩效工资、机关事业单位基本养老保险缴费、职工基本医疗保险缴费、公务员医疗补助缴费、其他社会保障缴费、住房公积金、其他工资福利支出、奖励金、其他对个人和家庭的补助等。</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公用经费11.53万元，主要包括：办公费、邮电费、差旅费、维修（护）费、培训费、公务接待费、工会经费、福利费、公务用车运行维护费、其他商品和服务支出。</w:t>
      </w:r>
    </w:p>
    <w:p w:rsidR="00A706A0" w:rsidRDefault="00CC5CD4">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六、关于乌鲁木齐市水磨沟区残疾人联合会2017年一般公共预算项目支出情况说明</w:t>
      </w:r>
    </w:p>
    <w:p w:rsidR="00A706A0" w:rsidRDefault="00CC5CD4">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Pr>
          <w:rFonts w:asciiTheme="minorEastAsia" w:eastAsiaTheme="minorEastAsia" w:hAnsiTheme="minorEastAsia" w:hint="eastAsia"/>
          <w:b/>
          <w:color w:val="171717" w:themeColor="background2" w:themeShade="1A"/>
          <w:sz w:val="28"/>
          <w:szCs w:val="28"/>
        </w:rPr>
        <w:t>情况一：（项目支出、专项业务费按下列内容说明）</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hint="eastAsia"/>
          <w:color w:val="171717" w:themeColor="background2" w:themeShade="1A"/>
          <w:sz w:val="28"/>
          <w:szCs w:val="28"/>
        </w:rPr>
        <w:t>项目</w:t>
      </w:r>
      <w:r>
        <w:rPr>
          <w:rFonts w:asciiTheme="minorEastAsia" w:eastAsiaTheme="minorEastAsia" w:hAnsiTheme="minorEastAsia"/>
          <w:color w:val="171717" w:themeColor="background2" w:themeShade="1A"/>
          <w:sz w:val="28"/>
          <w:szCs w:val="28"/>
        </w:rPr>
        <w:t>名称</w:t>
      </w:r>
      <w:r>
        <w:rPr>
          <w:rFonts w:asciiTheme="minorEastAsia" w:eastAsiaTheme="minorEastAsia" w:hAnsiTheme="minorEastAsia" w:hint="eastAsia"/>
          <w:color w:val="171717" w:themeColor="background2" w:themeShade="1A"/>
          <w:sz w:val="28"/>
          <w:szCs w:val="28"/>
        </w:rPr>
        <w:t>：残疾人就业保障金支出</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设立的政策依据</w:t>
      </w:r>
      <w:r>
        <w:rPr>
          <w:rFonts w:asciiTheme="minorEastAsia" w:eastAsiaTheme="minorEastAsia" w:hAnsiTheme="minorEastAsia" w:hint="eastAsia"/>
          <w:color w:val="171717" w:themeColor="background2" w:themeShade="1A"/>
          <w:sz w:val="28"/>
          <w:szCs w:val="28"/>
        </w:rPr>
        <w:t>：</w:t>
      </w:r>
      <w:r>
        <w:rPr>
          <w:rFonts w:asciiTheme="minorEastAsia" w:eastAsiaTheme="minorEastAsia" w:hAnsiTheme="minorEastAsia" w:hint="eastAsia"/>
          <w:color w:val="171717" w:themeColor="background2" w:themeShade="1A"/>
          <w:kern w:val="0"/>
          <w:sz w:val="28"/>
          <w:szCs w:val="28"/>
        </w:rPr>
        <w:t>根据</w:t>
      </w:r>
      <w:r>
        <w:rPr>
          <w:rFonts w:asciiTheme="minorEastAsia" w:eastAsiaTheme="minorEastAsia" w:hAnsiTheme="minorEastAsia" w:hint="eastAsia"/>
          <w:color w:val="171717" w:themeColor="background2" w:themeShade="1A"/>
          <w:sz w:val="28"/>
          <w:szCs w:val="28"/>
        </w:rPr>
        <w:t>残疾人就业保障金设立依据</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预算安排规模</w:t>
      </w:r>
      <w:r>
        <w:rPr>
          <w:rFonts w:asciiTheme="minorEastAsia" w:eastAsiaTheme="minorEastAsia" w:hAnsiTheme="minorEastAsia" w:hint="eastAsia"/>
          <w:color w:val="171717" w:themeColor="background2" w:themeShade="1A"/>
          <w:sz w:val="28"/>
          <w:szCs w:val="28"/>
        </w:rPr>
        <w:t>：200万</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项目承担单位</w:t>
      </w:r>
      <w:r>
        <w:rPr>
          <w:rFonts w:asciiTheme="minorEastAsia" w:eastAsiaTheme="minorEastAsia" w:hAnsiTheme="minorEastAsia" w:hint="eastAsia"/>
          <w:color w:val="171717" w:themeColor="background2" w:themeShade="1A"/>
          <w:sz w:val="28"/>
          <w:szCs w:val="28"/>
        </w:rPr>
        <w:t>：乌鲁木齐市水磨沟区残疾人联合会</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资金分配情况</w:t>
      </w:r>
      <w:r>
        <w:rPr>
          <w:rFonts w:asciiTheme="minorEastAsia" w:eastAsiaTheme="minorEastAsia" w:hAnsiTheme="minorEastAsia" w:hint="eastAsia"/>
          <w:color w:val="171717" w:themeColor="background2" w:themeShade="1A"/>
          <w:sz w:val="28"/>
          <w:szCs w:val="28"/>
        </w:rPr>
        <w:t>：200万</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：2016年1月-12月</w:t>
      </w:r>
    </w:p>
    <w:p w:rsidR="00A706A0" w:rsidRDefault="00CC5CD4">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Pr>
          <w:rFonts w:asciiTheme="minorEastAsia" w:eastAsiaTheme="minorEastAsia" w:hAnsiTheme="minorEastAsia" w:hint="eastAsia"/>
          <w:b/>
          <w:color w:val="171717" w:themeColor="background2" w:themeShade="1A"/>
          <w:sz w:val="28"/>
          <w:szCs w:val="28"/>
        </w:rPr>
        <w:t>情况二：（</w:t>
      </w:r>
      <w:r>
        <w:rPr>
          <w:rFonts w:asciiTheme="minorEastAsia" w:eastAsiaTheme="minorEastAsia" w:hAnsiTheme="minorEastAsia"/>
          <w:b/>
          <w:color w:val="171717" w:themeColor="background2" w:themeShade="1A"/>
          <w:sz w:val="28"/>
          <w:szCs w:val="28"/>
        </w:rPr>
        <w:t>属于</w:t>
      </w:r>
      <w:r>
        <w:rPr>
          <w:rFonts w:asciiTheme="minorEastAsia" w:eastAsiaTheme="minorEastAsia" w:hAnsiTheme="minorEastAsia"/>
          <w:b/>
          <w:color w:val="171717" w:themeColor="background2" w:themeShade="1A"/>
          <w:spacing w:val="-8"/>
          <w:sz w:val="28"/>
          <w:szCs w:val="28"/>
        </w:rPr>
        <w:t>对个人补贴的项目支出</w:t>
      </w:r>
      <w:r>
        <w:rPr>
          <w:rFonts w:asciiTheme="minorEastAsia" w:eastAsiaTheme="minorEastAsia" w:hAnsiTheme="minorEastAsia" w:hint="eastAsia"/>
          <w:b/>
          <w:color w:val="171717" w:themeColor="background2" w:themeShade="1A"/>
          <w:sz w:val="28"/>
          <w:szCs w:val="28"/>
        </w:rPr>
        <w:t>按下列内容说明）</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hint="eastAsia"/>
          <w:color w:val="171717" w:themeColor="background2" w:themeShade="1A"/>
          <w:sz w:val="28"/>
          <w:szCs w:val="28"/>
        </w:rPr>
        <w:t>项目</w:t>
      </w:r>
      <w:r>
        <w:rPr>
          <w:rFonts w:asciiTheme="minorEastAsia" w:eastAsiaTheme="minorEastAsia" w:hAnsiTheme="minorEastAsia"/>
          <w:color w:val="171717" w:themeColor="background2" w:themeShade="1A"/>
          <w:sz w:val="28"/>
          <w:szCs w:val="28"/>
        </w:rPr>
        <w:t>名称</w:t>
      </w:r>
      <w:r>
        <w:rPr>
          <w:rFonts w:asciiTheme="minorEastAsia" w:eastAsiaTheme="minorEastAsia" w:hAnsiTheme="minorEastAsia" w:hint="eastAsia"/>
          <w:color w:val="171717" w:themeColor="background2" w:themeShade="1A"/>
          <w:sz w:val="28"/>
          <w:szCs w:val="28"/>
        </w:rPr>
        <w:t>：</w:t>
      </w:r>
      <w:r>
        <w:rPr>
          <w:rFonts w:asciiTheme="minorEastAsia" w:eastAsiaTheme="minorEastAsia" w:hAnsiTheme="minorEastAsia" w:cs="宋体" w:hint="eastAsia"/>
          <w:color w:val="171717" w:themeColor="background2" w:themeShade="1A"/>
          <w:kern w:val="0"/>
          <w:sz w:val="28"/>
          <w:szCs w:val="28"/>
        </w:rPr>
        <w:t>临时聘用司机、安保等人员维稳补助经费</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设立的政策依据</w:t>
      </w:r>
      <w:r>
        <w:rPr>
          <w:rFonts w:asciiTheme="minorEastAsia" w:eastAsiaTheme="minorEastAsia" w:hAnsiTheme="minorEastAsia" w:hint="eastAsia"/>
          <w:color w:val="171717" w:themeColor="background2" w:themeShade="1A"/>
          <w:sz w:val="28"/>
          <w:szCs w:val="28"/>
        </w:rPr>
        <w:t>：</w:t>
      </w:r>
      <w:r>
        <w:rPr>
          <w:rFonts w:asciiTheme="minorEastAsia" w:eastAsiaTheme="minorEastAsia" w:hAnsiTheme="minorEastAsia" w:hint="eastAsia"/>
          <w:color w:val="171717" w:themeColor="background2" w:themeShade="1A"/>
          <w:kern w:val="0"/>
          <w:sz w:val="28"/>
          <w:szCs w:val="28"/>
        </w:rPr>
        <w:t>根据</w:t>
      </w:r>
      <w:r>
        <w:rPr>
          <w:rFonts w:asciiTheme="minorEastAsia" w:eastAsiaTheme="minorEastAsia" w:hAnsiTheme="minorEastAsia" w:cs="宋体" w:hint="eastAsia"/>
          <w:color w:val="171717" w:themeColor="background2" w:themeShade="1A"/>
          <w:kern w:val="0"/>
          <w:sz w:val="28"/>
          <w:szCs w:val="28"/>
        </w:rPr>
        <w:t>临时聘用司机、安保等人员维稳补助经费</w:t>
      </w:r>
      <w:r>
        <w:rPr>
          <w:rFonts w:asciiTheme="minorEastAsia" w:eastAsiaTheme="minorEastAsia" w:hAnsiTheme="minorEastAsia" w:hint="eastAsia"/>
          <w:color w:val="171717" w:themeColor="background2" w:themeShade="1A"/>
          <w:sz w:val="28"/>
          <w:szCs w:val="28"/>
        </w:rPr>
        <w:t>设立依据</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预算安排规模</w:t>
      </w:r>
      <w:r>
        <w:rPr>
          <w:rFonts w:asciiTheme="minorEastAsia" w:eastAsiaTheme="minorEastAsia" w:hAnsiTheme="minorEastAsia" w:hint="eastAsia"/>
          <w:color w:val="171717" w:themeColor="background2" w:themeShade="1A"/>
          <w:sz w:val="28"/>
          <w:szCs w:val="28"/>
        </w:rPr>
        <w:t>：</w:t>
      </w:r>
      <w:r>
        <w:rPr>
          <w:rFonts w:asciiTheme="minorEastAsia" w:eastAsiaTheme="minorEastAsia" w:hAnsiTheme="minorEastAsia" w:cs="宋体" w:hint="eastAsia"/>
          <w:color w:val="171717" w:themeColor="background2" w:themeShade="1A"/>
          <w:kern w:val="0"/>
          <w:sz w:val="28"/>
          <w:szCs w:val="28"/>
        </w:rPr>
        <w:t>1.2万</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项目承担单位</w:t>
      </w:r>
      <w:r>
        <w:rPr>
          <w:rFonts w:asciiTheme="minorEastAsia" w:eastAsiaTheme="minorEastAsia" w:hAnsiTheme="minorEastAsia" w:hint="eastAsia"/>
          <w:color w:val="171717" w:themeColor="background2" w:themeShade="1A"/>
          <w:sz w:val="28"/>
          <w:szCs w:val="28"/>
        </w:rPr>
        <w:t>：乌鲁木齐市水磨沟区残疾人联合会</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lastRenderedPageBreak/>
        <w:t>资金分配情况</w:t>
      </w:r>
      <w:r>
        <w:rPr>
          <w:rFonts w:asciiTheme="minorEastAsia" w:eastAsiaTheme="minorEastAsia" w:hAnsiTheme="minorEastAsia" w:hint="eastAsia"/>
          <w:color w:val="171717" w:themeColor="background2" w:themeShade="1A"/>
          <w:sz w:val="28"/>
          <w:szCs w:val="28"/>
        </w:rPr>
        <w:t>：</w:t>
      </w:r>
      <w:r>
        <w:rPr>
          <w:rFonts w:asciiTheme="minorEastAsia" w:eastAsiaTheme="minorEastAsia" w:hAnsiTheme="minorEastAsia" w:cs="宋体" w:hint="eastAsia"/>
          <w:color w:val="171717" w:themeColor="background2" w:themeShade="1A"/>
          <w:kern w:val="0"/>
          <w:sz w:val="28"/>
          <w:szCs w:val="28"/>
        </w:rPr>
        <w:t>用于发放临时聘用司机、安保等人员维稳补助经费</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：2017年</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资金来源</w:t>
      </w:r>
      <w:r>
        <w:rPr>
          <w:rFonts w:asciiTheme="minorEastAsia" w:eastAsiaTheme="minorEastAsia" w:hAnsiTheme="minorEastAsia" w:hint="eastAsia"/>
          <w:color w:val="171717" w:themeColor="background2" w:themeShade="1A"/>
          <w:sz w:val="28"/>
          <w:szCs w:val="28"/>
        </w:rPr>
        <w:t>：财政</w:t>
      </w:r>
      <w:r>
        <w:rPr>
          <w:rFonts w:asciiTheme="minorEastAsia" w:eastAsiaTheme="minorEastAsia" w:hAnsiTheme="minorEastAsia"/>
          <w:color w:val="171717" w:themeColor="background2" w:themeShade="1A"/>
          <w:sz w:val="28"/>
          <w:szCs w:val="28"/>
        </w:rPr>
        <w:t>拨款</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补贴人数</w:t>
      </w:r>
      <w:r>
        <w:rPr>
          <w:rFonts w:asciiTheme="minorEastAsia" w:eastAsiaTheme="minorEastAsia" w:hAnsiTheme="minorEastAsia" w:hint="eastAsia"/>
          <w:color w:val="171717" w:themeColor="background2" w:themeShade="1A"/>
          <w:sz w:val="28"/>
          <w:szCs w:val="28"/>
        </w:rPr>
        <w:t>：</w:t>
      </w:r>
      <w:r>
        <w:rPr>
          <w:rFonts w:asciiTheme="minorEastAsia" w:eastAsiaTheme="minorEastAsia" w:hAnsiTheme="minorEastAsia" w:cs="宋体" w:hint="eastAsia"/>
          <w:color w:val="171717" w:themeColor="background2" w:themeShade="1A"/>
          <w:kern w:val="0"/>
          <w:sz w:val="28"/>
          <w:szCs w:val="28"/>
        </w:rPr>
        <w:t>1人</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补贴标准</w:t>
      </w:r>
      <w:r>
        <w:rPr>
          <w:rFonts w:asciiTheme="minorEastAsia" w:eastAsiaTheme="minorEastAsia" w:hAnsiTheme="minorEastAsia" w:hint="eastAsia"/>
          <w:color w:val="171717" w:themeColor="background2" w:themeShade="1A"/>
          <w:sz w:val="28"/>
          <w:szCs w:val="28"/>
        </w:rPr>
        <w:t>：1</w:t>
      </w:r>
      <w:r>
        <w:rPr>
          <w:rFonts w:asciiTheme="minorEastAsia" w:eastAsiaTheme="minorEastAsia" w:hAnsiTheme="minorEastAsia"/>
          <w:color w:val="171717" w:themeColor="background2" w:themeShade="1A"/>
          <w:sz w:val="28"/>
          <w:szCs w:val="28"/>
        </w:rPr>
        <w:t>00</w:t>
      </w:r>
      <w:r>
        <w:rPr>
          <w:rFonts w:asciiTheme="minorEastAsia" w:eastAsiaTheme="minorEastAsia" w:hAnsiTheme="minorEastAsia" w:hint="eastAsia"/>
          <w:color w:val="171717" w:themeColor="background2" w:themeShade="1A"/>
          <w:sz w:val="28"/>
          <w:szCs w:val="28"/>
        </w:rPr>
        <w:t>0元/人/月</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补贴范围</w:t>
      </w:r>
      <w:r>
        <w:rPr>
          <w:rFonts w:asciiTheme="minorEastAsia" w:eastAsiaTheme="minorEastAsia" w:hAnsiTheme="minorEastAsia" w:hint="eastAsia"/>
          <w:color w:val="171717" w:themeColor="background2" w:themeShade="1A"/>
          <w:sz w:val="28"/>
          <w:szCs w:val="28"/>
        </w:rPr>
        <w:t>：临聘人员</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olor w:val="171717" w:themeColor="background2" w:themeShade="1A"/>
          <w:sz w:val="28"/>
          <w:szCs w:val="28"/>
        </w:rPr>
        <w:t>补贴方式</w:t>
      </w:r>
      <w:r>
        <w:rPr>
          <w:rFonts w:asciiTheme="minorEastAsia" w:eastAsiaTheme="minorEastAsia" w:hAnsiTheme="minorEastAsia" w:hint="eastAsia"/>
          <w:color w:val="171717" w:themeColor="background2" w:themeShade="1A"/>
          <w:sz w:val="28"/>
          <w:szCs w:val="28"/>
        </w:rPr>
        <w:t>：银行统一发放，授权支付</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宋体" w:hint="eastAsia"/>
          <w:color w:val="171717" w:themeColor="background2" w:themeShade="1A"/>
          <w:kern w:val="0"/>
          <w:sz w:val="28"/>
          <w:szCs w:val="28"/>
        </w:rPr>
        <w:t>发放程序：</w:t>
      </w:r>
      <w:r>
        <w:rPr>
          <w:rFonts w:asciiTheme="minorEastAsia" w:eastAsiaTheme="minorEastAsia" w:hAnsiTheme="minorEastAsia" w:hint="eastAsia"/>
          <w:color w:val="171717" w:themeColor="background2" w:themeShade="1A"/>
          <w:sz w:val="28"/>
          <w:szCs w:val="28"/>
        </w:rPr>
        <w:t>按考勤表</w:t>
      </w:r>
      <w:r>
        <w:rPr>
          <w:rFonts w:asciiTheme="minorEastAsia" w:eastAsiaTheme="minorEastAsia" w:hAnsiTheme="minorEastAsia"/>
          <w:color w:val="171717" w:themeColor="background2" w:themeShade="1A"/>
          <w:sz w:val="28"/>
          <w:szCs w:val="28"/>
        </w:rPr>
        <w:t>支付</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受益人群和社会效益</w:t>
      </w:r>
      <w:r>
        <w:rPr>
          <w:rFonts w:asciiTheme="minorEastAsia" w:eastAsiaTheme="minorEastAsia" w:hAnsiTheme="minorEastAsia" w:hint="eastAsia"/>
          <w:color w:val="171717" w:themeColor="background2" w:themeShade="1A"/>
          <w:sz w:val="28"/>
          <w:szCs w:val="28"/>
        </w:rPr>
        <w:t>：临聘人员</w:t>
      </w:r>
    </w:p>
    <w:p w:rsidR="00A706A0" w:rsidRDefault="00A706A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hint="eastAsia"/>
          <w:color w:val="171717" w:themeColor="background2" w:themeShade="1A"/>
          <w:sz w:val="28"/>
          <w:szCs w:val="28"/>
        </w:rPr>
        <w:t>项目</w:t>
      </w:r>
      <w:r>
        <w:rPr>
          <w:rFonts w:asciiTheme="minorEastAsia" w:eastAsiaTheme="minorEastAsia" w:hAnsiTheme="minorEastAsia"/>
          <w:color w:val="171717" w:themeColor="background2" w:themeShade="1A"/>
          <w:sz w:val="28"/>
          <w:szCs w:val="28"/>
        </w:rPr>
        <w:t>名称</w:t>
      </w:r>
      <w:r>
        <w:rPr>
          <w:rFonts w:asciiTheme="minorEastAsia" w:eastAsiaTheme="minorEastAsia" w:hAnsiTheme="minorEastAsia" w:hint="eastAsia"/>
          <w:color w:val="171717" w:themeColor="background2" w:themeShade="1A"/>
          <w:sz w:val="28"/>
          <w:szCs w:val="28"/>
        </w:rPr>
        <w:t>：2017年临时聘用人员经费</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设立的政策依据</w:t>
      </w:r>
      <w:r>
        <w:rPr>
          <w:rFonts w:asciiTheme="minorEastAsia" w:eastAsiaTheme="minorEastAsia" w:hAnsiTheme="minorEastAsia" w:hint="eastAsia"/>
          <w:color w:val="171717" w:themeColor="background2" w:themeShade="1A"/>
          <w:sz w:val="28"/>
          <w:szCs w:val="28"/>
        </w:rPr>
        <w:t>：</w:t>
      </w:r>
      <w:r>
        <w:rPr>
          <w:rFonts w:asciiTheme="minorEastAsia" w:eastAsiaTheme="minorEastAsia" w:hAnsiTheme="minorEastAsia" w:hint="eastAsia"/>
          <w:color w:val="171717" w:themeColor="background2" w:themeShade="1A"/>
          <w:kern w:val="0"/>
          <w:sz w:val="28"/>
          <w:szCs w:val="28"/>
        </w:rPr>
        <w:t>根据</w:t>
      </w:r>
      <w:r>
        <w:rPr>
          <w:rFonts w:asciiTheme="minorEastAsia" w:eastAsiaTheme="minorEastAsia" w:hAnsiTheme="minorEastAsia" w:hint="eastAsia"/>
          <w:color w:val="171717" w:themeColor="background2" w:themeShade="1A"/>
          <w:sz w:val="28"/>
          <w:szCs w:val="28"/>
        </w:rPr>
        <w:t>临时聘用人员经费设立依据</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预算安排规模</w:t>
      </w:r>
      <w:r>
        <w:rPr>
          <w:rFonts w:asciiTheme="minorEastAsia" w:eastAsiaTheme="minorEastAsia" w:hAnsiTheme="minorEastAsia" w:hint="eastAsia"/>
          <w:color w:val="171717" w:themeColor="background2" w:themeShade="1A"/>
          <w:sz w:val="28"/>
          <w:szCs w:val="28"/>
        </w:rPr>
        <w:t>：3.25万</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项目承担单位</w:t>
      </w:r>
      <w:r>
        <w:rPr>
          <w:rFonts w:asciiTheme="minorEastAsia" w:eastAsiaTheme="minorEastAsia" w:hAnsiTheme="minorEastAsia" w:hint="eastAsia"/>
          <w:color w:val="171717" w:themeColor="background2" w:themeShade="1A"/>
          <w:sz w:val="28"/>
          <w:szCs w:val="28"/>
        </w:rPr>
        <w:t>：乌鲁木齐市水磨沟区残疾人联合会</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资金分配情况</w:t>
      </w:r>
      <w:r>
        <w:rPr>
          <w:rFonts w:asciiTheme="minorEastAsia" w:eastAsiaTheme="minorEastAsia" w:hAnsiTheme="minorEastAsia" w:hint="eastAsia"/>
          <w:color w:val="171717" w:themeColor="background2" w:themeShade="1A"/>
          <w:sz w:val="28"/>
          <w:szCs w:val="28"/>
        </w:rPr>
        <w:t>：用于发放临聘人员工资</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：2016年</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资金来源</w:t>
      </w:r>
      <w:r>
        <w:rPr>
          <w:rFonts w:asciiTheme="minorEastAsia" w:eastAsiaTheme="minorEastAsia" w:hAnsiTheme="minorEastAsia" w:hint="eastAsia"/>
          <w:color w:val="171717" w:themeColor="background2" w:themeShade="1A"/>
          <w:sz w:val="28"/>
          <w:szCs w:val="28"/>
        </w:rPr>
        <w:t>：财政</w:t>
      </w:r>
      <w:r>
        <w:rPr>
          <w:rFonts w:asciiTheme="minorEastAsia" w:eastAsiaTheme="minorEastAsia" w:hAnsiTheme="minorEastAsia"/>
          <w:color w:val="171717" w:themeColor="background2" w:themeShade="1A"/>
          <w:sz w:val="28"/>
          <w:szCs w:val="28"/>
        </w:rPr>
        <w:t>拨款</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补贴人数</w:t>
      </w:r>
      <w:r>
        <w:rPr>
          <w:rFonts w:asciiTheme="minorEastAsia" w:eastAsiaTheme="minorEastAsia" w:hAnsiTheme="minorEastAsia" w:hint="eastAsia"/>
          <w:color w:val="171717" w:themeColor="background2" w:themeShade="1A"/>
          <w:sz w:val="28"/>
          <w:szCs w:val="28"/>
        </w:rPr>
        <w:t>：1人</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补贴标准</w:t>
      </w:r>
      <w:r>
        <w:rPr>
          <w:rFonts w:asciiTheme="minorEastAsia" w:eastAsiaTheme="minorEastAsia" w:hAnsiTheme="minorEastAsia" w:hint="eastAsia"/>
          <w:color w:val="171717" w:themeColor="background2" w:themeShade="1A"/>
          <w:sz w:val="28"/>
          <w:szCs w:val="28"/>
        </w:rPr>
        <w:t>：2708.33元/人/月</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补贴范围</w:t>
      </w:r>
      <w:r>
        <w:rPr>
          <w:rFonts w:asciiTheme="minorEastAsia" w:eastAsiaTheme="minorEastAsia" w:hAnsiTheme="minorEastAsia" w:hint="eastAsia"/>
          <w:color w:val="171717" w:themeColor="background2" w:themeShade="1A"/>
          <w:sz w:val="28"/>
          <w:szCs w:val="28"/>
        </w:rPr>
        <w:t>：临聘人员</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补贴方式</w:t>
      </w:r>
      <w:r>
        <w:rPr>
          <w:rFonts w:asciiTheme="minorEastAsia" w:eastAsiaTheme="minorEastAsia" w:hAnsiTheme="minorEastAsia" w:hint="eastAsia"/>
          <w:color w:val="171717" w:themeColor="background2" w:themeShade="1A"/>
          <w:sz w:val="28"/>
          <w:szCs w:val="28"/>
        </w:rPr>
        <w:t>：银行统一发放，授权支付</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hint="eastAsia"/>
          <w:color w:val="171717" w:themeColor="background2" w:themeShade="1A"/>
          <w:sz w:val="28"/>
          <w:szCs w:val="28"/>
        </w:rPr>
        <w:t>发放程序：按考勤表</w:t>
      </w:r>
      <w:r>
        <w:rPr>
          <w:rFonts w:asciiTheme="minorEastAsia" w:eastAsiaTheme="minorEastAsia" w:hAnsiTheme="minorEastAsia"/>
          <w:color w:val="171717" w:themeColor="background2" w:themeShade="1A"/>
          <w:sz w:val="28"/>
          <w:szCs w:val="28"/>
        </w:rPr>
        <w:t>支付</w:t>
      </w:r>
    </w:p>
    <w:p w:rsidR="00A706A0" w:rsidRDefault="00CC5CD4">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lastRenderedPageBreak/>
        <w:t>受益人群和社会效益</w:t>
      </w:r>
      <w:r>
        <w:rPr>
          <w:rFonts w:asciiTheme="minorEastAsia" w:eastAsiaTheme="minorEastAsia" w:hAnsiTheme="minorEastAsia" w:hint="eastAsia"/>
          <w:color w:val="171717" w:themeColor="background2" w:themeShade="1A"/>
          <w:sz w:val="28"/>
          <w:szCs w:val="28"/>
        </w:rPr>
        <w:t>：临聘人员</w:t>
      </w:r>
    </w:p>
    <w:p w:rsidR="00A706A0" w:rsidRDefault="00A706A0">
      <w:pPr>
        <w:widowControl/>
        <w:spacing w:line="580" w:lineRule="exact"/>
        <w:ind w:firstLine="640"/>
        <w:jc w:val="left"/>
        <w:rPr>
          <w:rFonts w:ascii="仿宋_GB2312" w:eastAsia="仿宋_GB2312" w:hAnsi="宋体" w:cs="宋体"/>
          <w:color w:val="171717" w:themeColor="background2" w:themeShade="1A"/>
          <w:kern w:val="0"/>
          <w:sz w:val="32"/>
          <w:szCs w:val="32"/>
        </w:rPr>
      </w:pPr>
    </w:p>
    <w:p w:rsidR="00A706A0" w:rsidRDefault="00CC5CD4">
      <w:pPr>
        <w:widowControl/>
        <w:spacing w:line="580" w:lineRule="exact"/>
        <w:ind w:firstLine="642"/>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七、关于乌鲁木齐市水磨沟区残疾人联合会2016年一般公共预算“三公”经费预算情况说明</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乌鲁木齐市水磨沟区残疾人联合会2016年“三公”经费财政拨款预算数为</w:t>
      </w:r>
      <w:r>
        <w:rPr>
          <w:rFonts w:asciiTheme="minorEastAsia" w:eastAsiaTheme="minorEastAsia" w:hAnsiTheme="minorEastAsia" w:cs="宋体"/>
          <w:color w:val="171717" w:themeColor="background2" w:themeShade="1A"/>
          <w:kern w:val="0"/>
          <w:sz w:val="28"/>
          <w:szCs w:val="28"/>
        </w:rPr>
        <w:t>4.97</w:t>
      </w:r>
      <w:r>
        <w:rPr>
          <w:rFonts w:asciiTheme="minorEastAsia" w:eastAsiaTheme="minorEastAsia" w:hAnsiTheme="minorEastAsia" w:cs="宋体" w:hint="eastAsia"/>
          <w:color w:val="171717" w:themeColor="background2" w:themeShade="1A"/>
          <w:kern w:val="0"/>
          <w:sz w:val="28"/>
          <w:szCs w:val="28"/>
        </w:rPr>
        <w:t>万元，其中：因公出国（境）费</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万元，公务用车购置</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万元，公务用车运行费</w:t>
      </w:r>
      <w:r>
        <w:rPr>
          <w:rFonts w:asciiTheme="minorEastAsia" w:eastAsiaTheme="minorEastAsia" w:hAnsiTheme="minorEastAsia" w:cs="宋体"/>
          <w:color w:val="171717" w:themeColor="background2" w:themeShade="1A"/>
          <w:kern w:val="0"/>
          <w:sz w:val="28"/>
          <w:szCs w:val="28"/>
        </w:rPr>
        <w:t>4.94</w:t>
      </w:r>
      <w:r>
        <w:rPr>
          <w:rFonts w:asciiTheme="minorEastAsia" w:eastAsiaTheme="minorEastAsia" w:hAnsiTheme="minorEastAsia" w:cs="宋体" w:hint="eastAsia"/>
          <w:color w:val="171717" w:themeColor="background2" w:themeShade="1A"/>
          <w:kern w:val="0"/>
          <w:sz w:val="28"/>
          <w:szCs w:val="28"/>
        </w:rPr>
        <w:t>万元，公务接待费</w:t>
      </w:r>
      <w:r>
        <w:rPr>
          <w:rFonts w:asciiTheme="minorEastAsia" w:eastAsiaTheme="minorEastAsia" w:hAnsiTheme="minorEastAsia" w:cs="宋体"/>
          <w:color w:val="171717" w:themeColor="background2" w:themeShade="1A"/>
          <w:kern w:val="0"/>
          <w:sz w:val="28"/>
          <w:szCs w:val="28"/>
        </w:rPr>
        <w:t>0.03</w:t>
      </w:r>
      <w:r>
        <w:rPr>
          <w:rFonts w:asciiTheme="minorEastAsia" w:eastAsiaTheme="minorEastAsia" w:hAnsiTheme="minorEastAsia" w:cs="宋体" w:hint="eastAsia"/>
          <w:color w:val="171717" w:themeColor="background2" w:themeShade="1A"/>
          <w:kern w:val="0"/>
          <w:sz w:val="28"/>
          <w:szCs w:val="28"/>
        </w:rPr>
        <w:t>万元。</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三公”经费财政拨款预算比上年持平，其中：因公出国（境）费0万元、公务用车购置费未安排预算。残疾人联合会小型公务车有2辆，公务用车运行费预算4.94万元，用于2辆车维修，保险，油料等等与比上年持平；公务接待费预算安排0.03万元与比上年持平。</w:t>
      </w:r>
    </w:p>
    <w:p w:rsidR="00A706A0" w:rsidRDefault="00CC5CD4">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八、关于乌鲁木齐市水磨沟区残疾人联合会2016年政府性基金预算拨款情况说明</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乌鲁木齐市水磨沟区残疾人联合会2016年没有使用政府性基金预算拨款安排的支出，政府性基金预算支出情况表为空表。</w:t>
      </w:r>
    </w:p>
    <w:p w:rsidR="00A706A0" w:rsidRDefault="00CC5CD4">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九、其他重要事项的情况说明</w:t>
      </w:r>
    </w:p>
    <w:p w:rsidR="00A706A0" w:rsidRDefault="00CC5CD4">
      <w:pPr>
        <w:widowControl/>
        <w:spacing w:line="580" w:lineRule="exact"/>
        <w:ind w:firstLine="642"/>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（一）政府采购情况</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2016年，乌鲁木齐市水磨沟区残疾人联合会及下属单位政府采购预算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万元，其中：政府采购货物预算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万元，政府采购工程预算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万元，政府采购服务预算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hint="eastAsia"/>
          <w:color w:val="171717" w:themeColor="background2" w:themeShade="1A"/>
          <w:sz w:val="28"/>
          <w:szCs w:val="28"/>
        </w:rPr>
        <w:lastRenderedPageBreak/>
        <w:t>2016年度本乌鲁木齐市水磨沟区残疾人联合会面向中小企业预留政府采购项目预算金额</w:t>
      </w:r>
      <w:r>
        <w:rPr>
          <w:rFonts w:asciiTheme="minorEastAsia" w:eastAsiaTheme="minorEastAsia" w:hAnsiTheme="minorEastAsia"/>
          <w:color w:val="171717" w:themeColor="background2" w:themeShade="1A"/>
          <w:sz w:val="28"/>
          <w:szCs w:val="28"/>
        </w:rPr>
        <w:t>0</w:t>
      </w:r>
      <w:r>
        <w:rPr>
          <w:rFonts w:asciiTheme="minorEastAsia" w:eastAsiaTheme="minorEastAsia" w:hAnsiTheme="minorEastAsia" w:hint="eastAsia"/>
          <w:color w:val="171717" w:themeColor="background2" w:themeShade="1A"/>
          <w:sz w:val="28"/>
          <w:szCs w:val="28"/>
        </w:rPr>
        <w:t>万元，其中：面向小微企业预留政府采购项目预算金额</w:t>
      </w:r>
      <w:r>
        <w:rPr>
          <w:rFonts w:asciiTheme="minorEastAsia" w:eastAsiaTheme="minorEastAsia" w:hAnsiTheme="minorEastAsia"/>
          <w:color w:val="171717" w:themeColor="background2" w:themeShade="1A"/>
          <w:sz w:val="28"/>
          <w:szCs w:val="28"/>
        </w:rPr>
        <w:t>0</w:t>
      </w:r>
      <w:r>
        <w:rPr>
          <w:rFonts w:asciiTheme="minorEastAsia" w:eastAsiaTheme="minorEastAsia" w:hAnsiTheme="minorEastAsia" w:hint="eastAsia"/>
          <w:color w:val="171717" w:themeColor="background2" w:themeShade="1A"/>
          <w:sz w:val="28"/>
          <w:szCs w:val="28"/>
        </w:rPr>
        <w:t>万元。</w:t>
      </w:r>
    </w:p>
    <w:p w:rsidR="00A706A0" w:rsidRDefault="00CC5CD4">
      <w:pPr>
        <w:widowControl/>
        <w:spacing w:line="580" w:lineRule="exact"/>
        <w:ind w:firstLine="642"/>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（二）国有资产占用使用情况</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截至2015年底，乌鲁木齐市水磨沟区残疾人联合会及下属各预算单位占用使用国有资产总体情况为</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1.房屋</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平方米，价值</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2.车辆2辆，价值</w:t>
      </w:r>
      <w:r>
        <w:rPr>
          <w:rFonts w:asciiTheme="minorEastAsia" w:eastAsiaTheme="minorEastAsia" w:hAnsiTheme="minorEastAsia" w:cs="宋体"/>
          <w:color w:val="171717" w:themeColor="background2" w:themeShade="1A"/>
          <w:kern w:val="0"/>
          <w:sz w:val="28"/>
          <w:szCs w:val="28"/>
        </w:rPr>
        <w:t>34.5</w:t>
      </w:r>
      <w:r>
        <w:rPr>
          <w:rFonts w:asciiTheme="minorEastAsia" w:eastAsiaTheme="minorEastAsia" w:hAnsiTheme="minorEastAsia" w:cs="宋体" w:hint="eastAsia"/>
          <w:color w:val="171717" w:themeColor="background2" w:themeShade="1A"/>
          <w:kern w:val="0"/>
          <w:sz w:val="28"/>
          <w:szCs w:val="28"/>
        </w:rPr>
        <w:t>万元；其中：一般公务用车2辆，价值</w:t>
      </w:r>
      <w:r>
        <w:rPr>
          <w:rFonts w:asciiTheme="minorEastAsia" w:eastAsiaTheme="minorEastAsia" w:hAnsiTheme="minorEastAsia" w:cs="宋体"/>
          <w:color w:val="171717" w:themeColor="background2" w:themeShade="1A"/>
          <w:kern w:val="0"/>
          <w:sz w:val="28"/>
          <w:szCs w:val="28"/>
        </w:rPr>
        <w:t>34.5</w:t>
      </w:r>
      <w:r>
        <w:rPr>
          <w:rFonts w:asciiTheme="minorEastAsia" w:eastAsiaTheme="minorEastAsia" w:hAnsiTheme="minorEastAsia" w:cs="宋体" w:hint="eastAsia"/>
          <w:color w:val="171717" w:themeColor="background2" w:themeShade="1A"/>
          <w:kern w:val="0"/>
          <w:sz w:val="28"/>
          <w:szCs w:val="28"/>
        </w:rPr>
        <w:t>万元。</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3.其他资产(含办公家具)价值</w:t>
      </w:r>
      <w:r>
        <w:rPr>
          <w:rFonts w:asciiTheme="minorEastAsia" w:eastAsiaTheme="minorEastAsia" w:hAnsiTheme="minorEastAsia" w:cs="宋体"/>
          <w:color w:val="171717" w:themeColor="background2" w:themeShade="1A"/>
          <w:kern w:val="0"/>
          <w:sz w:val="28"/>
          <w:szCs w:val="28"/>
        </w:rPr>
        <w:t>74.75</w:t>
      </w:r>
      <w:r>
        <w:rPr>
          <w:rFonts w:asciiTheme="minorEastAsia" w:eastAsiaTheme="minorEastAsia" w:hAnsiTheme="minorEastAsia" w:cs="宋体" w:hint="eastAsia"/>
          <w:color w:val="171717" w:themeColor="background2" w:themeShade="1A"/>
          <w:kern w:val="0"/>
          <w:sz w:val="28"/>
          <w:szCs w:val="28"/>
        </w:rPr>
        <w:t>万元。</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单位价值50万元以上大型设备</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台（套），单位价值100万元以上大型设备</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2016年乌鲁木齐市水磨沟区残疾人联合会预算未安排购置车辆经费，安排购置50万元以上大型设备</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台（套），单位价值100万元以上大型设备</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w:t>
      </w:r>
    </w:p>
    <w:p w:rsidR="00A706A0" w:rsidRDefault="00CC5CD4">
      <w:pPr>
        <w:widowControl/>
        <w:spacing w:line="580" w:lineRule="exact"/>
        <w:ind w:firstLine="642"/>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（三）预算绩效情况</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2016年度，本年度实行绩效管理的项目</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个，涉及预算金额</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万元。具体情况见下表（按项目分别填报）：</w:t>
      </w:r>
    </w:p>
    <w:p w:rsidR="00A706A0" w:rsidRDefault="00CC5CD4">
      <w:pPr>
        <w:widowControl/>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br w:type="page"/>
      </w:r>
    </w:p>
    <w:p w:rsidR="00A706A0" w:rsidRDefault="00CC5CD4">
      <w:pPr>
        <w:spacing w:line="500" w:lineRule="exact"/>
        <w:jc w:val="center"/>
        <w:rPr>
          <w:rFonts w:ascii="宋体" w:hAnsi="宋体" w:cs="宋体"/>
          <w:b/>
          <w:color w:val="171717" w:themeColor="background2" w:themeShade="1A"/>
          <w:kern w:val="0"/>
          <w:sz w:val="36"/>
          <w:szCs w:val="36"/>
        </w:rPr>
      </w:pPr>
      <w:r>
        <w:rPr>
          <w:rFonts w:ascii="宋体" w:hAnsi="宋体" w:cs="宋体" w:hint="eastAsia"/>
          <w:b/>
          <w:color w:val="171717" w:themeColor="background2" w:themeShade="1A"/>
          <w:kern w:val="0"/>
          <w:sz w:val="36"/>
          <w:szCs w:val="36"/>
        </w:rPr>
        <w:lastRenderedPageBreak/>
        <w:t>财政支出绩效目标申报表</w:t>
      </w:r>
    </w:p>
    <w:p w:rsidR="00A706A0" w:rsidRDefault="00CC5CD4">
      <w:pPr>
        <w:spacing w:line="500" w:lineRule="exact"/>
        <w:jc w:val="center"/>
        <w:rPr>
          <w:rFonts w:ascii="仿宋_GB2312" w:eastAsia="仿宋_GB2312" w:hAnsi="宋体" w:cs="宋体"/>
          <w:color w:val="171717" w:themeColor="background2" w:themeShade="1A"/>
          <w:kern w:val="0"/>
          <w:sz w:val="36"/>
          <w:szCs w:val="36"/>
        </w:rPr>
      </w:pPr>
      <w:r>
        <w:rPr>
          <w:rFonts w:ascii="仿宋_GB2312" w:eastAsia="仿宋_GB2312" w:hAnsi="宋体" w:cs="宋体" w:hint="eastAsia"/>
          <w:color w:val="171717" w:themeColor="background2" w:themeShade="1A"/>
          <w:kern w:val="0"/>
          <w:sz w:val="36"/>
          <w:szCs w:val="36"/>
        </w:rPr>
        <w:t>（   年度）</w:t>
      </w:r>
    </w:p>
    <w:p w:rsidR="00A706A0" w:rsidRDefault="00CC5CD4">
      <w:pPr>
        <w:rPr>
          <w:rFonts w:ascii="仿宋_GB2312" w:eastAsia="仿宋_GB2312" w:hAnsi="宋体" w:cs="宋体"/>
          <w:color w:val="171717" w:themeColor="background2" w:themeShade="1A"/>
          <w:kern w:val="0"/>
          <w:sz w:val="32"/>
          <w:szCs w:val="32"/>
        </w:rPr>
      </w:pPr>
      <w:r>
        <w:rPr>
          <w:rFonts w:ascii="仿宋_GB2312" w:eastAsia="仿宋_GB2312" w:hAnsi="宋体" w:cs="宋体" w:hint="eastAsia"/>
          <w:color w:val="171717" w:themeColor="background2" w:themeShade="1A"/>
          <w:kern w:val="0"/>
          <w:sz w:val="32"/>
          <w:szCs w:val="32"/>
        </w:rPr>
        <w:t>填报单位：</w:t>
      </w:r>
    </w:p>
    <w:tbl>
      <w:tblPr>
        <w:tblW w:w="9229" w:type="dxa"/>
        <w:jc w:val="center"/>
        <w:tblInd w:w="93" w:type="dxa"/>
        <w:tblLayout w:type="fixed"/>
        <w:tblLook w:val="04A0" w:firstRow="1" w:lastRow="0" w:firstColumn="1" w:lastColumn="0" w:noHBand="0" w:noVBand="1"/>
      </w:tblPr>
      <w:tblGrid>
        <w:gridCol w:w="1960"/>
        <w:gridCol w:w="2166"/>
        <w:gridCol w:w="74"/>
        <w:gridCol w:w="1780"/>
        <w:gridCol w:w="222"/>
        <w:gridCol w:w="476"/>
        <w:gridCol w:w="1559"/>
        <w:gridCol w:w="992"/>
      </w:tblGrid>
      <w:tr w:rsidR="00A706A0">
        <w:trPr>
          <w:trHeight w:val="55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新增项目□    延续项目□</w:t>
            </w:r>
          </w:p>
        </w:tc>
      </w:tr>
      <w:tr w:rsidR="00A706A0">
        <w:trPr>
          <w:trHeight w:val="9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主管乌鲁木齐市水磨沟区残疾人联合会</w:t>
            </w:r>
          </w:p>
        </w:tc>
        <w:tc>
          <w:tcPr>
            <w:tcW w:w="2166"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r>
      <w:tr w:rsidR="00A706A0">
        <w:trPr>
          <w:trHeight w:val="420"/>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项目起止时间</w:t>
            </w:r>
          </w:p>
        </w:tc>
        <w:tc>
          <w:tcPr>
            <w:tcW w:w="2166"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项目负责人</w:t>
            </w:r>
          </w:p>
        </w:tc>
        <w:tc>
          <w:tcPr>
            <w:tcW w:w="698" w:type="dxa"/>
            <w:gridSpan w:val="2"/>
            <w:tcBorders>
              <w:top w:val="nil"/>
              <w:left w:val="nil"/>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联系电话</w:t>
            </w:r>
          </w:p>
        </w:tc>
        <w:tc>
          <w:tcPr>
            <w:tcW w:w="992" w:type="dxa"/>
            <w:tcBorders>
              <w:top w:val="nil"/>
              <w:left w:val="nil"/>
              <w:bottom w:val="single" w:sz="4" w:space="0" w:color="auto"/>
              <w:right w:val="single" w:sz="4" w:space="0" w:color="auto"/>
            </w:tcBorders>
            <w:shd w:val="clear" w:color="auto" w:fill="auto"/>
            <w:noWrap/>
            <w:vAlign w:val="center"/>
          </w:tcPr>
          <w:p w:rsidR="00A706A0" w:rsidRDefault="00A706A0">
            <w:pPr>
              <w:widowControl/>
              <w:jc w:val="left"/>
              <w:rPr>
                <w:rFonts w:ascii="仿宋_GB2312" w:eastAsia="仿宋_GB2312" w:hAnsi="宋体" w:cs="宋体"/>
                <w:color w:val="171717" w:themeColor="background2" w:themeShade="1A"/>
                <w:kern w:val="0"/>
                <w:sz w:val="24"/>
              </w:rPr>
            </w:pPr>
          </w:p>
        </w:tc>
      </w:tr>
      <w:tr w:rsidR="00A706A0">
        <w:trPr>
          <w:trHeight w:val="420"/>
          <w:jc w:val="center"/>
        </w:trPr>
        <w:tc>
          <w:tcPr>
            <w:tcW w:w="1960" w:type="dxa"/>
            <w:vMerge w:val="restart"/>
            <w:tcBorders>
              <w:top w:val="nil"/>
              <w:left w:val="single" w:sz="4" w:space="0" w:color="auto"/>
              <w:bottom w:val="nil"/>
              <w:right w:val="single" w:sz="4" w:space="0" w:color="auto"/>
            </w:tcBorders>
            <w:shd w:val="clear" w:color="auto" w:fill="auto"/>
            <w:noWrap/>
            <w:vAlign w:val="center"/>
          </w:tcPr>
          <w:p w:rsidR="00A706A0" w:rsidRDefault="00CC5CD4">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资金总额</w:t>
            </w:r>
          </w:p>
        </w:tc>
      </w:tr>
      <w:tr w:rsidR="00A706A0">
        <w:trPr>
          <w:trHeight w:val="420"/>
          <w:jc w:val="center"/>
        </w:trPr>
        <w:tc>
          <w:tcPr>
            <w:tcW w:w="1960" w:type="dxa"/>
            <w:vMerge/>
            <w:tcBorders>
              <w:top w:val="nil"/>
              <w:left w:val="single" w:sz="4" w:space="0" w:color="auto"/>
              <w:bottom w:val="nil"/>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财政拨款</w:t>
            </w:r>
          </w:p>
        </w:tc>
      </w:tr>
      <w:tr w:rsidR="00A706A0">
        <w:trPr>
          <w:trHeight w:val="420"/>
          <w:jc w:val="center"/>
        </w:trPr>
        <w:tc>
          <w:tcPr>
            <w:tcW w:w="1960" w:type="dxa"/>
            <w:vMerge/>
            <w:tcBorders>
              <w:top w:val="nil"/>
              <w:left w:val="single" w:sz="4" w:space="0" w:color="auto"/>
              <w:bottom w:val="nil"/>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自有资金</w:t>
            </w:r>
          </w:p>
        </w:tc>
      </w:tr>
      <w:tr w:rsidR="00A706A0">
        <w:trPr>
          <w:trHeight w:val="420"/>
          <w:jc w:val="center"/>
        </w:trPr>
        <w:tc>
          <w:tcPr>
            <w:tcW w:w="1960" w:type="dxa"/>
            <w:vMerge/>
            <w:tcBorders>
              <w:top w:val="nil"/>
              <w:left w:val="single" w:sz="4" w:space="0" w:color="auto"/>
              <w:bottom w:val="nil"/>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经营性收入</w:t>
            </w:r>
          </w:p>
        </w:tc>
      </w:tr>
      <w:tr w:rsidR="00A706A0">
        <w:trPr>
          <w:trHeight w:val="420"/>
          <w:jc w:val="center"/>
        </w:trPr>
        <w:tc>
          <w:tcPr>
            <w:tcW w:w="1960" w:type="dxa"/>
            <w:vMerge/>
            <w:tcBorders>
              <w:top w:val="nil"/>
              <w:left w:val="single" w:sz="4" w:space="0" w:color="auto"/>
              <w:bottom w:val="nil"/>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其他收入</w:t>
            </w:r>
          </w:p>
        </w:tc>
      </w:tr>
      <w:tr w:rsidR="00A706A0">
        <w:trPr>
          <w:trHeight w:val="420"/>
          <w:jc w:val="center"/>
        </w:trPr>
        <w:tc>
          <w:tcPr>
            <w:tcW w:w="1960" w:type="dxa"/>
            <w:vMerge/>
            <w:tcBorders>
              <w:top w:val="nil"/>
              <w:left w:val="single" w:sz="4" w:space="0" w:color="auto"/>
              <w:bottom w:val="nil"/>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其他</w:t>
            </w:r>
          </w:p>
        </w:tc>
      </w:tr>
      <w:tr w:rsidR="00A706A0">
        <w:trPr>
          <w:trHeight w:val="135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6A0" w:rsidRDefault="00CC5CD4">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A706A0" w:rsidRDefault="00A706A0">
            <w:pPr>
              <w:rPr>
                <w:rFonts w:ascii="仿宋_GB2312" w:eastAsia="仿宋_GB2312" w:hAnsi="宋体" w:cs="宋体"/>
                <w:color w:val="171717" w:themeColor="background2" w:themeShade="1A"/>
                <w:sz w:val="24"/>
              </w:rPr>
            </w:pPr>
          </w:p>
        </w:tc>
      </w:tr>
      <w:tr w:rsidR="00A706A0">
        <w:trPr>
          <w:trHeight w:val="140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A706A0" w:rsidRDefault="00CC5CD4">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r>
      <w:tr w:rsidR="00A706A0">
        <w:trPr>
          <w:trHeight w:val="420"/>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A706A0" w:rsidRDefault="00CC5CD4">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r>
      <w:tr w:rsidR="00A706A0">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r>
      <w:tr w:rsidR="00A706A0">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r>
      <w:tr w:rsidR="00A706A0">
        <w:trPr>
          <w:trHeight w:val="490"/>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A706A0" w:rsidRDefault="00CC5CD4">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A706A0" w:rsidRDefault="00CC5CD4">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完成时间</w:t>
            </w:r>
          </w:p>
        </w:tc>
      </w:tr>
      <w:tr w:rsidR="00A706A0">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1、</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r>
      <w:tr w:rsidR="00A706A0">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2、</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r>
      <w:tr w:rsidR="00A706A0">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A706A0" w:rsidRDefault="00A706A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A706A0" w:rsidRDefault="00CC5CD4">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A706A0" w:rsidRDefault="00A706A0">
            <w:pPr>
              <w:widowControl/>
              <w:jc w:val="center"/>
              <w:rPr>
                <w:rFonts w:ascii="仿宋_GB2312" w:eastAsia="仿宋_GB2312" w:hAnsi="宋体" w:cs="宋体"/>
                <w:color w:val="171717" w:themeColor="background2" w:themeShade="1A"/>
                <w:kern w:val="0"/>
                <w:sz w:val="24"/>
              </w:rPr>
            </w:pPr>
          </w:p>
        </w:tc>
      </w:tr>
    </w:tbl>
    <w:p w:rsidR="00A706A0" w:rsidRDefault="00CC5CD4">
      <w:pPr>
        <w:widowControl/>
        <w:spacing w:line="560" w:lineRule="exact"/>
        <w:ind w:firstLineChars="196" w:firstLine="630"/>
        <w:jc w:val="left"/>
        <w:rPr>
          <w:rFonts w:ascii="楷体_GB2312" w:eastAsia="楷体_GB2312" w:hAnsi="宋体" w:cs="宋体"/>
          <w:b/>
          <w:color w:val="171717" w:themeColor="background2" w:themeShade="1A"/>
          <w:kern w:val="0"/>
          <w:sz w:val="32"/>
          <w:szCs w:val="32"/>
        </w:rPr>
      </w:pPr>
      <w:r>
        <w:rPr>
          <w:rFonts w:ascii="楷体_GB2312" w:eastAsia="楷体_GB2312" w:hAnsi="宋体" w:cs="宋体" w:hint="eastAsia"/>
          <w:b/>
          <w:color w:val="171717" w:themeColor="background2" w:themeShade="1A"/>
          <w:kern w:val="0"/>
          <w:sz w:val="32"/>
          <w:szCs w:val="32"/>
        </w:rPr>
        <w:lastRenderedPageBreak/>
        <w:t>（四）其他需说明的事项</w:t>
      </w:r>
    </w:p>
    <w:p w:rsidR="00A706A0" w:rsidRDefault="00CC5CD4">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w:t>
      </w:r>
    </w:p>
    <w:p w:rsidR="00A706A0" w:rsidRDefault="00CC5CD4">
      <w:pPr>
        <w:pStyle w:val="1"/>
        <w:spacing w:before="435"/>
        <w:rPr>
          <w:rFonts w:ascii="黑体" w:eastAsia="黑体" w:hAnsi="黑体"/>
          <w:b w:val="0"/>
          <w:color w:val="171717" w:themeColor="background2" w:themeShade="1A"/>
        </w:rPr>
      </w:pPr>
      <w:r>
        <w:rPr>
          <w:rFonts w:ascii="黑体" w:eastAsia="黑体" w:hAnsi="黑体" w:hint="eastAsia"/>
          <w:b w:val="0"/>
          <w:color w:val="171717" w:themeColor="background2" w:themeShade="1A"/>
        </w:rPr>
        <w:t>第四部分  名词解释</w:t>
      </w:r>
    </w:p>
    <w:p w:rsidR="00A706A0" w:rsidRDefault="00CC5CD4">
      <w:pPr>
        <w:widowControl/>
        <w:spacing w:line="300" w:lineRule="auto"/>
        <w:ind w:firstLine="640"/>
        <w:jc w:val="left"/>
        <w:rPr>
          <w:rFonts w:ascii="黑体" w:eastAsia="黑体" w:hAnsi="黑体" w:cs="宋体"/>
          <w:color w:val="171717" w:themeColor="background2" w:themeShade="1A"/>
          <w:kern w:val="0"/>
          <w:sz w:val="32"/>
          <w:szCs w:val="32"/>
        </w:rPr>
      </w:pPr>
      <w:r>
        <w:rPr>
          <w:rFonts w:ascii="黑体" w:eastAsia="黑体" w:hAnsi="黑体" w:cs="宋体" w:hint="eastAsia"/>
          <w:color w:val="171717" w:themeColor="background2" w:themeShade="1A"/>
          <w:kern w:val="0"/>
          <w:sz w:val="32"/>
          <w:szCs w:val="32"/>
        </w:rPr>
        <w:t>名词解释：</w:t>
      </w:r>
    </w:p>
    <w:p w:rsidR="00A706A0" w:rsidRDefault="00CC5CD4">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一、财政拨款：</w:t>
      </w:r>
      <w:r>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A706A0" w:rsidRDefault="00CC5CD4">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二、一般公共预算：</w:t>
      </w:r>
      <w:r>
        <w:rPr>
          <w:rFonts w:asciiTheme="minorEastAsia" w:eastAsiaTheme="minorEastAsia" w:hAnsiTheme="minorEastAsia" w:hint="eastAsia"/>
          <w:color w:val="171717" w:themeColor="background2" w:themeShade="1A"/>
          <w:sz w:val="28"/>
          <w:szCs w:val="28"/>
        </w:rPr>
        <w:t>包括公共财政拨款（补助）资金、专项收入。</w:t>
      </w:r>
    </w:p>
    <w:p w:rsidR="00A706A0" w:rsidRDefault="00CC5CD4">
      <w:pPr>
        <w:spacing w:line="300" w:lineRule="auto"/>
        <w:ind w:firstLine="642"/>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三、非税收入：</w:t>
      </w:r>
      <w:r>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A706A0" w:rsidRDefault="00CC5CD4">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四、其他资金：</w:t>
      </w:r>
      <w:r>
        <w:rPr>
          <w:rFonts w:asciiTheme="minorEastAsia" w:eastAsiaTheme="minorEastAsia" w:hAnsiTheme="minorEastAsia" w:hint="eastAsia"/>
          <w:color w:val="171717" w:themeColor="background2" w:themeShade="1A"/>
          <w:sz w:val="28"/>
          <w:szCs w:val="28"/>
        </w:rPr>
        <w:t>包括事业收入、经营收入、其他收入等。</w:t>
      </w:r>
    </w:p>
    <w:p w:rsidR="00A706A0" w:rsidRDefault="00CC5CD4">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五、基本支出：</w:t>
      </w:r>
      <w:r>
        <w:rPr>
          <w:rFonts w:asciiTheme="minorEastAsia" w:eastAsiaTheme="minorEastAsia" w:hAnsiTheme="minorEastAsia" w:hint="eastAsia"/>
          <w:color w:val="171717" w:themeColor="background2" w:themeShade="1A"/>
          <w:sz w:val="28"/>
          <w:szCs w:val="28"/>
        </w:rPr>
        <w:t>包括人员经费、商品和服务支出（定额）。其中，人员经费包括工资福利支出、对个人和家庭的补助。</w:t>
      </w:r>
    </w:p>
    <w:p w:rsidR="00A706A0" w:rsidRDefault="00CC5CD4">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六、项目支出：</w:t>
      </w:r>
      <w:r>
        <w:rPr>
          <w:rFonts w:asciiTheme="minorEastAsia" w:eastAsiaTheme="minorEastAsia" w:hAnsiTheme="minorEastAsia" w:hint="eastAsia"/>
          <w:color w:val="171717" w:themeColor="background2" w:themeShade="1A"/>
          <w:sz w:val="28"/>
          <w:szCs w:val="28"/>
        </w:rPr>
        <w:t>部门支出预算的组成部分，是本级部门为完成其特定的行政任务或事业发展目标，在基本支出预算之外编制的年度项目支出计划。</w:t>
      </w:r>
    </w:p>
    <w:p w:rsidR="00A706A0" w:rsidRDefault="00CC5CD4">
      <w:pPr>
        <w:spacing w:line="300" w:lineRule="auto"/>
        <w:ind w:firstLine="642"/>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七、“三公”经费：</w:t>
      </w:r>
      <w:r>
        <w:rPr>
          <w:rFonts w:asciiTheme="minorEastAsia" w:eastAsiaTheme="minorEastAsia" w:hAnsiTheme="minorEastAsia" w:hint="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A706A0" w:rsidRDefault="00CC5CD4">
      <w:pPr>
        <w:spacing w:line="300" w:lineRule="auto"/>
        <w:ind w:firstLine="642"/>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八、机关运行经费：</w:t>
      </w:r>
      <w:r>
        <w:rPr>
          <w:rFonts w:asciiTheme="minorEastAsia" w:eastAsiaTheme="minorEastAsia" w:hAnsiTheme="minorEastAsia" w:hint="eastAsia"/>
          <w:color w:val="171717" w:themeColor="background2" w:themeShade="1A"/>
          <w:sz w:val="28"/>
          <w:szCs w:val="28"/>
        </w:rPr>
        <w:t>指各部门的公用经费，包括办公及印刷费、</w:t>
      </w:r>
      <w:r>
        <w:rPr>
          <w:rFonts w:asciiTheme="minorEastAsia" w:eastAsiaTheme="minorEastAsia" w:hAnsiTheme="minorEastAsia" w:hint="eastAsia"/>
          <w:color w:val="171717" w:themeColor="background2" w:themeShade="1A"/>
          <w:sz w:val="28"/>
          <w:szCs w:val="28"/>
        </w:rPr>
        <w:lastRenderedPageBreak/>
        <w:t>邮电费、差旅费、会议费、福利费、日常维修费、专用材料及一般设备购置费、办公用房水电费、办公用房取暖费、办公用房物业管理费、公务用车运行维护费及其他费用。</w:t>
      </w:r>
    </w:p>
    <w:p w:rsidR="00A706A0" w:rsidRDefault="00CC5CD4">
      <w:pPr>
        <w:widowControl/>
        <w:spacing w:line="300" w:lineRule="auto"/>
        <w:jc w:val="right"/>
        <w:rPr>
          <w:rFonts w:ascii="仿宋_GB2312" w:eastAsia="仿宋_GB2312" w:hAnsiTheme="minorEastAsia" w:cs="宋体"/>
          <w:color w:val="171717" w:themeColor="background2" w:themeShade="1A"/>
          <w:kern w:val="0"/>
          <w:sz w:val="32"/>
          <w:szCs w:val="32"/>
        </w:rPr>
      </w:pPr>
      <w:r>
        <w:rPr>
          <w:rFonts w:ascii="仿宋_GB2312" w:eastAsia="仿宋_GB2312" w:hAnsiTheme="minorEastAsia" w:cs="宋体" w:hint="eastAsia"/>
          <w:color w:val="171717" w:themeColor="background2" w:themeShade="1A"/>
          <w:kern w:val="0"/>
          <w:sz w:val="32"/>
          <w:szCs w:val="32"/>
        </w:rPr>
        <w:t>乌鲁木齐市水磨沟区残疾人联合会</w:t>
      </w:r>
    </w:p>
    <w:p w:rsidR="00A706A0" w:rsidRDefault="00CC5CD4">
      <w:pPr>
        <w:wordWrap w:val="0"/>
        <w:ind w:firstLine="640"/>
        <w:jc w:val="right"/>
        <w:rPr>
          <w:rFonts w:ascii="仿宋_GB2312" w:eastAsia="仿宋_GB2312" w:hAnsiTheme="minorEastAsia"/>
          <w:color w:val="171717" w:themeColor="background2" w:themeShade="1A"/>
          <w:sz w:val="32"/>
          <w:szCs w:val="32"/>
        </w:rPr>
      </w:pPr>
      <w:r>
        <w:rPr>
          <w:rFonts w:ascii="仿宋_GB2312" w:eastAsia="仿宋_GB2312" w:hAnsiTheme="minorEastAsia" w:hint="eastAsia"/>
          <w:color w:val="171717" w:themeColor="background2" w:themeShade="1A"/>
          <w:sz w:val="32"/>
          <w:szCs w:val="32"/>
        </w:rPr>
        <w:t>2018年12月</w:t>
      </w:r>
      <w:r w:rsidR="00FF577E">
        <w:rPr>
          <w:rFonts w:ascii="仿宋_GB2312" w:eastAsia="仿宋_GB2312" w:hAnsiTheme="minorEastAsia" w:hint="eastAsia"/>
          <w:color w:val="171717" w:themeColor="background2" w:themeShade="1A"/>
          <w:sz w:val="32"/>
          <w:szCs w:val="32"/>
        </w:rPr>
        <w:t>16</w:t>
      </w:r>
      <w:r>
        <w:rPr>
          <w:rFonts w:ascii="仿宋_GB2312" w:eastAsia="仿宋_GB2312" w:hAnsiTheme="minorEastAsia" w:hint="eastAsia"/>
          <w:color w:val="171717" w:themeColor="background2" w:themeShade="1A"/>
          <w:sz w:val="32"/>
          <w:szCs w:val="32"/>
        </w:rPr>
        <w:t>日</w:t>
      </w:r>
    </w:p>
    <w:p w:rsidR="00A706A0" w:rsidRDefault="00A706A0">
      <w:pPr>
        <w:widowControl/>
        <w:spacing w:line="560" w:lineRule="exact"/>
        <w:jc w:val="left"/>
        <w:rPr>
          <w:color w:val="171717" w:themeColor="background2" w:themeShade="1A"/>
        </w:rPr>
      </w:pPr>
      <w:bookmarkStart w:id="0" w:name="_GoBack"/>
      <w:bookmarkEnd w:id="0"/>
    </w:p>
    <w:sectPr w:rsidR="00A706A0">
      <w:footerReference w:type="even" r:id="rId10"/>
      <w:footerReference w:type="default" r:id="rId11"/>
      <w:pgSz w:w="11906" w:h="16838"/>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7B" w:rsidRDefault="0061057B">
      <w:r>
        <w:separator/>
      </w:r>
    </w:p>
  </w:endnote>
  <w:endnote w:type="continuationSeparator" w:id="0">
    <w:p w:rsidR="0061057B" w:rsidRDefault="0061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D4" w:rsidRDefault="00CC5CD4">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p w:rsidR="00CC5CD4" w:rsidRDefault="00CC5C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D4" w:rsidRDefault="00CC5CD4">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F577E" w:rsidRPr="00FF577E">
      <w:rPr>
        <w:rFonts w:ascii="宋体" w:eastAsia="宋体" w:hAnsi="宋体"/>
        <w:noProof/>
        <w:sz w:val="28"/>
        <w:szCs w:val="28"/>
        <w:lang w:val="zh-CN"/>
      </w:rPr>
      <w:t>-</w:t>
    </w:r>
    <w:r w:rsidR="00FF577E">
      <w:rPr>
        <w:rFonts w:ascii="宋体" w:eastAsia="宋体" w:hAnsi="宋体"/>
        <w:noProof/>
        <w:sz w:val="28"/>
        <w:szCs w:val="28"/>
      </w:rPr>
      <w:t xml:space="preserve"> 11 -</w:t>
    </w:r>
    <w:r>
      <w:rPr>
        <w:rFonts w:ascii="宋体" w:eastAsia="宋体" w:hAnsi="宋体"/>
        <w:sz w:val="28"/>
        <w:szCs w:val="28"/>
      </w:rPr>
      <w:fldChar w:fldCharType="end"/>
    </w:r>
  </w:p>
  <w:p w:rsidR="00CC5CD4" w:rsidRDefault="00CC5C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D4" w:rsidRDefault="00CC5CD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CC5CD4" w:rsidRDefault="00CC5CD4">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D4" w:rsidRDefault="00CC5CD4">
    <w:pPr>
      <w:pStyle w:val="a4"/>
      <w:framePr w:w="827" w:wrap="around" w:vAnchor="text" w:hAnchor="margin" w:xAlign="outside" w:y="1"/>
      <w:rPr>
        <w:rStyle w:val="a8"/>
      </w:rPr>
    </w:pPr>
    <w:r>
      <w:rPr>
        <w:rStyle w:val="a8"/>
        <w:rFonts w:hint="eastAsia"/>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FF577E">
      <w:rPr>
        <w:rStyle w:val="a8"/>
        <w:noProof/>
        <w:sz w:val="28"/>
        <w:szCs w:val="28"/>
      </w:rPr>
      <w:t>21</w:t>
    </w:r>
    <w:r>
      <w:rPr>
        <w:rStyle w:val="a8"/>
        <w:sz w:val="28"/>
        <w:szCs w:val="28"/>
      </w:rPr>
      <w:fldChar w:fldCharType="end"/>
    </w:r>
    <w:r>
      <w:rPr>
        <w:rStyle w:val="a8"/>
        <w:rFonts w:hint="eastAsia"/>
      </w:rPr>
      <w:t>—</w:t>
    </w:r>
  </w:p>
  <w:p w:rsidR="00CC5CD4" w:rsidRDefault="00CC5CD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7B" w:rsidRDefault="0061057B">
      <w:r>
        <w:separator/>
      </w:r>
    </w:p>
  </w:footnote>
  <w:footnote w:type="continuationSeparator" w:id="0">
    <w:p w:rsidR="0061057B" w:rsidRDefault="00610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A9E"/>
    <w:rsid w:val="000514D5"/>
    <w:rsid w:val="00072F20"/>
    <w:rsid w:val="0007402A"/>
    <w:rsid w:val="000A5A80"/>
    <w:rsid w:val="000F0024"/>
    <w:rsid w:val="00100514"/>
    <w:rsid w:val="0013218A"/>
    <w:rsid w:val="0013298F"/>
    <w:rsid w:val="001558E7"/>
    <w:rsid w:val="001A2442"/>
    <w:rsid w:val="001A2995"/>
    <w:rsid w:val="001C7B0D"/>
    <w:rsid w:val="002233DF"/>
    <w:rsid w:val="0023453B"/>
    <w:rsid w:val="002808A4"/>
    <w:rsid w:val="0028431D"/>
    <w:rsid w:val="00292FB0"/>
    <w:rsid w:val="002A670E"/>
    <w:rsid w:val="002C57BD"/>
    <w:rsid w:val="0031599B"/>
    <w:rsid w:val="00352BFB"/>
    <w:rsid w:val="00373CC1"/>
    <w:rsid w:val="0039631C"/>
    <w:rsid w:val="003C4590"/>
    <w:rsid w:val="003D43B1"/>
    <w:rsid w:val="003E297D"/>
    <w:rsid w:val="003F15A8"/>
    <w:rsid w:val="00412C8A"/>
    <w:rsid w:val="00416D08"/>
    <w:rsid w:val="00472D3C"/>
    <w:rsid w:val="004C78DF"/>
    <w:rsid w:val="004D69EC"/>
    <w:rsid w:val="00535293"/>
    <w:rsid w:val="00550868"/>
    <w:rsid w:val="00551343"/>
    <w:rsid w:val="00552080"/>
    <w:rsid w:val="00554107"/>
    <w:rsid w:val="00585395"/>
    <w:rsid w:val="005858CB"/>
    <w:rsid w:val="005B158B"/>
    <w:rsid w:val="005B6341"/>
    <w:rsid w:val="005D7190"/>
    <w:rsid w:val="005E4842"/>
    <w:rsid w:val="005F28E3"/>
    <w:rsid w:val="0061057B"/>
    <w:rsid w:val="00610837"/>
    <w:rsid w:val="00625CA9"/>
    <w:rsid w:val="00645335"/>
    <w:rsid w:val="00651B3C"/>
    <w:rsid w:val="006D42E3"/>
    <w:rsid w:val="006E3BA9"/>
    <w:rsid w:val="00731585"/>
    <w:rsid w:val="00785465"/>
    <w:rsid w:val="007B51DF"/>
    <w:rsid w:val="007F786A"/>
    <w:rsid w:val="0080334B"/>
    <w:rsid w:val="00827AB5"/>
    <w:rsid w:val="00887FE0"/>
    <w:rsid w:val="008919F8"/>
    <w:rsid w:val="008978F0"/>
    <w:rsid w:val="008A4EC3"/>
    <w:rsid w:val="008D4BCE"/>
    <w:rsid w:val="008E4DC5"/>
    <w:rsid w:val="00920488"/>
    <w:rsid w:val="00975CCB"/>
    <w:rsid w:val="009923AD"/>
    <w:rsid w:val="009A0A21"/>
    <w:rsid w:val="009B12E6"/>
    <w:rsid w:val="009B2468"/>
    <w:rsid w:val="009B402B"/>
    <w:rsid w:val="009F2A89"/>
    <w:rsid w:val="00A01158"/>
    <w:rsid w:val="00A06F0F"/>
    <w:rsid w:val="00A5294A"/>
    <w:rsid w:val="00A64D0D"/>
    <w:rsid w:val="00A706A0"/>
    <w:rsid w:val="00A921D7"/>
    <w:rsid w:val="00AA6001"/>
    <w:rsid w:val="00AC37EE"/>
    <w:rsid w:val="00AE1429"/>
    <w:rsid w:val="00AE6936"/>
    <w:rsid w:val="00B063BC"/>
    <w:rsid w:val="00B07DDB"/>
    <w:rsid w:val="00B31735"/>
    <w:rsid w:val="00B33375"/>
    <w:rsid w:val="00B54BAE"/>
    <w:rsid w:val="00B83B2D"/>
    <w:rsid w:val="00B9668E"/>
    <w:rsid w:val="00BB07C5"/>
    <w:rsid w:val="00BD5383"/>
    <w:rsid w:val="00BE4AE3"/>
    <w:rsid w:val="00C1143E"/>
    <w:rsid w:val="00C322D1"/>
    <w:rsid w:val="00C45F86"/>
    <w:rsid w:val="00C66DDC"/>
    <w:rsid w:val="00C90C45"/>
    <w:rsid w:val="00CB4EA1"/>
    <w:rsid w:val="00CC5CD4"/>
    <w:rsid w:val="00CE7B17"/>
    <w:rsid w:val="00D07E0B"/>
    <w:rsid w:val="00D3056D"/>
    <w:rsid w:val="00D71241"/>
    <w:rsid w:val="00D713A7"/>
    <w:rsid w:val="00DA15F5"/>
    <w:rsid w:val="00DA4536"/>
    <w:rsid w:val="00DB3932"/>
    <w:rsid w:val="00DC3354"/>
    <w:rsid w:val="00DE34C1"/>
    <w:rsid w:val="00DF6C35"/>
    <w:rsid w:val="00E25456"/>
    <w:rsid w:val="00E35863"/>
    <w:rsid w:val="00E42932"/>
    <w:rsid w:val="00E50607"/>
    <w:rsid w:val="00E51683"/>
    <w:rsid w:val="00E52978"/>
    <w:rsid w:val="00E61538"/>
    <w:rsid w:val="00E6619B"/>
    <w:rsid w:val="00E77CFD"/>
    <w:rsid w:val="00E80090"/>
    <w:rsid w:val="00E947EE"/>
    <w:rsid w:val="00E95329"/>
    <w:rsid w:val="00F51106"/>
    <w:rsid w:val="00F8341C"/>
    <w:rsid w:val="00FE78E8"/>
    <w:rsid w:val="00FF577E"/>
    <w:rsid w:val="027A41AF"/>
    <w:rsid w:val="05002EBE"/>
    <w:rsid w:val="09D93506"/>
    <w:rsid w:val="0FE32FFE"/>
    <w:rsid w:val="0FE8235B"/>
    <w:rsid w:val="10365596"/>
    <w:rsid w:val="11D67223"/>
    <w:rsid w:val="154E54AD"/>
    <w:rsid w:val="177A6E5F"/>
    <w:rsid w:val="17981FBC"/>
    <w:rsid w:val="17B1500D"/>
    <w:rsid w:val="1A7916DF"/>
    <w:rsid w:val="1B227324"/>
    <w:rsid w:val="1C1F0379"/>
    <w:rsid w:val="1D616774"/>
    <w:rsid w:val="203F503C"/>
    <w:rsid w:val="21FA2BC1"/>
    <w:rsid w:val="24151C26"/>
    <w:rsid w:val="244E7B7A"/>
    <w:rsid w:val="245F7E42"/>
    <w:rsid w:val="27484400"/>
    <w:rsid w:val="28E40784"/>
    <w:rsid w:val="29243ED0"/>
    <w:rsid w:val="2C4F42AB"/>
    <w:rsid w:val="3061433F"/>
    <w:rsid w:val="32925B78"/>
    <w:rsid w:val="336601BA"/>
    <w:rsid w:val="34EF1EE5"/>
    <w:rsid w:val="369D7278"/>
    <w:rsid w:val="37BB5011"/>
    <w:rsid w:val="385309B8"/>
    <w:rsid w:val="39855905"/>
    <w:rsid w:val="39CF2893"/>
    <w:rsid w:val="3D0A64F1"/>
    <w:rsid w:val="3E5E5FB0"/>
    <w:rsid w:val="41263D38"/>
    <w:rsid w:val="41792EF5"/>
    <w:rsid w:val="43077415"/>
    <w:rsid w:val="45AC1CF7"/>
    <w:rsid w:val="4603636A"/>
    <w:rsid w:val="461C6335"/>
    <w:rsid w:val="48AF3247"/>
    <w:rsid w:val="496F49F1"/>
    <w:rsid w:val="49FB1E3E"/>
    <w:rsid w:val="4A0C1511"/>
    <w:rsid w:val="4EB62D80"/>
    <w:rsid w:val="4F564061"/>
    <w:rsid w:val="54D251BB"/>
    <w:rsid w:val="562D5684"/>
    <w:rsid w:val="56A00C66"/>
    <w:rsid w:val="58C15BEF"/>
    <w:rsid w:val="5BDC3D03"/>
    <w:rsid w:val="5BF00E5E"/>
    <w:rsid w:val="5DA0369F"/>
    <w:rsid w:val="60843B08"/>
    <w:rsid w:val="60BB6D03"/>
    <w:rsid w:val="60C8391F"/>
    <w:rsid w:val="64CE394B"/>
    <w:rsid w:val="678B574A"/>
    <w:rsid w:val="67D14B4A"/>
    <w:rsid w:val="6AA2772D"/>
    <w:rsid w:val="6AD2729B"/>
    <w:rsid w:val="6C6D2029"/>
    <w:rsid w:val="6DA322E5"/>
    <w:rsid w:val="6EB65C68"/>
    <w:rsid w:val="6F8677E4"/>
    <w:rsid w:val="6FDD28DA"/>
    <w:rsid w:val="700C7F83"/>
    <w:rsid w:val="715204C8"/>
    <w:rsid w:val="724A4FDB"/>
    <w:rsid w:val="79F05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Lines="100" w:line="480" w:lineRule="auto"/>
      <w:jc w:val="center"/>
      <w:outlineLvl w:val="0"/>
    </w:pPr>
    <w:rPr>
      <w:rFonts w:eastAsiaTheme="majorEastAsia"/>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style>
  <w:style w:type="table" w:styleId="a9">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rPr>
      <w:rFonts w:ascii="Times New Roman" w:eastAsia="黑体" w:hAnsi="Times New Roman" w:cs="Times New Roman"/>
      <w:snapToGrid w:val="0"/>
      <w:kern w:val="0"/>
      <w:sz w:val="18"/>
      <w:szCs w:val="18"/>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rPr>
      <w:rFonts w:ascii="Times New Roman" w:eastAsia="宋体" w:hAnsi="Times New Roman" w:cs="Times New Roman"/>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3Char">
    <w:name w:val="正文文本缩进 3 Char"/>
    <w:basedOn w:val="a0"/>
    <w:link w:val="3"/>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0">
    <w:name w:val="普通(网站)1"/>
    <w:basedOn w:val="a"/>
    <w:rPr>
      <w:rFonts w:ascii="Calibri" w:hAnsi="Calibri" w:cs="黑体"/>
      <w:sz w:val="24"/>
    </w:rPr>
  </w:style>
  <w:style w:type="table" w:customStyle="1" w:styleId="11">
    <w:name w:val="网格型1"/>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a"/>
    <w:rPr>
      <w:rFonts w:ascii="Calibri" w:hAnsi="Calibri" w:cs="黑体"/>
      <w:sz w:val="24"/>
    </w:rPr>
  </w:style>
  <w:style w:type="paragraph" w:customStyle="1" w:styleId="30">
    <w:name w:val="普通(网站)3"/>
    <w:basedOn w:val="a"/>
    <w:rPr>
      <w:rFonts w:ascii="Calibri" w:hAnsi="Calibri" w:cs="黑体"/>
      <w:sz w:val="24"/>
    </w:r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szCs w:val="32"/>
      <w:lang w:eastAsia="en-US"/>
    </w:rPr>
  </w:style>
  <w:style w:type="character" w:customStyle="1" w:styleId="1Char">
    <w:name w:val="标题 1 Char"/>
    <w:basedOn w:val="a0"/>
    <w:link w:val="1"/>
    <w:uiPriority w:val="9"/>
    <w:qFormat/>
    <w:rPr>
      <w:rFonts w:ascii="Times New Roman" w:eastAsiaTheme="majorEastAsia"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10</cp:revision>
  <dcterms:created xsi:type="dcterms:W3CDTF">2018-03-23T10:18:00Z</dcterms:created>
  <dcterms:modified xsi:type="dcterms:W3CDTF">2018-12-17T01:23:00Z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