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C11" w:rsidRDefault="007D09F1">
      <w:pPr>
        <w:spacing w:line="300" w:lineRule="auto"/>
        <w:rPr>
          <w:rFonts w:ascii="黑体" w:eastAsia="黑体" w:hAnsi="黑体" w:cs="黑体"/>
          <w:bCs/>
          <w:sz w:val="44"/>
          <w:szCs w:val="44"/>
        </w:rPr>
      </w:pPr>
      <w:r>
        <w:rPr>
          <w:rFonts w:ascii="黑体" w:eastAsia="黑体" w:hAnsi="黑体" w:cs="黑体" w:hint="eastAsia"/>
          <w:bCs/>
          <w:sz w:val="44"/>
          <w:szCs w:val="44"/>
        </w:rPr>
        <w:t>附件：</w:t>
      </w:r>
    </w:p>
    <w:p w:rsidR="00D33C11" w:rsidRDefault="00D33C11">
      <w:pPr>
        <w:widowControl/>
        <w:spacing w:before="100" w:beforeAutospacing="1" w:after="100" w:afterAutospacing="1" w:line="300" w:lineRule="auto"/>
        <w:jc w:val="center"/>
        <w:outlineLvl w:val="1"/>
        <w:rPr>
          <w:rFonts w:asciiTheme="majorEastAsia" w:eastAsiaTheme="majorEastAsia" w:hAnsiTheme="majorEastAsia"/>
          <w:b/>
          <w:kern w:val="0"/>
          <w:sz w:val="44"/>
          <w:szCs w:val="44"/>
        </w:rPr>
      </w:pPr>
    </w:p>
    <w:p w:rsidR="00D33C11" w:rsidRDefault="00D33C11">
      <w:pPr>
        <w:widowControl/>
        <w:spacing w:before="100" w:beforeAutospacing="1" w:after="100" w:afterAutospacing="1" w:line="300" w:lineRule="auto"/>
        <w:jc w:val="center"/>
        <w:outlineLvl w:val="1"/>
        <w:rPr>
          <w:rFonts w:asciiTheme="majorEastAsia" w:eastAsiaTheme="majorEastAsia" w:hAnsiTheme="majorEastAsia"/>
          <w:b/>
          <w:kern w:val="0"/>
          <w:sz w:val="44"/>
          <w:szCs w:val="44"/>
        </w:rPr>
      </w:pPr>
    </w:p>
    <w:p w:rsidR="00D33C11" w:rsidRDefault="00D33C11">
      <w:pPr>
        <w:widowControl/>
        <w:spacing w:before="100" w:beforeAutospacing="1" w:after="100" w:afterAutospacing="1" w:line="300" w:lineRule="auto"/>
        <w:jc w:val="center"/>
        <w:outlineLvl w:val="1"/>
        <w:rPr>
          <w:rFonts w:asciiTheme="majorEastAsia" w:eastAsiaTheme="majorEastAsia" w:hAnsiTheme="majorEastAsia"/>
          <w:b/>
          <w:kern w:val="0"/>
          <w:sz w:val="44"/>
          <w:szCs w:val="44"/>
        </w:rPr>
      </w:pPr>
    </w:p>
    <w:p w:rsidR="00D33C11" w:rsidRDefault="007D09F1">
      <w:pPr>
        <w:widowControl/>
        <w:spacing w:before="100" w:beforeAutospacing="1" w:after="100" w:afterAutospacing="1" w:line="300" w:lineRule="auto"/>
        <w:jc w:val="center"/>
        <w:outlineLvl w:val="1"/>
        <w:rPr>
          <w:rFonts w:ascii="黑体" w:eastAsia="黑体" w:hAnsi="黑体" w:cs="黑体"/>
          <w:bCs/>
          <w:kern w:val="0"/>
          <w:sz w:val="44"/>
          <w:szCs w:val="44"/>
        </w:rPr>
      </w:pPr>
      <w:r>
        <w:rPr>
          <w:rFonts w:ascii="黑体" w:eastAsia="黑体" w:hAnsi="黑体" w:cs="黑体" w:hint="eastAsia"/>
          <w:bCs/>
          <w:kern w:val="0"/>
          <w:sz w:val="44"/>
          <w:szCs w:val="44"/>
        </w:rPr>
        <w:t>中共乌鲁木齐市水磨沟区组织部</w:t>
      </w:r>
      <w:r>
        <w:rPr>
          <w:rFonts w:ascii="黑体" w:eastAsia="黑体" w:hAnsi="黑体" w:cs="黑体" w:hint="eastAsia"/>
          <w:bCs/>
          <w:kern w:val="0"/>
          <w:sz w:val="44"/>
          <w:szCs w:val="44"/>
        </w:rPr>
        <w:t>2016</w:t>
      </w:r>
      <w:r>
        <w:rPr>
          <w:rFonts w:ascii="黑体" w:eastAsia="黑体" w:hAnsi="黑体" w:cs="黑体" w:hint="eastAsia"/>
          <w:bCs/>
          <w:kern w:val="0"/>
          <w:sz w:val="44"/>
          <w:szCs w:val="44"/>
        </w:rPr>
        <w:t>年预算公开</w:t>
      </w:r>
    </w:p>
    <w:p w:rsidR="00D33C11" w:rsidRDefault="00D33C11">
      <w:pPr>
        <w:widowControl/>
        <w:spacing w:line="300" w:lineRule="auto"/>
        <w:ind w:firstLineChars="50" w:firstLine="120"/>
        <w:outlineLvl w:val="1"/>
        <w:rPr>
          <w:rFonts w:asciiTheme="minorEastAsia" w:eastAsiaTheme="minorEastAsia" w:hAnsiTheme="minorEastAsia"/>
          <w:b/>
          <w:kern w:val="0"/>
          <w:sz w:val="24"/>
        </w:rPr>
      </w:pPr>
    </w:p>
    <w:p w:rsidR="00D33C11" w:rsidRDefault="00D33C11">
      <w:pPr>
        <w:widowControl/>
        <w:spacing w:line="300" w:lineRule="auto"/>
        <w:ind w:firstLineChars="50" w:firstLine="120"/>
        <w:outlineLvl w:val="1"/>
        <w:rPr>
          <w:rFonts w:asciiTheme="minorEastAsia" w:eastAsiaTheme="minorEastAsia" w:hAnsiTheme="minorEastAsia"/>
          <w:b/>
          <w:kern w:val="0"/>
          <w:sz w:val="24"/>
        </w:rPr>
      </w:pPr>
    </w:p>
    <w:p w:rsidR="00D33C11" w:rsidRDefault="00D33C11">
      <w:pPr>
        <w:widowControl/>
        <w:spacing w:line="300" w:lineRule="auto"/>
        <w:ind w:firstLineChars="50" w:firstLine="120"/>
        <w:outlineLvl w:val="1"/>
        <w:rPr>
          <w:rFonts w:asciiTheme="minorEastAsia" w:eastAsiaTheme="minorEastAsia" w:hAnsiTheme="minorEastAsia"/>
          <w:b/>
          <w:kern w:val="0"/>
          <w:sz w:val="24"/>
        </w:rPr>
      </w:pPr>
    </w:p>
    <w:p w:rsidR="00D33C11" w:rsidRDefault="00D33C11">
      <w:pPr>
        <w:widowControl/>
        <w:spacing w:line="300" w:lineRule="auto"/>
        <w:ind w:firstLineChars="50" w:firstLine="120"/>
        <w:outlineLvl w:val="1"/>
        <w:rPr>
          <w:rFonts w:asciiTheme="minorEastAsia" w:eastAsiaTheme="minorEastAsia" w:hAnsiTheme="minorEastAsia"/>
          <w:b/>
          <w:kern w:val="0"/>
          <w:sz w:val="24"/>
        </w:rPr>
      </w:pPr>
    </w:p>
    <w:p w:rsidR="00D33C11" w:rsidRDefault="00D33C11">
      <w:pPr>
        <w:widowControl/>
        <w:spacing w:line="300" w:lineRule="auto"/>
        <w:ind w:firstLineChars="50" w:firstLine="120"/>
        <w:outlineLvl w:val="1"/>
        <w:rPr>
          <w:rFonts w:asciiTheme="minorEastAsia" w:eastAsiaTheme="minorEastAsia" w:hAnsiTheme="minorEastAsia"/>
          <w:b/>
          <w:kern w:val="0"/>
          <w:sz w:val="24"/>
        </w:rPr>
      </w:pPr>
    </w:p>
    <w:p w:rsidR="00D33C11" w:rsidRDefault="00D33C11">
      <w:pPr>
        <w:widowControl/>
        <w:spacing w:line="300" w:lineRule="auto"/>
        <w:ind w:firstLineChars="50" w:firstLine="120"/>
        <w:outlineLvl w:val="1"/>
        <w:rPr>
          <w:rFonts w:asciiTheme="minorEastAsia" w:eastAsiaTheme="minorEastAsia" w:hAnsiTheme="minorEastAsia"/>
          <w:b/>
          <w:kern w:val="0"/>
          <w:sz w:val="24"/>
        </w:rPr>
      </w:pPr>
    </w:p>
    <w:p w:rsidR="00D33C11" w:rsidRDefault="00D33C11">
      <w:pPr>
        <w:widowControl/>
        <w:spacing w:line="300" w:lineRule="auto"/>
        <w:outlineLvl w:val="1"/>
        <w:rPr>
          <w:rFonts w:asciiTheme="minorEastAsia" w:eastAsiaTheme="minorEastAsia" w:hAnsiTheme="minorEastAsia"/>
          <w:b/>
          <w:kern w:val="0"/>
          <w:sz w:val="24"/>
        </w:rPr>
      </w:pPr>
    </w:p>
    <w:p w:rsidR="00D33C11" w:rsidRDefault="00D33C11">
      <w:pPr>
        <w:widowControl/>
        <w:spacing w:line="300" w:lineRule="auto"/>
        <w:ind w:firstLineChars="800" w:firstLine="1920"/>
        <w:outlineLvl w:val="1"/>
        <w:rPr>
          <w:rFonts w:asciiTheme="minorEastAsia" w:eastAsiaTheme="minorEastAsia" w:hAnsiTheme="minorEastAsia"/>
          <w:kern w:val="0"/>
          <w:sz w:val="24"/>
        </w:rPr>
      </w:pPr>
    </w:p>
    <w:p w:rsidR="00D33C11" w:rsidRDefault="00D33C11">
      <w:pPr>
        <w:widowControl/>
        <w:spacing w:line="300" w:lineRule="auto"/>
        <w:ind w:firstLineChars="800" w:firstLine="1920"/>
        <w:outlineLvl w:val="1"/>
        <w:rPr>
          <w:rFonts w:asciiTheme="minorEastAsia" w:eastAsiaTheme="minorEastAsia" w:hAnsiTheme="minorEastAsia"/>
          <w:kern w:val="0"/>
          <w:sz w:val="24"/>
        </w:rPr>
      </w:pPr>
    </w:p>
    <w:p w:rsidR="00D33C11" w:rsidRDefault="00D33C11">
      <w:pPr>
        <w:widowControl/>
        <w:spacing w:before="100" w:beforeAutospacing="1" w:after="100" w:afterAutospacing="1" w:line="300" w:lineRule="auto"/>
        <w:outlineLvl w:val="1"/>
        <w:rPr>
          <w:rFonts w:asciiTheme="minorEastAsia" w:eastAsiaTheme="minorEastAsia" w:hAnsiTheme="minorEastAsia"/>
          <w:kern w:val="0"/>
          <w:sz w:val="24"/>
        </w:rPr>
      </w:pPr>
    </w:p>
    <w:p w:rsidR="00D33C11" w:rsidRDefault="00D33C11">
      <w:pPr>
        <w:widowControl/>
        <w:spacing w:before="100" w:beforeAutospacing="1" w:after="100" w:afterAutospacing="1" w:line="300" w:lineRule="auto"/>
        <w:outlineLvl w:val="1"/>
        <w:rPr>
          <w:rFonts w:asciiTheme="minorEastAsia" w:eastAsiaTheme="minorEastAsia" w:hAnsiTheme="minorEastAsia"/>
          <w:kern w:val="0"/>
          <w:sz w:val="24"/>
        </w:rPr>
      </w:pPr>
    </w:p>
    <w:p w:rsidR="00D33C11" w:rsidRDefault="00D33C11">
      <w:pPr>
        <w:widowControl/>
        <w:spacing w:before="100" w:beforeAutospacing="1" w:after="100" w:afterAutospacing="1" w:line="300" w:lineRule="auto"/>
        <w:outlineLvl w:val="1"/>
        <w:rPr>
          <w:rFonts w:asciiTheme="minorEastAsia" w:eastAsiaTheme="minorEastAsia" w:hAnsiTheme="minorEastAsia"/>
          <w:kern w:val="0"/>
          <w:sz w:val="24"/>
        </w:rPr>
      </w:pPr>
    </w:p>
    <w:p w:rsidR="00D33C11" w:rsidRDefault="00D33C11">
      <w:pPr>
        <w:widowControl/>
        <w:spacing w:before="100" w:beforeAutospacing="1" w:after="100" w:afterAutospacing="1" w:line="300" w:lineRule="auto"/>
        <w:outlineLvl w:val="1"/>
        <w:rPr>
          <w:rFonts w:asciiTheme="minorEastAsia" w:eastAsiaTheme="minorEastAsia" w:hAnsiTheme="minorEastAsia"/>
          <w:kern w:val="0"/>
          <w:sz w:val="24"/>
        </w:rPr>
      </w:pPr>
    </w:p>
    <w:p w:rsidR="00D33C11" w:rsidRDefault="007D09F1">
      <w:pPr>
        <w:widowControl/>
        <w:jc w:val="left"/>
        <w:rPr>
          <w:rFonts w:asciiTheme="minorEastAsia" w:eastAsiaTheme="minorEastAsia" w:hAnsiTheme="minorEastAsia"/>
          <w:kern w:val="0"/>
          <w:sz w:val="24"/>
        </w:rPr>
      </w:pPr>
      <w:r>
        <w:rPr>
          <w:rFonts w:asciiTheme="minorEastAsia" w:eastAsiaTheme="minorEastAsia" w:hAnsiTheme="minorEastAsia"/>
          <w:kern w:val="0"/>
          <w:sz w:val="24"/>
        </w:rPr>
        <w:br w:type="page"/>
      </w:r>
    </w:p>
    <w:p w:rsidR="00D33C11" w:rsidRDefault="007D09F1">
      <w:pPr>
        <w:widowControl/>
        <w:spacing w:line="300" w:lineRule="auto"/>
        <w:jc w:val="center"/>
        <w:outlineLvl w:val="1"/>
        <w:rPr>
          <w:rFonts w:ascii="黑体" w:eastAsia="黑体" w:hAnsi="黑体" w:cs="黑体"/>
          <w:bCs/>
          <w:kern w:val="0"/>
          <w:sz w:val="44"/>
          <w:szCs w:val="44"/>
        </w:rPr>
      </w:pPr>
      <w:r>
        <w:rPr>
          <w:rFonts w:ascii="黑体" w:eastAsia="黑体" w:hAnsi="黑体" w:cs="黑体" w:hint="eastAsia"/>
          <w:bCs/>
          <w:kern w:val="0"/>
          <w:sz w:val="44"/>
          <w:szCs w:val="44"/>
        </w:rPr>
        <w:lastRenderedPageBreak/>
        <w:t>目录</w:t>
      </w:r>
    </w:p>
    <w:p w:rsidR="00D33C11" w:rsidRDefault="00D33C11">
      <w:pPr>
        <w:widowControl/>
        <w:spacing w:line="300" w:lineRule="auto"/>
        <w:jc w:val="center"/>
        <w:outlineLvl w:val="1"/>
        <w:rPr>
          <w:rFonts w:ascii="黑体" w:eastAsia="黑体" w:hAnsi="黑体" w:cs="黑体"/>
          <w:bCs/>
          <w:kern w:val="0"/>
          <w:sz w:val="44"/>
          <w:szCs w:val="44"/>
        </w:rPr>
      </w:pPr>
    </w:p>
    <w:p w:rsidR="00D33C11" w:rsidRDefault="007D09F1">
      <w:pPr>
        <w:widowControl/>
        <w:spacing w:line="460" w:lineRule="exact"/>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第一部分</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
          <w:kern w:val="0"/>
          <w:sz w:val="32"/>
          <w:szCs w:val="32"/>
        </w:rPr>
        <w:t>中共乌鲁木齐市水磨沟区组织部单位概况</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一、主要职能</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二、机构设置及人员情况</w:t>
      </w:r>
    </w:p>
    <w:p w:rsidR="00D33C11" w:rsidRDefault="007D09F1">
      <w:pPr>
        <w:widowControl/>
        <w:spacing w:line="460" w:lineRule="exact"/>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第二部分</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
          <w:kern w:val="0"/>
          <w:sz w:val="32"/>
          <w:szCs w:val="32"/>
        </w:rPr>
        <w:t>中共乌鲁木齐市水磨沟区组织部</w:t>
      </w:r>
      <w:r>
        <w:rPr>
          <w:rFonts w:ascii="仿宋_GB2312" w:eastAsia="仿宋_GB2312" w:hAnsi="仿宋_GB2312" w:cs="仿宋_GB2312" w:hint="eastAsia"/>
          <w:b/>
          <w:kern w:val="0"/>
          <w:sz w:val="32"/>
          <w:szCs w:val="32"/>
        </w:rPr>
        <w:t>2016</w:t>
      </w:r>
      <w:r>
        <w:rPr>
          <w:rFonts w:ascii="仿宋_GB2312" w:eastAsia="仿宋_GB2312" w:hAnsi="仿宋_GB2312" w:cs="仿宋_GB2312" w:hint="eastAsia"/>
          <w:b/>
          <w:kern w:val="0"/>
          <w:sz w:val="32"/>
          <w:szCs w:val="32"/>
        </w:rPr>
        <w:t>年部门预算公开表</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一、部门收支总体情况表</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二、部门收入总体情况表</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三、部门支出总体情况表</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四、财政拨款收支总体情况表</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五、一般公共预算支出情况表</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六、一般公共预算基本支出情况表</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七、项目支出情况表</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八、一般公共预算“三公”经费支出情况表</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九、政府性基金预算支出情况表</w:t>
      </w:r>
    </w:p>
    <w:p w:rsidR="00D33C11" w:rsidRDefault="007D09F1">
      <w:pPr>
        <w:widowControl/>
        <w:spacing w:line="460" w:lineRule="exact"/>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第三部分</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
          <w:kern w:val="0"/>
          <w:sz w:val="32"/>
          <w:szCs w:val="32"/>
        </w:rPr>
        <w:t>中共乌鲁木齐市水磨沟区组织部</w:t>
      </w:r>
      <w:r>
        <w:rPr>
          <w:rFonts w:ascii="仿宋_GB2312" w:eastAsia="仿宋_GB2312" w:hAnsi="仿宋_GB2312" w:cs="仿宋_GB2312" w:hint="eastAsia"/>
          <w:b/>
          <w:kern w:val="0"/>
          <w:sz w:val="32"/>
          <w:szCs w:val="32"/>
        </w:rPr>
        <w:t>2016</w:t>
      </w:r>
      <w:r>
        <w:rPr>
          <w:rFonts w:ascii="仿宋_GB2312" w:eastAsia="仿宋_GB2312" w:hAnsi="仿宋_GB2312" w:cs="仿宋_GB2312" w:hint="eastAsia"/>
          <w:b/>
          <w:kern w:val="0"/>
          <w:sz w:val="32"/>
          <w:szCs w:val="32"/>
        </w:rPr>
        <w:t>年部门预算情况说明</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一、关于中共乌鲁木齐市水磨沟区组织部</w:t>
      </w:r>
      <w:r>
        <w:rPr>
          <w:rFonts w:ascii="仿宋_GB2312" w:eastAsia="仿宋_GB2312" w:hAnsiTheme="minorEastAsia" w:hint="eastAsia"/>
          <w:color w:val="171717" w:themeColor="background2" w:themeShade="1A"/>
          <w:kern w:val="0"/>
          <w:sz w:val="32"/>
          <w:szCs w:val="32"/>
        </w:rPr>
        <w:t>2016</w:t>
      </w:r>
      <w:r>
        <w:rPr>
          <w:rFonts w:ascii="仿宋_GB2312" w:eastAsia="仿宋_GB2312" w:hAnsiTheme="minorEastAsia" w:hint="eastAsia"/>
          <w:color w:val="171717" w:themeColor="background2" w:themeShade="1A"/>
          <w:kern w:val="0"/>
          <w:sz w:val="32"/>
          <w:szCs w:val="32"/>
        </w:rPr>
        <w:t>年收支预算情况的总体说明</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二、关于中共乌鲁木齐市水磨沟区组织部</w:t>
      </w:r>
      <w:r>
        <w:rPr>
          <w:rFonts w:ascii="仿宋_GB2312" w:eastAsia="仿宋_GB2312" w:hAnsiTheme="minorEastAsia" w:hint="eastAsia"/>
          <w:color w:val="171717" w:themeColor="background2" w:themeShade="1A"/>
          <w:kern w:val="0"/>
          <w:sz w:val="32"/>
          <w:szCs w:val="32"/>
        </w:rPr>
        <w:t>2016</w:t>
      </w:r>
      <w:r>
        <w:rPr>
          <w:rFonts w:ascii="仿宋_GB2312" w:eastAsia="仿宋_GB2312" w:hAnsiTheme="minorEastAsia" w:hint="eastAsia"/>
          <w:color w:val="171717" w:themeColor="background2" w:themeShade="1A"/>
          <w:kern w:val="0"/>
          <w:sz w:val="32"/>
          <w:szCs w:val="32"/>
        </w:rPr>
        <w:t>年收入预算情况说明</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三、关于中共乌鲁木齐市水磨沟区组织部</w:t>
      </w:r>
      <w:r>
        <w:rPr>
          <w:rFonts w:ascii="仿宋_GB2312" w:eastAsia="仿宋_GB2312" w:hAnsiTheme="minorEastAsia" w:hint="eastAsia"/>
          <w:color w:val="171717" w:themeColor="background2" w:themeShade="1A"/>
          <w:kern w:val="0"/>
          <w:sz w:val="32"/>
          <w:szCs w:val="32"/>
        </w:rPr>
        <w:t>2016</w:t>
      </w:r>
      <w:r>
        <w:rPr>
          <w:rFonts w:ascii="仿宋_GB2312" w:eastAsia="仿宋_GB2312" w:hAnsiTheme="minorEastAsia" w:hint="eastAsia"/>
          <w:color w:val="171717" w:themeColor="background2" w:themeShade="1A"/>
          <w:kern w:val="0"/>
          <w:sz w:val="32"/>
          <w:szCs w:val="32"/>
        </w:rPr>
        <w:t>年支出预算情况说明</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四、关于中共乌鲁木齐市水磨沟区组织部</w:t>
      </w:r>
      <w:r>
        <w:rPr>
          <w:rFonts w:ascii="仿宋_GB2312" w:eastAsia="仿宋_GB2312" w:hAnsiTheme="minorEastAsia" w:hint="eastAsia"/>
          <w:color w:val="171717" w:themeColor="background2" w:themeShade="1A"/>
          <w:kern w:val="0"/>
          <w:sz w:val="32"/>
          <w:szCs w:val="32"/>
        </w:rPr>
        <w:t>2016</w:t>
      </w:r>
      <w:r>
        <w:rPr>
          <w:rFonts w:ascii="仿宋_GB2312" w:eastAsia="仿宋_GB2312" w:hAnsiTheme="minorEastAsia" w:hint="eastAsia"/>
          <w:color w:val="171717" w:themeColor="background2" w:themeShade="1A"/>
          <w:kern w:val="0"/>
          <w:sz w:val="32"/>
          <w:szCs w:val="32"/>
        </w:rPr>
        <w:t>年财政拨款收支预算情况的总体说明</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lastRenderedPageBreak/>
        <w:t>五、关于中共乌鲁木齐市水磨沟区组织部</w:t>
      </w:r>
      <w:r>
        <w:rPr>
          <w:rFonts w:ascii="仿宋_GB2312" w:eastAsia="仿宋_GB2312" w:hAnsiTheme="minorEastAsia" w:hint="eastAsia"/>
          <w:color w:val="171717" w:themeColor="background2" w:themeShade="1A"/>
          <w:kern w:val="0"/>
          <w:sz w:val="32"/>
          <w:szCs w:val="32"/>
        </w:rPr>
        <w:t>2016</w:t>
      </w:r>
      <w:r>
        <w:rPr>
          <w:rFonts w:ascii="仿宋_GB2312" w:eastAsia="仿宋_GB2312" w:hAnsiTheme="minorEastAsia" w:hint="eastAsia"/>
          <w:color w:val="171717" w:themeColor="background2" w:themeShade="1A"/>
          <w:kern w:val="0"/>
          <w:sz w:val="32"/>
          <w:szCs w:val="32"/>
        </w:rPr>
        <w:t>年一般公共预算当年拨款情况说明</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六、关于中共乌鲁木齐市水磨沟区组织部</w:t>
      </w:r>
      <w:r>
        <w:rPr>
          <w:rFonts w:ascii="仿宋_GB2312" w:eastAsia="仿宋_GB2312" w:hAnsiTheme="minorEastAsia" w:hint="eastAsia"/>
          <w:color w:val="171717" w:themeColor="background2" w:themeShade="1A"/>
          <w:kern w:val="0"/>
          <w:sz w:val="32"/>
          <w:szCs w:val="32"/>
        </w:rPr>
        <w:t>2016</w:t>
      </w:r>
      <w:r>
        <w:rPr>
          <w:rFonts w:ascii="仿宋_GB2312" w:eastAsia="仿宋_GB2312" w:hAnsiTheme="minorEastAsia" w:hint="eastAsia"/>
          <w:color w:val="171717" w:themeColor="background2" w:themeShade="1A"/>
          <w:kern w:val="0"/>
          <w:sz w:val="32"/>
          <w:szCs w:val="32"/>
        </w:rPr>
        <w:t>年一般公共预算基本支出情况说明</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七、关于中共乌鲁</w:t>
      </w:r>
      <w:r>
        <w:rPr>
          <w:rFonts w:ascii="仿宋_GB2312" w:eastAsia="仿宋_GB2312" w:hAnsiTheme="minorEastAsia" w:hint="eastAsia"/>
          <w:color w:val="171717" w:themeColor="background2" w:themeShade="1A"/>
          <w:kern w:val="0"/>
          <w:sz w:val="32"/>
          <w:szCs w:val="32"/>
        </w:rPr>
        <w:t>木齐市水磨沟区组织部</w:t>
      </w:r>
      <w:r>
        <w:rPr>
          <w:rFonts w:ascii="仿宋_GB2312" w:eastAsia="仿宋_GB2312" w:hAnsiTheme="minorEastAsia" w:hint="eastAsia"/>
          <w:color w:val="171717" w:themeColor="background2" w:themeShade="1A"/>
          <w:kern w:val="0"/>
          <w:sz w:val="32"/>
          <w:szCs w:val="32"/>
        </w:rPr>
        <w:t>2016</w:t>
      </w:r>
      <w:r>
        <w:rPr>
          <w:rFonts w:ascii="仿宋_GB2312" w:eastAsia="仿宋_GB2312" w:hAnsiTheme="minorEastAsia" w:hint="eastAsia"/>
          <w:color w:val="171717" w:themeColor="background2" w:themeShade="1A"/>
          <w:kern w:val="0"/>
          <w:sz w:val="32"/>
          <w:szCs w:val="32"/>
        </w:rPr>
        <w:t>年项目支出情况说明</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八、关于中共乌鲁木齐市水磨沟区组织部</w:t>
      </w:r>
      <w:r>
        <w:rPr>
          <w:rFonts w:ascii="仿宋_GB2312" w:eastAsia="仿宋_GB2312" w:hAnsiTheme="minorEastAsia" w:hint="eastAsia"/>
          <w:color w:val="171717" w:themeColor="background2" w:themeShade="1A"/>
          <w:kern w:val="0"/>
          <w:sz w:val="32"/>
          <w:szCs w:val="32"/>
        </w:rPr>
        <w:t>2016</w:t>
      </w:r>
      <w:r>
        <w:rPr>
          <w:rFonts w:ascii="仿宋_GB2312" w:eastAsia="仿宋_GB2312" w:hAnsiTheme="minorEastAsia" w:hint="eastAsia"/>
          <w:color w:val="171717" w:themeColor="background2" w:themeShade="1A"/>
          <w:kern w:val="0"/>
          <w:sz w:val="32"/>
          <w:szCs w:val="32"/>
        </w:rPr>
        <w:t>年一般公共预算“三公”经费预算情况说明</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九、关于中共乌鲁木齐市水磨沟区组织部</w:t>
      </w:r>
      <w:r>
        <w:rPr>
          <w:rFonts w:ascii="仿宋_GB2312" w:eastAsia="仿宋_GB2312" w:hAnsiTheme="minorEastAsia" w:hint="eastAsia"/>
          <w:color w:val="171717" w:themeColor="background2" w:themeShade="1A"/>
          <w:kern w:val="0"/>
          <w:sz w:val="32"/>
          <w:szCs w:val="32"/>
        </w:rPr>
        <w:t>2016</w:t>
      </w:r>
      <w:r>
        <w:rPr>
          <w:rFonts w:ascii="仿宋_GB2312" w:eastAsia="仿宋_GB2312" w:hAnsiTheme="minorEastAsia" w:hint="eastAsia"/>
          <w:color w:val="171717" w:themeColor="background2" w:themeShade="1A"/>
          <w:kern w:val="0"/>
          <w:sz w:val="32"/>
          <w:szCs w:val="32"/>
        </w:rPr>
        <w:t>年政府性基金预算拨款情况说明</w:t>
      </w:r>
    </w:p>
    <w:p w:rsidR="00D33C11" w:rsidRDefault="007D09F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十、其他重要事项的情况说明</w:t>
      </w:r>
    </w:p>
    <w:p w:rsidR="00D33C11" w:rsidRDefault="007D09F1">
      <w:pPr>
        <w:widowControl/>
        <w:spacing w:line="460" w:lineRule="exact"/>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第四部分</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
          <w:kern w:val="0"/>
          <w:sz w:val="32"/>
          <w:szCs w:val="32"/>
        </w:rPr>
        <w:t>名词解释</w:t>
      </w:r>
    </w:p>
    <w:p w:rsidR="00D33C11" w:rsidRDefault="007D09F1">
      <w:pPr>
        <w:widowControl/>
        <w:jc w:val="left"/>
        <w:rPr>
          <w:rFonts w:asciiTheme="minorEastAsia" w:eastAsiaTheme="minorEastAsia" w:hAnsiTheme="minorEastAsia"/>
          <w:kern w:val="0"/>
          <w:sz w:val="24"/>
        </w:rPr>
      </w:pPr>
      <w:r>
        <w:rPr>
          <w:rFonts w:asciiTheme="minorEastAsia" w:eastAsiaTheme="minorEastAsia" w:hAnsiTheme="minorEastAsia"/>
          <w:kern w:val="0"/>
          <w:sz w:val="24"/>
        </w:rPr>
        <w:br w:type="page"/>
      </w:r>
    </w:p>
    <w:p w:rsidR="00D33C11" w:rsidRDefault="007D09F1">
      <w:pPr>
        <w:pStyle w:val="1"/>
        <w:numPr>
          <w:ilvl w:val="0"/>
          <w:numId w:val="1"/>
        </w:numPr>
        <w:spacing w:before="240"/>
        <w:rPr>
          <w:rFonts w:ascii="黑体" w:eastAsia="黑体" w:hAnsi="黑体"/>
          <w:b w:val="0"/>
          <w:color w:val="171717" w:themeColor="background2" w:themeShade="1A"/>
        </w:rPr>
      </w:pPr>
      <w:r>
        <w:rPr>
          <w:rFonts w:ascii="黑体" w:eastAsia="黑体" w:hAnsi="黑体" w:hint="eastAsia"/>
          <w:b w:val="0"/>
          <w:color w:val="171717" w:themeColor="background2" w:themeShade="1A"/>
        </w:rPr>
        <w:lastRenderedPageBreak/>
        <w:t xml:space="preserve"> </w:t>
      </w:r>
      <w:r>
        <w:rPr>
          <w:rFonts w:ascii="黑体" w:eastAsia="黑体" w:hAnsi="黑体" w:hint="eastAsia"/>
          <w:b w:val="0"/>
          <w:color w:val="171717" w:themeColor="background2" w:themeShade="1A"/>
        </w:rPr>
        <w:t>中共乌鲁木齐市水磨沟区组织部单位概况</w:t>
      </w:r>
    </w:p>
    <w:p w:rsidR="00D33C11" w:rsidRDefault="00D33C11">
      <w:pPr>
        <w:spacing w:line="300" w:lineRule="auto"/>
        <w:jc w:val="center"/>
      </w:pPr>
    </w:p>
    <w:p w:rsidR="00D33C11" w:rsidRDefault="007D09F1">
      <w:pPr>
        <w:pStyle w:val="2"/>
        <w:spacing w:line="560" w:lineRule="exact"/>
        <w:ind w:firstLineChars="31" w:firstLine="99"/>
        <w:rPr>
          <w:rFonts w:ascii="黑体" w:eastAsia="黑体" w:hAnsi="黑体" w:cs="黑体"/>
          <w:b w:val="0"/>
          <w:bCs w:val="0"/>
          <w:sz w:val="32"/>
        </w:rPr>
      </w:pPr>
      <w:r>
        <w:rPr>
          <w:rFonts w:ascii="黑体" w:eastAsia="黑体" w:hAnsi="黑体" w:cs="黑体" w:hint="eastAsia"/>
          <w:b w:val="0"/>
          <w:bCs w:val="0"/>
          <w:sz w:val="32"/>
        </w:rPr>
        <w:t>一、主要职能</w:t>
      </w:r>
    </w:p>
    <w:p w:rsidR="00D33C11" w:rsidRDefault="007D09F1">
      <w:pPr>
        <w:snapToGrid w:val="0"/>
        <w:spacing w:line="560" w:lineRule="exact"/>
        <w:ind w:firstLineChars="200" w:firstLine="560"/>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、贯彻执行党的组织路线和组织工作的方针、政策，根据区委和上级组织部门的决定和指示，研究制定有关组织工作的意见及措施。</w:t>
      </w:r>
    </w:p>
    <w:p w:rsidR="00D33C11" w:rsidRDefault="007D09F1">
      <w:pPr>
        <w:snapToGrid w:val="0"/>
        <w:spacing w:line="560" w:lineRule="exact"/>
        <w:ind w:firstLineChars="200" w:firstLine="560"/>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、负责对区委管理干部的考察和年度工作考核，向区委提出调整领导班子和任用领导干部的意见，协助做好市委组织部交办的有关区级领导干部管理工作中的具体事宜。</w:t>
      </w:r>
    </w:p>
    <w:p w:rsidR="00D33C11" w:rsidRDefault="007D09F1">
      <w:pPr>
        <w:snapToGrid w:val="0"/>
        <w:spacing w:line="560" w:lineRule="exact"/>
        <w:ind w:firstLineChars="200" w:firstLine="560"/>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、主管干部教育工作，研究制定干部教育培训规划并组织实施，对全区干部培训工作进行宏观指导。</w:t>
      </w:r>
    </w:p>
    <w:p w:rsidR="00D33C11" w:rsidRDefault="007D09F1">
      <w:pPr>
        <w:snapToGrid w:val="0"/>
        <w:spacing w:line="560" w:lineRule="exact"/>
        <w:ind w:firstLineChars="200" w:firstLine="560"/>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、负责抓好全区基层党组织建设，加强对基层党组织建设的督促、检查、落实工作。</w:t>
      </w:r>
    </w:p>
    <w:p w:rsidR="00D33C11" w:rsidRDefault="007D09F1">
      <w:pPr>
        <w:snapToGrid w:val="0"/>
        <w:spacing w:line="560" w:lineRule="exact"/>
        <w:ind w:firstLineChars="200" w:firstLine="560"/>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、负责办理区委管理干部的离退休审批和干部参加工作时间、入党时间、出生年月等有关问题的审批申报工作，协同有关部门做好干部工资、福利方面的管理工作；办理出国人员的政治审查。</w:t>
      </w:r>
    </w:p>
    <w:p w:rsidR="00D33C11" w:rsidRDefault="007D09F1">
      <w:pPr>
        <w:snapToGrid w:val="0"/>
        <w:spacing w:line="560" w:lineRule="exact"/>
        <w:ind w:firstLineChars="200" w:firstLine="560"/>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、负责对领导班子</w:t>
      </w:r>
      <w:r>
        <w:rPr>
          <w:rFonts w:asciiTheme="minorEastAsia" w:eastAsiaTheme="minorEastAsia" w:hAnsiTheme="minorEastAsia" w:hint="eastAsia"/>
          <w:sz w:val="28"/>
          <w:szCs w:val="28"/>
        </w:rPr>
        <w:t>和领导干部的监督工作，严格干部任免程序，负责各项监督制度。</w:t>
      </w:r>
    </w:p>
    <w:p w:rsidR="00D33C11" w:rsidRDefault="007D09F1">
      <w:pPr>
        <w:snapToGrid w:val="0"/>
        <w:spacing w:line="560" w:lineRule="exact"/>
        <w:ind w:firstLineChars="200" w:firstLine="560"/>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、负责全区干部党员的统计工作，负责区委管理的干部档案管理工作。</w:t>
      </w:r>
    </w:p>
    <w:p w:rsidR="00D33C11" w:rsidRDefault="007D09F1">
      <w:pPr>
        <w:snapToGrid w:val="0"/>
        <w:spacing w:line="560" w:lineRule="exact"/>
        <w:ind w:firstLineChars="200" w:firstLine="560"/>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、负责全区知识分子工作，研究制定知识分子工作的意见，督促检查知识分子政策的贯彻落实情况；抓好拔尖人才的管理工作。</w:t>
      </w:r>
    </w:p>
    <w:p w:rsidR="00D33C11" w:rsidRDefault="007D09F1">
      <w:pPr>
        <w:snapToGrid w:val="0"/>
        <w:spacing w:line="560" w:lineRule="exact"/>
        <w:ind w:firstLineChars="200" w:firstLine="560"/>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、负责党员教育管理工作，研究拟定加强党员管理教育的措施与规</w:t>
      </w:r>
      <w:r>
        <w:rPr>
          <w:rFonts w:asciiTheme="minorEastAsia" w:eastAsiaTheme="minorEastAsia" w:hAnsiTheme="minorEastAsia" w:hint="eastAsia"/>
          <w:sz w:val="28"/>
          <w:szCs w:val="28"/>
        </w:rPr>
        <w:lastRenderedPageBreak/>
        <w:t>定，指导全区发展党员工作；结转党员组织关系，管理使用全区党费；做好党员电化教育的指导、管理、督促、检查工作。</w:t>
      </w:r>
    </w:p>
    <w:p w:rsidR="00D33C11" w:rsidRDefault="007D09F1">
      <w:pPr>
        <w:pStyle w:val="2"/>
        <w:spacing w:line="560" w:lineRule="exact"/>
        <w:ind w:firstLineChars="31" w:firstLine="99"/>
        <w:rPr>
          <w:rFonts w:ascii="黑体" w:eastAsia="黑体" w:hAnsi="黑体" w:cs="黑体"/>
          <w:b w:val="0"/>
          <w:bCs w:val="0"/>
          <w:sz w:val="32"/>
        </w:rPr>
      </w:pPr>
      <w:r>
        <w:rPr>
          <w:rFonts w:ascii="黑体" w:eastAsia="黑体" w:hAnsi="黑体" w:cs="黑体" w:hint="eastAsia"/>
          <w:b w:val="0"/>
          <w:bCs w:val="0"/>
          <w:sz w:val="32"/>
        </w:rPr>
        <w:t>二、机构设置及人员情况</w:t>
      </w:r>
    </w:p>
    <w:p w:rsidR="00D33C11" w:rsidRDefault="007D09F1">
      <w:pPr>
        <w:widowControl/>
        <w:spacing w:line="560" w:lineRule="exact"/>
        <w:ind w:firstLineChars="200" w:firstLine="560"/>
        <w:jc w:val="left"/>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内设机构：纳入水磨沟区组织部</w:t>
      </w:r>
      <w:r>
        <w:rPr>
          <w:rFonts w:asciiTheme="minorEastAsia" w:eastAsiaTheme="minorEastAsia" w:hAnsiTheme="minorEastAsia" w:hint="eastAsia"/>
          <w:color w:val="000000" w:themeColor="text1"/>
          <w:sz w:val="28"/>
          <w:szCs w:val="28"/>
          <w:shd w:val="clear" w:color="auto" w:fill="FFFFFF"/>
        </w:rPr>
        <w:t>2016</w:t>
      </w:r>
      <w:r>
        <w:rPr>
          <w:rFonts w:asciiTheme="minorEastAsia" w:eastAsiaTheme="minorEastAsia" w:hAnsiTheme="minorEastAsia" w:hint="eastAsia"/>
          <w:color w:val="000000" w:themeColor="text1"/>
          <w:sz w:val="28"/>
          <w:szCs w:val="28"/>
          <w:shd w:val="clear" w:color="auto" w:fill="FFFFFF"/>
        </w:rPr>
        <w:t>年部门预算编制范围的有</w:t>
      </w:r>
      <w:r>
        <w:rPr>
          <w:rFonts w:asciiTheme="minorEastAsia" w:eastAsiaTheme="minorEastAsia" w:hAnsiTheme="minorEastAsia" w:hint="eastAsia"/>
          <w:color w:val="000000" w:themeColor="text1"/>
          <w:sz w:val="28"/>
          <w:szCs w:val="28"/>
          <w:shd w:val="clear" w:color="auto" w:fill="FFFFFF"/>
        </w:rPr>
        <w:t>5</w:t>
      </w:r>
      <w:r>
        <w:rPr>
          <w:rFonts w:asciiTheme="minorEastAsia" w:eastAsiaTheme="minorEastAsia" w:hAnsiTheme="minorEastAsia" w:hint="eastAsia"/>
          <w:color w:val="000000" w:themeColor="text1"/>
          <w:sz w:val="28"/>
          <w:szCs w:val="28"/>
          <w:shd w:val="clear" w:color="auto" w:fill="FFFFFF"/>
        </w:rPr>
        <w:t>个职能科室（中心</w:t>
      </w:r>
      <w:r>
        <w:rPr>
          <w:rFonts w:asciiTheme="minorEastAsia" w:eastAsiaTheme="minorEastAsia" w:hAnsiTheme="minorEastAsia" w:hint="eastAsia"/>
          <w:color w:val="000000" w:themeColor="text1"/>
          <w:sz w:val="28"/>
          <w:szCs w:val="28"/>
          <w:shd w:val="clear" w:color="auto" w:fill="FFFFFF"/>
        </w:rPr>
        <w:t>），包括区党员干部现代远程教育管理中心、区委基层组织建设领导小组办公室、区委人才办、区考核办、党代表大会代表联络工作办公室。</w:t>
      </w:r>
    </w:p>
    <w:p w:rsidR="00D33C11" w:rsidRDefault="007D09F1">
      <w:pPr>
        <w:widowControl/>
        <w:spacing w:line="560" w:lineRule="exact"/>
        <w:ind w:firstLineChars="200" w:firstLine="560"/>
        <w:jc w:val="left"/>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人员编制：水磨沟区组织部编制人数</w:t>
      </w:r>
      <w:r>
        <w:rPr>
          <w:rFonts w:asciiTheme="minorEastAsia" w:eastAsiaTheme="minorEastAsia" w:hAnsiTheme="minorEastAsia" w:hint="eastAsia"/>
          <w:color w:val="000000" w:themeColor="text1"/>
          <w:sz w:val="28"/>
          <w:szCs w:val="28"/>
          <w:shd w:val="clear" w:color="auto" w:fill="FFFFFF"/>
        </w:rPr>
        <w:t>26</w:t>
      </w:r>
      <w:r>
        <w:rPr>
          <w:rFonts w:asciiTheme="minorEastAsia" w:eastAsiaTheme="minorEastAsia" w:hAnsiTheme="minorEastAsia" w:hint="eastAsia"/>
          <w:color w:val="000000" w:themeColor="text1"/>
          <w:sz w:val="28"/>
          <w:szCs w:val="28"/>
          <w:shd w:val="clear" w:color="auto" w:fill="FFFFFF"/>
        </w:rPr>
        <w:t>人，其中：</w:t>
      </w:r>
    </w:p>
    <w:p w:rsidR="00D33C11" w:rsidRDefault="007D09F1">
      <w:pPr>
        <w:widowControl/>
        <w:spacing w:line="560" w:lineRule="exact"/>
        <w:ind w:firstLineChars="200" w:firstLine="560"/>
        <w:jc w:val="left"/>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w:t>
      </w:r>
      <w:r>
        <w:rPr>
          <w:rFonts w:asciiTheme="minorEastAsia" w:eastAsiaTheme="minorEastAsia" w:hAnsiTheme="minorEastAsia" w:hint="eastAsia"/>
          <w:color w:val="000000" w:themeColor="text1"/>
          <w:sz w:val="28"/>
          <w:szCs w:val="28"/>
          <w:shd w:val="clear" w:color="auto" w:fill="FFFFFF"/>
        </w:rPr>
        <w:t>1</w:t>
      </w:r>
      <w:r>
        <w:rPr>
          <w:rFonts w:asciiTheme="minorEastAsia" w:eastAsiaTheme="minorEastAsia" w:hAnsiTheme="minorEastAsia" w:hint="eastAsia"/>
          <w:color w:val="000000" w:themeColor="text1"/>
          <w:sz w:val="28"/>
          <w:szCs w:val="28"/>
          <w:shd w:val="clear" w:color="auto" w:fill="FFFFFF"/>
        </w:rPr>
        <w:t>）行政人员编制</w:t>
      </w:r>
      <w:r>
        <w:rPr>
          <w:rFonts w:asciiTheme="minorEastAsia" w:eastAsiaTheme="minorEastAsia" w:hAnsiTheme="minorEastAsia" w:hint="eastAsia"/>
          <w:color w:val="000000" w:themeColor="text1"/>
          <w:sz w:val="28"/>
          <w:szCs w:val="28"/>
          <w:shd w:val="clear" w:color="auto" w:fill="FFFFFF"/>
        </w:rPr>
        <w:t>10</w:t>
      </w:r>
      <w:r>
        <w:rPr>
          <w:rFonts w:asciiTheme="minorEastAsia" w:eastAsiaTheme="minorEastAsia" w:hAnsiTheme="minorEastAsia" w:hint="eastAsia"/>
          <w:color w:val="000000" w:themeColor="text1"/>
          <w:sz w:val="28"/>
          <w:szCs w:val="28"/>
          <w:shd w:val="clear" w:color="auto" w:fill="FFFFFF"/>
        </w:rPr>
        <w:t>人，实有</w:t>
      </w:r>
      <w:r>
        <w:rPr>
          <w:rFonts w:asciiTheme="minorEastAsia" w:eastAsiaTheme="minorEastAsia" w:hAnsiTheme="minorEastAsia" w:hint="eastAsia"/>
          <w:color w:val="000000" w:themeColor="text1"/>
          <w:sz w:val="28"/>
          <w:szCs w:val="28"/>
          <w:shd w:val="clear" w:color="auto" w:fill="FFFFFF"/>
        </w:rPr>
        <w:t>10</w:t>
      </w:r>
      <w:r>
        <w:rPr>
          <w:rFonts w:asciiTheme="minorEastAsia" w:eastAsiaTheme="minorEastAsia" w:hAnsiTheme="minorEastAsia" w:hint="eastAsia"/>
          <w:color w:val="000000" w:themeColor="text1"/>
          <w:sz w:val="28"/>
          <w:szCs w:val="28"/>
          <w:shd w:val="clear" w:color="auto" w:fill="FFFFFF"/>
        </w:rPr>
        <w:t>人。党代表大会代表联络工作办公室（区委组织部）编制</w:t>
      </w:r>
      <w:r>
        <w:rPr>
          <w:rFonts w:asciiTheme="minorEastAsia" w:eastAsiaTheme="minorEastAsia" w:hAnsiTheme="minorEastAsia" w:hint="eastAsia"/>
          <w:color w:val="000000" w:themeColor="text1"/>
          <w:sz w:val="28"/>
          <w:szCs w:val="28"/>
          <w:shd w:val="clear" w:color="auto" w:fill="FFFFFF"/>
        </w:rPr>
        <w:t>6</w:t>
      </w:r>
      <w:r>
        <w:rPr>
          <w:rFonts w:asciiTheme="minorEastAsia" w:eastAsiaTheme="minorEastAsia" w:hAnsiTheme="minorEastAsia" w:hint="eastAsia"/>
          <w:color w:val="000000" w:themeColor="text1"/>
          <w:sz w:val="28"/>
          <w:szCs w:val="28"/>
          <w:shd w:val="clear" w:color="auto" w:fill="FFFFFF"/>
        </w:rPr>
        <w:t>人，实有</w:t>
      </w:r>
      <w:r>
        <w:rPr>
          <w:rFonts w:asciiTheme="minorEastAsia" w:eastAsiaTheme="minorEastAsia" w:hAnsiTheme="minorEastAsia" w:hint="eastAsia"/>
          <w:color w:val="000000" w:themeColor="text1"/>
          <w:sz w:val="28"/>
          <w:szCs w:val="28"/>
          <w:shd w:val="clear" w:color="auto" w:fill="FFFFFF"/>
        </w:rPr>
        <w:t>4</w:t>
      </w:r>
      <w:r>
        <w:rPr>
          <w:rFonts w:asciiTheme="minorEastAsia" w:eastAsiaTheme="minorEastAsia" w:hAnsiTheme="minorEastAsia" w:hint="eastAsia"/>
          <w:color w:val="000000" w:themeColor="text1"/>
          <w:sz w:val="28"/>
          <w:szCs w:val="28"/>
          <w:shd w:val="clear" w:color="auto" w:fill="FFFFFF"/>
        </w:rPr>
        <w:t>人；区委人才办编制</w:t>
      </w:r>
      <w:r>
        <w:rPr>
          <w:rFonts w:asciiTheme="minorEastAsia" w:eastAsiaTheme="minorEastAsia" w:hAnsiTheme="minorEastAsia" w:hint="eastAsia"/>
          <w:color w:val="000000" w:themeColor="text1"/>
          <w:sz w:val="28"/>
          <w:szCs w:val="28"/>
          <w:shd w:val="clear" w:color="auto" w:fill="FFFFFF"/>
        </w:rPr>
        <w:t>2</w:t>
      </w:r>
      <w:r>
        <w:rPr>
          <w:rFonts w:asciiTheme="minorEastAsia" w:eastAsiaTheme="minorEastAsia" w:hAnsiTheme="minorEastAsia" w:hint="eastAsia"/>
          <w:color w:val="000000" w:themeColor="text1"/>
          <w:sz w:val="28"/>
          <w:szCs w:val="28"/>
          <w:shd w:val="clear" w:color="auto" w:fill="FFFFFF"/>
        </w:rPr>
        <w:t>人，实有</w:t>
      </w:r>
      <w:r>
        <w:rPr>
          <w:rFonts w:asciiTheme="minorEastAsia" w:eastAsiaTheme="minorEastAsia" w:hAnsiTheme="minorEastAsia" w:hint="eastAsia"/>
          <w:color w:val="000000" w:themeColor="text1"/>
          <w:sz w:val="28"/>
          <w:szCs w:val="28"/>
          <w:shd w:val="clear" w:color="auto" w:fill="FFFFFF"/>
        </w:rPr>
        <w:t>2</w:t>
      </w:r>
      <w:r>
        <w:rPr>
          <w:rFonts w:asciiTheme="minorEastAsia" w:eastAsiaTheme="minorEastAsia" w:hAnsiTheme="minorEastAsia" w:hint="eastAsia"/>
          <w:color w:val="000000" w:themeColor="text1"/>
          <w:sz w:val="28"/>
          <w:szCs w:val="28"/>
          <w:shd w:val="clear" w:color="auto" w:fill="FFFFFF"/>
        </w:rPr>
        <w:t>人；区委考核办编制</w:t>
      </w:r>
      <w:r>
        <w:rPr>
          <w:rFonts w:asciiTheme="minorEastAsia" w:eastAsiaTheme="minorEastAsia" w:hAnsiTheme="minorEastAsia" w:hint="eastAsia"/>
          <w:color w:val="000000" w:themeColor="text1"/>
          <w:sz w:val="28"/>
          <w:szCs w:val="28"/>
          <w:shd w:val="clear" w:color="auto" w:fill="FFFFFF"/>
        </w:rPr>
        <w:t>2</w:t>
      </w:r>
      <w:r>
        <w:rPr>
          <w:rFonts w:asciiTheme="minorEastAsia" w:eastAsiaTheme="minorEastAsia" w:hAnsiTheme="minorEastAsia" w:hint="eastAsia"/>
          <w:color w:val="000000" w:themeColor="text1"/>
          <w:sz w:val="28"/>
          <w:szCs w:val="28"/>
          <w:shd w:val="clear" w:color="auto" w:fill="FFFFFF"/>
        </w:rPr>
        <w:t>人，实有</w:t>
      </w:r>
      <w:r>
        <w:rPr>
          <w:rFonts w:asciiTheme="minorEastAsia" w:eastAsiaTheme="minorEastAsia" w:hAnsiTheme="minorEastAsia" w:hint="eastAsia"/>
          <w:color w:val="000000" w:themeColor="text1"/>
          <w:sz w:val="28"/>
          <w:szCs w:val="28"/>
          <w:shd w:val="clear" w:color="auto" w:fill="FFFFFF"/>
        </w:rPr>
        <w:t>2</w:t>
      </w:r>
      <w:r>
        <w:rPr>
          <w:rFonts w:asciiTheme="minorEastAsia" w:eastAsiaTheme="minorEastAsia" w:hAnsiTheme="minorEastAsia" w:hint="eastAsia"/>
          <w:color w:val="000000" w:themeColor="text1"/>
          <w:sz w:val="28"/>
          <w:szCs w:val="28"/>
          <w:shd w:val="clear" w:color="auto" w:fill="FFFFFF"/>
        </w:rPr>
        <w:t>人。</w:t>
      </w:r>
    </w:p>
    <w:p w:rsidR="00D33C11" w:rsidRDefault="007D09F1">
      <w:pPr>
        <w:widowControl/>
        <w:spacing w:line="560" w:lineRule="exact"/>
        <w:ind w:firstLineChars="200" w:firstLine="560"/>
        <w:jc w:val="left"/>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w:t>
      </w:r>
      <w:r>
        <w:rPr>
          <w:rFonts w:asciiTheme="minorEastAsia" w:eastAsiaTheme="minorEastAsia" w:hAnsiTheme="minorEastAsia" w:hint="eastAsia"/>
          <w:color w:val="000000" w:themeColor="text1"/>
          <w:sz w:val="28"/>
          <w:szCs w:val="28"/>
          <w:shd w:val="clear" w:color="auto" w:fill="FFFFFF"/>
        </w:rPr>
        <w:t>2</w:t>
      </w:r>
      <w:r>
        <w:rPr>
          <w:rFonts w:asciiTheme="minorEastAsia" w:eastAsiaTheme="minorEastAsia" w:hAnsiTheme="minorEastAsia" w:hint="eastAsia"/>
          <w:color w:val="000000" w:themeColor="text1"/>
          <w:sz w:val="28"/>
          <w:szCs w:val="28"/>
          <w:shd w:val="clear" w:color="auto" w:fill="FFFFFF"/>
        </w:rPr>
        <w:t>）参照公务员管理的事业单位</w:t>
      </w:r>
      <w:r>
        <w:rPr>
          <w:rFonts w:asciiTheme="minorEastAsia" w:eastAsiaTheme="minorEastAsia" w:hAnsiTheme="minorEastAsia" w:hint="eastAsia"/>
          <w:color w:val="000000" w:themeColor="text1"/>
          <w:sz w:val="28"/>
          <w:szCs w:val="28"/>
          <w:shd w:val="clear" w:color="auto" w:fill="FFFFFF"/>
        </w:rPr>
        <w:t>2</w:t>
      </w:r>
      <w:r>
        <w:rPr>
          <w:rFonts w:asciiTheme="minorEastAsia" w:eastAsiaTheme="minorEastAsia" w:hAnsiTheme="minorEastAsia" w:hint="eastAsia"/>
          <w:color w:val="000000" w:themeColor="text1"/>
          <w:sz w:val="28"/>
          <w:szCs w:val="28"/>
          <w:shd w:val="clear" w:color="auto" w:fill="FFFFFF"/>
        </w:rPr>
        <w:t>个。其中：区委基层组织建设领导小组办公室编制数</w:t>
      </w:r>
      <w:r>
        <w:rPr>
          <w:rFonts w:asciiTheme="minorEastAsia" w:eastAsiaTheme="minorEastAsia" w:hAnsiTheme="minorEastAsia" w:hint="eastAsia"/>
          <w:color w:val="000000" w:themeColor="text1"/>
          <w:sz w:val="28"/>
          <w:szCs w:val="28"/>
          <w:shd w:val="clear" w:color="auto" w:fill="FFFFFF"/>
        </w:rPr>
        <w:t>7</w:t>
      </w:r>
      <w:r>
        <w:rPr>
          <w:rFonts w:asciiTheme="minorEastAsia" w:eastAsiaTheme="minorEastAsia" w:hAnsiTheme="minorEastAsia" w:hint="eastAsia"/>
          <w:color w:val="000000" w:themeColor="text1"/>
          <w:sz w:val="28"/>
          <w:szCs w:val="28"/>
          <w:shd w:val="clear" w:color="auto" w:fill="FFFFFF"/>
        </w:rPr>
        <w:t>人，实有</w:t>
      </w:r>
      <w:r>
        <w:rPr>
          <w:rFonts w:asciiTheme="minorEastAsia" w:eastAsiaTheme="minorEastAsia" w:hAnsiTheme="minorEastAsia" w:hint="eastAsia"/>
          <w:color w:val="000000" w:themeColor="text1"/>
          <w:sz w:val="28"/>
          <w:szCs w:val="28"/>
          <w:shd w:val="clear" w:color="auto" w:fill="FFFFFF"/>
        </w:rPr>
        <w:t>6</w:t>
      </w:r>
      <w:r>
        <w:rPr>
          <w:rFonts w:asciiTheme="minorEastAsia" w:eastAsiaTheme="minorEastAsia" w:hAnsiTheme="minorEastAsia" w:hint="eastAsia"/>
          <w:color w:val="000000" w:themeColor="text1"/>
          <w:sz w:val="28"/>
          <w:szCs w:val="28"/>
          <w:shd w:val="clear" w:color="auto" w:fill="FFFFFF"/>
        </w:rPr>
        <w:t>人；区党员干部现代远程教育管理中心编制</w:t>
      </w:r>
      <w:r>
        <w:rPr>
          <w:rFonts w:asciiTheme="minorEastAsia" w:eastAsiaTheme="minorEastAsia" w:hAnsiTheme="minorEastAsia" w:hint="eastAsia"/>
          <w:color w:val="000000" w:themeColor="text1"/>
          <w:sz w:val="28"/>
          <w:szCs w:val="28"/>
          <w:shd w:val="clear" w:color="auto" w:fill="FFFFFF"/>
        </w:rPr>
        <w:t>4</w:t>
      </w:r>
      <w:r>
        <w:rPr>
          <w:rFonts w:asciiTheme="minorEastAsia" w:eastAsiaTheme="minorEastAsia" w:hAnsiTheme="minorEastAsia" w:hint="eastAsia"/>
          <w:color w:val="000000" w:themeColor="text1"/>
          <w:sz w:val="28"/>
          <w:szCs w:val="28"/>
          <w:shd w:val="clear" w:color="auto" w:fill="FFFFFF"/>
        </w:rPr>
        <w:t>人，实有</w:t>
      </w:r>
      <w:r>
        <w:rPr>
          <w:rFonts w:asciiTheme="minorEastAsia" w:eastAsiaTheme="minorEastAsia" w:hAnsiTheme="minorEastAsia" w:hint="eastAsia"/>
          <w:color w:val="000000" w:themeColor="text1"/>
          <w:sz w:val="28"/>
          <w:szCs w:val="28"/>
          <w:shd w:val="clear" w:color="auto" w:fill="FFFFFF"/>
        </w:rPr>
        <w:t>4</w:t>
      </w:r>
      <w:r>
        <w:rPr>
          <w:rFonts w:asciiTheme="minorEastAsia" w:eastAsiaTheme="minorEastAsia" w:hAnsiTheme="minorEastAsia" w:hint="eastAsia"/>
          <w:color w:val="000000" w:themeColor="text1"/>
          <w:sz w:val="28"/>
          <w:szCs w:val="28"/>
          <w:shd w:val="clear" w:color="auto" w:fill="FFFFFF"/>
        </w:rPr>
        <w:t>人。</w:t>
      </w:r>
    </w:p>
    <w:p w:rsidR="00D33C11" w:rsidRDefault="00D33C11">
      <w:pPr>
        <w:widowControl/>
        <w:spacing w:line="300" w:lineRule="auto"/>
        <w:jc w:val="left"/>
        <w:rPr>
          <w:rFonts w:asciiTheme="minorEastAsia" w:eastAsiaTheme="minorEastAsia" w:hAnsiTheme="minorEastAsia" w:cs="宋体"/>
          <w:kern w:val="0"/>
          <w:sz w:val="24"/>
        </w:rPr>
      </w:pPr>
    </w:p>
    <w:p w:rsidR="00D33C11" w:rsidRDefault="00D33C11">
      <w:pPr>
        <w:widowControl/>
        <w:spacing w:line="300" w:lineRule="auto"/>
        <w:jc w:val="left"/>
        <w:rPr>
          <w:rFonts w:asciiTheme="minorEastAsia" w:eastAsiaTheme="minorEastAsia" w:hAnsiTheme="minorEastAsia" w:cs="宋体"/>
          <w:kern w:val="0"/>
          <w:sz w:val="24"/>
        </w:rPr>
      </w:pPr>
    </w:p>
    <w:p w:rsidR="00D33C11" w:rsidRDefault="00D33C11">
      <w:pPr>
        <w:widowControl/>
        <w:spacing w:line="300" w:lineRule="auto"/>
        <w:jc w:val="left"/>
        <w:rPr>
          <w:rFonts w:asciiTheme="minorEastAsia" w:eastAsiaTheme="minorEastAsia" w:hAnsiTheme="minorEastAsia" w:cs="宋体"/>
          <w:kern w:val="0"/>
          <w:sz w:val="24"/>
        </w:rPr>
      </w:pPr>
    </w:p>
    <w:p w:rsidR="00D33C11" w:rsidRDefault="00D33C11">
      <w:pPr>
        <w:widowControl/>
        <w:spacing w:line="300" w:lineRule="auto"/>
        <w:jc w:val="left"/>
        <w:rPr>
          <w:rFonts w:asciiTheme="minorEastAsia" w:eastAsiaTheme="minorEastAsia" w:hAnsiTheme="minorEastAsia" w:cs="宋体"/>
          <w:kern w:val="0"/>
          <w:sz w:val="24"/>
        </w:rPr>
      </w:pPr>
    </w:p>
    <w:p w:rsidR="00D33C11" w:rsidRDefault="007D09F1">
      <w:pPr>
        <w:widowControl/>
        <w:jc w:val="left"/>
        <w:rPr>
          <w:rFonts w:asciiTheme="minorEastAsia" w:eastAsiaTheme="minorEastAsia" w:hAnsiTheme="minorEastAsia"/>
          <w:kern w:val="0"/>
          <w:sz w:val="24"/>
        </w:rPr>
      </w:pPr>
      <w:r>
        <w:rPr>
          <w:rFonts w:asciiTheme="minorEastAsia" w:eastAsiaTheme="minorEastAsia" w:hAnsiTheme="minorEastAsia"/>
          <w:kern w:val="0"/>
          <w:sz w:val="24"/>
        </w:rPr>
        <w:br w:type="page"/>
      </w:r>
    </w:p>
    <w:p w:rsidR="00D33C11" w:rsidRDefault="007D09F1">
      <w:pPr>
        <w:pStyle w:val="1"/>
        <w:spacing w:beforeLines="0"/>
        <w:rPr>
          <w:rFonts w:ascii="黑体" w:eastAsia="黑体" w:hAnsi="黑体" w:cs="黑体"/>
          <w:b w:val="0"/>
          <w:bCs w:val="0"/>
        </w:rPr>
      </w:pPr>
      <w:r>
        <w:rPr>
          <w:rFonts w:ascii="黑体" w:eastAsia="黑体" w:hAnsi="黑体" w:cs="黑体" w:hint="eastAsia"/>
          <w:b w:val="0"/>
          <w:bCs w:val="0"/>
        </w:rPr>
        <w:lastRenderedPageBreak/>
        <w:t>第二部分</w:t>
      </w:r>
      <w:r>
        <w:rPr>
          <w:rFonts w:ascii="黑体" w:eastAsia="黑体" w:hAnsi="黑体" w:cs="黑体" w:hint="eastAsia"/>
          <w:b w:val="0"/>
          <w:bCs w:val="0"/>
        </w:rPr>
        <w:t xml:space="preserve">  </w:t>
      </w:r>
      <w:r>
        <w:rPr>
          <w:rFonts w:ascii="黑体" w:eastAsia="黑体" w:hAnsi="黑体" w:cs="黑体" w:hint="eastAsia"/>
          <w:b w:val="0"/>
          <w:bCs w:val="0"/>
        </w:rPr>
        <w:t>中共乌鲁木齐市水磨沟区组织部</w:t>
      </w:r>
      <w:r>
        <w:rPr>
          <w:rFonts w:ascii="黑体" w:eastAsia="黑体" w:hAnsi="黑体" w:cs="黑体" w:hint="eastAsia"/>
          <w:b w:val="0"/>
          <w:bCs w:val="0"/>
        </w:rPr>
        <w:t>2016</w:t>
      </w:r>
      <w:r>
        <w:rPr>
          <w:rFonts w:ascii="黑体" w:eastAsia="黑体" w:hAnsi="黑体" w:cs="黑体" w:hint="eastAsia"/>
          <w:b w:val="0"/>
          <w:bCs w:val="0"/>
        </w:rPr>
        <w:t>年部门预算公开表</w:t>
      </w:r>
    </w:p>
    <w:p w:rsidR="00D33C11" w:rsidRDefault="007D09F1" w:rsidP="007D09F1">
      <w:pPr>
        <w:widowControl/>
        <w:spacing w:beforeLines="50" w:line="400" w:lineRule="exact"/>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表</w:t>
      </w:r>
      <w:proofErr w:type="gramStart"/>
      <w:r>
        <w:rPr>
          <w:rFonts w:ascii="仿宋_GB2312" w:eastAsia="仿宋_GB2312" w:hAnsi="仿宋_GB2312" w:cs="仿宋_GB2312" w:hint="eastAsia"/>
          <w:b/>
          <w:kern w:val="0"/>
          <w:sz w:val="32"/>
          <w:szCs w:val="32"/>
        </w:rPr>
        <w:t>一</w:t>
      </w:r>
      <w:proofErr w:type="gramEnd"/>
      <w:r>
        <w:rPr>
          <w:rFonts w:ascii="仿宋_GB2312" w:eastAsia="仿宋_GB2312" w:hAnsi="仿宋_GB2312" w:cs="仿宋_GB2312" w:hint="eastAsia"/>
          <w:b/>
          <w:kern w:val="0"/>
          <w:sz w:val="32"/>
          <w:szCs w:val="32"/>
        </w:rPr>
        <w:t>：</w:t>
      </w:r>
    </w:p>
    <w:p w:rsidR="00D33C11" w:rsidRDefault="007D09F1">
      <w:pPr>
        <w:widowControl/>
        <w:spacing w:line="400" w:lineRule="exact"/>
        <w:jc w:val="center"/>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部门收支总体情况表</w:t>
      </w:r>
    </w:p>
    <w:p w:rsidR="00D33C11" w:rsidRDefault="007D09F1">
      <w:pPr>
        <w:widowControl/>
        <w:spacing w:line="300" w:lineRule="auto"/>
        <w:outlineLvl w:val="1"/>
        <w:rPr>
          <w:rFonts w:asciiTheme="minorEastAsia" w:eastAsiaTheme="minorEastAsia" w:hAnsiTheme="minorEastAsia"/>
          <w:kern w:val="0"/>
          <w:sz w:val="24"/>
        </w:rPr>
      </w:pPr>
      <w:r>
        <w:rPr>
          <w:rFonts w:ascii="仿宋_GB2312" w:eastAsia="仿宋_GB2312" w:hAnsi="仿宋_GB2312" w:cs="仿宋_GB2312" w:hint="eastAsia"/>
          <w:kern w:val="0"/>
          <w:sz w:val="24"/>
        </w:rPr>
        <w:t>编制部门：中共乌鲁木齐市水磨沟区组织部</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单位：万元</w:t>
      </w:r>
    </w:p>
    <w:tbl>
      <w:tblPr>
        <w:tblW w:w="8931" w:type="dxa"/>
        <w:jc w:val="center"/>
        <w:tblLayout w:type="fixed"/>
        <w:tblLook w:val="04A0"/>
      </w:tblPr>
      <w:tblGrid>
        <w:gridCol w:w="2549"/>
        <w:gridCol w:w="1704"/>
        <w:gridCol w:w="2977"/>
        <w:gridCol w:w="1701"/>
      </w:tblGrid>
      <w:tr w:rsidR="00D33C11">
        <w:trPr>
          <w:trHeight w:val="360"/>
          <w:jc w:val="center"/>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D33C11" w:rsidRDefault="007D09F1">
            <w:pPr>
              <w:widowControl/>
              <w:jc w:val="center"/>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收</w:t>
            </w:r>
            <w:r>
              <w:rPr>
                <w:rFonts w:ascii="仿宋_GB2312" w:eastAsia="仿宋_GB2312" w:hAnsi="仿宋_GB2312" w:cs="仿宋_GB2312" w:hint="eastAsia"/>
                <w:b/>
                <w:kern w:val="0"/>
                <w:sz w:val="18"/>
                <w:szCs w:val="18"/>
              </w:rPr>
              <w:t xml:space="preserve">     </w:t>
            </w:r>
            <w:r>
              <w:rPr>
                <w:rFonts w:ascii="仿宋_GB2312" w:eastAsia="仿宋_GB2312" w:hAnsi="仿宋_GB2312" w:cs="仿宋_GB2312" w:hint="eastAsia"/>
                <w:b/>
                <w:kern w:val="0"/>
                <w:sz w:val="18"/>
                <w:szCs w:val="18"/>
              </w:rPr>
              <w:t>入</w:t>
            </w:r>
          </w:p>
        </w:tc>
        <w:tc>
          <w:tcPr>
            <w:tcW w:w="4678" w:type="dxa"/>
            <w:gridSpan w:val="2"/>
            <w:tcBorders>
              <w:top w:val="single" w:sz="4" w:space="0" w:color="auto"/>
              <w:left w:val="nil"/>
              <w:bottom w:val="single" w:sz="4" w:space="0" w:color="auto"/>
              <w:right w:val="single" w:sz="4" w:space="0" w:color="auto"/>
            </w:tcBorders>
            <w:shd w:val="clear" w:color="auto" w:fill="auto"/>
            <w:vAlign w:val="bottom"/>
          </w:tcPr>
          <w:p w:rsidR="00D33C11" w:rsidRDefault="007D09F1">
            <w:pPr>
              <w:widowControl/>
              <w:jc w:val="center"/>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支</w:t>
            </w:r>
            <w:r>
              <w:rPr>
                <w:rFonts w:ascii="仿宋_GB2312" w:eastAsia="仿宋_GB2312" w:hAnsi="仿宋_GB2312" w:cs="仿宋_GB2312" w:hint="eastAsia"/>
                <w:b/>
                <w:kern w:val="0"/>
                <w:sz w:val="18"/>
                <w:szCs w:val="18"/>
              </w:rPr>
              <w:t xml:space="preserve">     </w:t>
            </w:r>
            <w:r>
              <w:rPr>
                <w:rFonts w:ascii="仿宋_GB2312" w:eastAsia="仿宋_GB2312" w:hAnsi="仿宋_GB2312" w:cs="仿宋_GB2312" w:hint="eastAsia"/>
                <w:b/>
                <w:kern w:val="0"/>
                <w:sz w:val="18"/>
                <w:szCs w:val="18"/>
              </w:rPr>
              <w:t>出</w:t>
            </w: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jc w:val="center"/>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项</w:t>
            </w:r>
            <w:r>
              <w:rPr>
                <w:rFonts w:ascii="仿宋_GB2312" w:eastAsia="仿宋_GB2312" w:hAnsi="仿宋_GB2312" w:cs="仿宋_GB2312" w:hint="eastAsia"/>
                <w:b/>
                <w:kern w:val="0"/>
                <w:sz w:val="18"/>
                <w:szCs w:val="18"/>
              </w:rPr>
              <w:t xml:space="preserve">     </w:t>
            </w:r>
            <w:r>
              <w:rPr>
                <w:rFonts w:ascii="仿宋_GB2312" w:eastAsia="仿宋_GB2312" w:hAnsi="仿宋_GB2312" w:cs="仿宋_GB2312" w:hint="eastAsia"/>
                <w:b/>
                <w:kern w:val="0"/>
                <w:sz w:val="18"/>
                <w:szCs w:val="18"/>
              </w:rPr>
              <w:t>目</w:t>
            </w:r>
          </w:p>
        </w:tc>
        <w:tc>
          <w:tcPr>
            <w:tcW w:w="1704" w:type="dxa"/>
            <w:tcBorders>
              <w:top w:val="nil"/>
              <w:left w:val="nil"/>
              <w:bottom w:val="single" w:sz="4" w:space="0" w:color="auto"/>
              <w:right w:val="single" w:sz="4" w:space="0" w:color="auto"/>
            </w:tcBorders>
            <w:shd w:val="clear" w:color="auto" w:fill="auto"/>
            <w:vAlign w:val="center"/>
          </w:tcPr>
          <w:p w:rsidR="00D33C11" w:rsidRDefault="007D09F1">
            <w:pPr>
              <w:widowControl/>
              <w:jc w:val="center"/>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预算数</w:t>
            </w:r>
          </w:p>
        </w:tc>
        <w:tc>
          <w:tcPr>
            <w:tcW w:w="2977" w:type="dxa"/>
            <w:tcBorders>
              <w:top w:val="nil"/>
              <w:left w:val="nil"/>
              <w:bottom w:val="single" w:sz="4" w:space="0" w:color="auto"/>
              <w:right w:val="single" w:sz="4" w:space="0" w:color="auto"/>
            </w:tcBorders>
            <w:shd w:val="clear" w:color="auto" w:fill="auto"/>
            <w:vAlign w:val="center"/>
          </w:tcPr>
          <w:p w:rsidR="00D33C11" w:rsidRDefault="007D09F1">
            <w:pPr>
              <w:widowControl/>
              <w:jc w:val="center"/>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功能分类</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jc w:val="center"/>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预算数</w:t>
            </w: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财政拨款（补助）</w:t>
            </w:r>
          </w:p>
        </w:tc>
        <w:tc>
          <w:tcPr>
            <w:tcW w:w="1704" w:type="dxa"/>
            <w:tcBorders>
              <w:top w:val="nil"/>
              <w:left w:val="nil"/>
              <w:bottom w:val="single" w:sz="4" w:space="0" w:color="auto"/>
              <w:right w:val="single" w:sz="4" w:space="0" w:color="auto"/>
            </w:tcBorders>
            <w:shd w:val="clear" w:color="auto" w:fill="auto"/>
            <w:vAlign w:val="center"/>
          </w:tcPr>
          <w:p w:rsidR="00D33C11" w:rsidRDefault="007D09F1">
            <w:pPr>
              <w:widowControl/>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2145.45</w:t>
            </w: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201 </w:t>
            </w:r>
            <w:r>
              <w:rPr>
                <w:rFonts w:ascii="仿宋_GB2312" w:eastAsia="仿宋_GB2312" w:hAnsi="仿宋_GB2312" w:cs="仿宋_GB2312" w:hint="eastAsia"/>
                <w:kern w:val="0"/>
                <w:sz w:val="18"/>
                <w:szCs w:val="18"/>
              </w:rPr>
              <w:t>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1382.68</w:t>
            </w: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一般公共预算</w:t>
            </w:r>
          </w:p>
        </w:tc>
        <w:tc>
          <w:tcPr>
            <w:tcW w:w="1704" w:type="dxa"/>
            <w:tcBorders>
              <w:top w:val="nil"/>
              <w:left w:val="nil"/>
              <w:bottom w:val="single" w:sz="4" w:space="0" w:color="auto"/>
              <w:right w:val="single" w:sz="4" w:space="0" w:color="auto"/>
            </w:tcBorders>
            <w:shd w:val="clear" w:color="auto" w:fill="auto"/>
            <w:vAlign w:val="center"/>
          </w:tcPr>
          <w:p w:rsidR="00D33C11" w:rsidRDefault="007D09F1">
            <w:pPr>
              <w:widowControl/>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2145.45</w:t>
            </w: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202 </w:t>
            </w:r>
            <w:r>
              <w:rPr>
                <w:rFonts w:ascii="仿宋_GB2312" w:eastAsia="仿宋_GB2312" w:hAnsi="仿宋_GB2312" w:cs="仿宋_GB2312" w:hint="eastAsia"/>
                <w:kern w:val="0"/>
                <w:sz w:val="18"/>
                <w:szCs w:val="18"/>
              </w:rPr>
              <w:t>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政府性基金预算</w:t>
            </w:r>
          </w:p>
        </w:tc>
        <w:tc>
          <w:tcPr>
            <w:tcW w:w="1704" w:type="dxa"/>
            <w:tcBorders>
              <w:top w:val="nil"/>
              <w:left w:val="nil"/>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203 </w:t>
            </w:r>
            <w:r>
              <w:rPr>
                <w:rFonts w:ascii="仿宋_GB2312" w:eastAsia="仿宋_GB2312" w:hAnsi="仿宋_GB2312" w:cs="仿宋_GB2312" w:hint="eastAsia"/>
                <w:kern w:val="0"/>
                <w:sz w:val="18"/>
                <w:szCs w:val="18"/>
              </w:rPr>
              <w:t>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非税收入</w:t>
            </w:r>
          </w:p>
        </w:tc>
        <w:tc>
          <w:tcPr>
            <w:tcW w:w="1704" w:type="dxa"/>
            <w:tcBorders>
              <w:top w:val="nil"/>
              <w:left w:val="nil"/>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204 </w:t>
            </w:r>
            <w:r>
              <w:rPr>
                <w:rFonts w:ascii="仿宋_GB2312" w:eastAsia="仿宋_GB2312" w:hAnsi="仿宋_GB2312" w:cs="仿宋_GB2312" w:hint="eastAsia"/>
                <w:kern w:val="0"/>
                <w:sz w:val="18"/>
                <w:szCs w:val="18"/>
              </w:rPr>
              <w:t>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其他资金</w:t>
            </w:r>
          </w:p>
        </w:tc>
        <w:tc>
          <w:tcPr>
            <w:tcW w:w="1704" w:type="dxa"/>
            <w:tcBorders>
              <w:top w:val="nil"/>
              <w:left w:val="nil"/>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205 </w:t>
            </w:r>
            <w:r>
              <w:rPr>
                <w:rFonts w:ascii="仿宋_GB2312" w:eastAsia="仿宋_GB2312" w:hAnsi="仿宋_GB2312" w:cs="仿宋_GB2312" w:hint="eastAsia"/>
                <w:kern w:val="0"/>
                <w:sz w:val="18"/>
                <w:szCs w:val="18"/>
              </w:rPr>
              <w:t>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1020</w:t>
            </w: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财政预算拨款结余结转</w:t>
            </w:r>
          </w:p>
        </w:tc>
        <w:tc>
          <w:tcPr>
            <w:tcW w:w="1704" w:type="dxa"/>
            <w:tcBorders>
              <w:top w:val="nil"/>
              <w:left w:val="nil"/>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206 </w:t>
            </w:r>
            <w:r>
              <w:rPr>
                <w:rFonts w:ascii="仿宋_GB2312" w:eastAsia="仿宋_GB2312" w:hAnsi="仿宋_GB2312" w:cs="仿宋_GB2312" w:hint="eastAsia"/>
                <w:kern w:val="0"/>
                <w:sz w:val="18"/>
                <w:szCs w:val="18"/>
              </w:rPr>
              <w:t>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结转</w:t>
            </w:r>
          </w:p>
        </w:tc>
        <w:tc>
          <w:tcPr>
            <w:tcW w:w="1704" w:type="dxa"/>
            <w:tcBorders>
              <w:top w:val="nil"/>
              <w:left w:val="nil"/>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207 </w:t>
            </w:r>
            <w:r>
              <w:rPr>
                <w:rFonts w:ascii="仿宋_GB2312" w:eastAsia="仿宋_GB2312" w:hAnsi="仿宋_GB2312" w:cs="仿宋_GB2312" w:hint="eastAsia"/>
                <w:kern w:val="0"/>
                <w:sz w:val="18"/>
                <w:szCs w:val="18"/>
              </w:rPr>
              <w:t>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w:t>
            </w: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结余</w:t>
            </w:r>
          </w:p>
        </w:tc>
        <w:tc>
          <w:tcPr>
            <w:tcW w:w="1704" w:type="dxa"/>
            <w:tcBorders>
              <w:top w:val="nil"/>
              <w:left w:val="nil"/>
              <w:bottom w:val="single" w:sz="4" w:space="0" w:color="auto"/>
              <w:right w:val="single" w:sz="4" w:space="0" w:color="auto"/>
            </w:tcBorders>
            <w:shd w:val="clear" w:color="auto" w:fill="auto"/>
            <w:vAlign w:val="center"/>
          </w:tcPr>
          <w:p w:rsidR="00D33C11" w:rsidRDefault="007D09F1">
            <w:pPr>
              <w:widowControl/>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312.23</w:t>
            </w: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208 </w:t>
            </w:r>
            <w:r>
              <w:rPr>
                <w:rFonts w:ascii="仿宋_GB2312" w:eastAsia="仿宋_GB2312" w:hAnsi="仿宋_GB2312" w:cs="仿宋_GB2312" w:hint="eastAsia"/>
                <w:kern w:val="0"/>
                <w:sz w:val="18"/>
                <w:szCs w:val="18"/>
              </w:rPr>
              <w:t>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209 </w:t>
            </w:r>
            <w:r>
              <w:rPr>
                <w:rFonts w:ascii="仿宋_GB2312" w:eastAsia="仿宋_GB2312" w:hAnsi="仿宋_GB2312" w:cs="仿宋_GB2312" w:hint="eastAsia"/>
                <w:kern w:val="0"/>
                <w:sz w:val="18"/>
                <w:szCs w:val="18"/>
              </w:rPr>
              <w:t>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210 </w:t>
            </w:r>
            <w:r>
              <w:rPr>
                <w:rFonts w:ascii="仿宋_GB2312" w:eastAsia="仿宋_GB2312" w:hAnsi="仿宋_GB2312" w:cs="仿宋_GB2312" w:hint="eastAsia"/>
                <w:kern w:val="0"/>
                <w:sz w:val="18"/>
                <w:szCs w:val="18"/>
              </w:rPr>
              <w:t>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211 </w:t>
            </w:r>
            <w:r>
              <w:rPr>
                <w:rFonts w:ascii="仿宋_GB2312" w:eastAsia="仿宋_GB2312" w:hAnsi="仿宋_GB2312" w:cs="仿宋_GB2312" w:hint="eastAsia"/>
                <w:kern w:val="0"/>
                <w:sz w:val="18"/>
                <w:szCs w:val="18"/>
              </w:rPr>
              <w:t>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212 </w:t>
            </w:r>
            <w:r>
              <w:rPr>
                <w:rFonts w:ascii="仿宋_GB2312" w:eastAsia="仿宋_GB2312" w:hAnsi="仿宋_GB2312" w:cs="仿宋_GB2312" w:hint="eastAsia"/>
                <w:kern w:val="0"/>
                <w:sz w:val="18"/>
                <w:szCs w:val="18"/>
              </w:rPr>
              <w:t>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213 </w:t>
            </w:r>
            <w:r>
              <w:rPr>
                <w:rFonts w:ascii="仿宋_GB2312" w:eastAsia="仿宋_GB2312" w:hAnsi="仿宋_GB2312" w:cs="仿宋_GB2312" w:hint="eastAsia"/>
                <w:kern w:val="0"/>
                <w:sz w:val="18"/>
                <w:szCs w:val="18"/>
              </w:rPr>
              <w:t>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45</w:t>
            </w: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214 </w:t>
            </w:r>
            <w:r>
              <w:rPr>
                <w:rFonts w:ascii="仿宋_GB2312" w:eastAsia="仿宋_GB2312" w:hAnsi="仿宋_GB2312" w:cs="仿宋_GB2312" w:hint="eastAsia"/>
                <w:kern w:val="0"/>
                <w:sz w:val="18"/>
                <w:szCs w:val="18"/>
              </w:rPr>
              <w:t>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215 </w:t>
            </w:r>
            <w:r>
              <w:rPr>
                <w:rFonts w:ascii="仿宋_GB2312" w:eastAsia="仿宋_GB2312" w:hAnsi="仿宋_GB2312" w:cs="仿宋_GB2312" w:hint="eastAsia"/>
                <w:kern w:val="0"/>
                <w:sz w:val="18"/>
                <w:szCs w:val="18"/>
              </w:rPr>
              <w:t>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216 </w:t>
            </w:r>
            <w:r>
              <w:rPr>
                <w:rFonts w:ascii="仿宋_GB2312" w:eastAsia="仿宋_GB2312" w:hAnsi="仿宋_GB2312" w:cs="仿宋_GB2312" w:hint="eastAsia"/>
                <w:kern w:val="0"/>
                <w:sz w:val="18"/>
                <w:szCs w:val="18"/>
              </w:rPr>
              <w:t>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217 </w:t>
            </w:r>
            <w:r>
              <w:rPr>
                <w:rFonts w:ascii="仿宋_GB2312" w:eastAsia="仿宋_GB2312" w:hAnsi="仿宋_GB2312" w:cs="仿宋_GB2312" w:hint="eastAsia"/>
                <w:kern w:val="0"/>
                <w:sz w:val="18"/>
                <w:szCs w:val="18"/>
              </w:rPr>
              <w:t>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219 </w:t>
            </w:r>
            <w:r>
              <w:rPr>
                <w:rFonts w:ascii="仿宋_GB2312" w:eastAsia="仿宋_GB2312" w:hAnsi="仿宋_GB2312" w:cs="仿宋_GB2312" w:hint="eastAsia"/>
                <w:kern w:val="0"/>
                <w:sz w:val="18"/>
                <w:szCs w:val="18"/>
              </w:rPr>
              <w:t>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220 </w:t>
            </w:r>
            <w:r>
              <w:rPr>
                <w:rFonts w:ascii="仿宋_GB2312" w:eastAsia="仿宋_GB2312" w:hAnsi="仿宋_GB2312" w:cs="仿宋_GB2312" w:hint="eastAsia"/>
                <w:kern w:val="0"/>
                <w:sz w:val="18"/>
                <w:szCs w:val="18"/>
              </w:rPr>
              <w:t>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221 </w:t>
            </w:r>
            <w:r>
              <w:rPr>
                <w:rFonts w:ascii="仿宋_GB2312" w:eastAsia="仿宋_GB2312" w:hAnsi="仿宋_GB2312" w:cs="仿宋_GB2312" w:hint="eastAsia"/>
                <w:kern w:val="0"/>
                <w:sz w:val="18"/>
                <w:szCs w:val="18"/>
              </w:rPr>
              <w:t>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222 </w:t>
            </w:r>
            <w:r>
              <w:rPr>
                <w:rFonts w:ascii="仿宋_GB2312" w:eastAsia="仿宋_GB2312" w:hAnsi="仿宋_GB2312" w:cs="仿宋_GB2312" w:hint="eastAsia"/>
                <w:kern w:val="0"/>
                <w:sz w:val="18"/>
                <w:szCs w:val="18"/>
              </w:rPr>
              <w:t>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223 </w:t>
            </w:r>
            <w:r>
              <w:rPr>
                <w:rFonts w:ascii="仿宋_GB2312" w:eastAsia="仿宋_GB2312" w:hAnsi="仿宋_GB2312" w:cs="仿宋_GB2312" w:hint="eastAsia"/>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227 </w:t>
            </w:r>
            <w:r>
              <w:rPr>
                <w:rFonts w:ascii="仿宋_GB2312" w:eastAsia="仿宋_GB2312" w:hAnsi="仿宋_GB2312" w:cs="仿宋_GB2312" w:hint="eastAsia"/>
                <w:kern w:val="0"/>
                <w:sz w:val="18"/>
                <w:szCs w:val="18"/>
              </w:rPr>
              <w:t>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229 </w:t>
            </w:r>
            <w:r>
              <w:rPr>
                <w:rFonts w:ascii="仿宋_GB2312" w:eastAsia="仿宋_GB2312" w:hAnsi="仿宋_GB2312" w:cs="仿宋_GB2312" w:hint="eastAsia"/>
                <w:kern w:val="0"/>
                <w:sz w:val="18"/>
                <w:szCs w:val="18"/>
              </w:rPr>
              <w:t>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231 </w:t>
            </w:r>
            <w:r>
              <w:rPr>
                <w:rFonts w:ascii="仿宋_GB2312" w:eastAsia="仿宋_GB2312" w:hAnsi="仿宋_GB2312" w:cs="仿宋_GB2312" w:hint="eastAsia"/>
                <w:kern w:val="0"/>
                <w:sz w:val="18"/>
                <w:szCs w:val="18"/>
              </w:rPr>
              <w:t>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232 </w:t>
            </w:r>
            <w:r>
              <w:rPr>
                <w:rFonts w:ascii="仿宋_GB2312" w:eastAsia="仿宋_GB2312" w:hAnsi="仿宋_GB2312" w:cs="仿宋_GB2312" w:hint="eastAsia"/>
                <w:kern w:val="0"/>
                <w:sz w:val="18"/>
                <w:szCs w:val="18"/>
              </w:rPr>
              <w:t>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33C11" w:rsidRDefault="00D33C11">
            <w:pPr>
              <w:widowControl/>
              <w:jc w:val="left"/>
              <w:rPr>
                <w:rFonts w:ascii="仿宋_GB2312" w:eastAsia="仿宋_GB2312" w:hAnsi="仿宋_GB2312" w:cs="仿宋_GB2312"/>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33C11" w:rsidRDefault="00D33C11">
            <w:pPr>
              <w:widowControl/>
              <w:jc w:val="right"/>
              <w:rPr>
                <w:rFonts w:ascii="仿宋_GB2312" w:eastAsia="仿宋_GB2312" w:hAnsi="仿宋_GB2312" w:cs="仿宋_GB2312"/>
                <w:kern w:val="0"/>
                <w:sz w:val="18"/>
                <w:szCs w:val="18"/>
              </w:rPr>
            </w:pP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233 </w:t>
            </w:r>
            <w:r>
              <w:rPr>
                <w:rFonts w:ascii="仿宋_GB2312" w:eastAsia="仿宋_GB2312" w:hAnsi="仿宋_GB2312" w:cs="仿宋_GB2312" w:hint="eastAsia"/>
                <w:kern w:val="0"/>
                <w:sz w:val="18"/>
                <w:szCs w:val="18"/>
              </w:rPr>
              <w:t>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jc w:val="right"/>
              <w:rPr>
                <w:rFonts w:ascii="仿宋_GB2312" w:eastAsia="仿宋_GB2312" w:hAnsi="仿宋_GB2312" w:cs="仿宋_GB2312"/>
                <w:kern w:val="0"/>
                <w:sz w:val="18"/>
                <w:szCs w:val="18"/>
              </w:rPr>
            </w:pPr>
          </w:p>
        </w:tc>
      </w:tr>
      <w:tr w:rsidR="00D33C11">
        <w:trPr>
          <w:trHeight w:val="365"/>
          <w:jc w:val="center"/>
        </w:trPr>
        <w:tc>
          <w:tcPr>
            <w:tcW w:w="2549" w:type="dxa"/>
            <w:tcBorders>
              <w:top w:val="nil"/>
              <w:left w:val="single" w:sz="4" w:space="0" w:color="auto"/>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收</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入</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总</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计</w:t>
            </w:r>
          </w:p>
        </w:tc>
        <w:tc>
          <w:tcPr>
            <w:tcW w:w="1704"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2457.68</w:t>
            </w:r>
          </w:p>
        </w:tc>
        <w:tc>
          <w:tcPr>
            <w:tcW w:w="2977" w:type="dxa"/>
            <w:tcBorders>
              <w:top w:val="nil"/>
              <w:left w:val="nil"/>
              <w:bottom w:val="single" w:sz="4" w:space="0" w:color="auto"/>
              <w:right w:val="nil"/>
            </w:tcBorders>
            <w:shd w:val="clear" w:color="auto" w:fill="auto"/>
            <w:vAlign w:val="center"/>
          </w:tcPr>
          <w:p w:rsidR="00D33C11" w:rsidRDefault="007D09F1">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支</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出</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合</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计</w:t>
            </w:r>
          </w:p>
        </w:tc>
        <w:tc>
          <w:tcPr>
            <w:tcW w:w="1701"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2457.68</w:t>
            </w:r>
          </w:p>
        </w:tc>
      </w:tr>
    </w:tbl>
    <w:p w:rsidR="00D33C11" w:rsidRDefault="007D09F1">
      <w:pPr>
        <w:widowControl/>
        <w:jc w:val="left"/>
        <w:rPr>
          <w:rFonts w:asciiTheme="minorEastAsia" w:eastAsiaTheme="minorEastAsia" w:hAnsiTheme="minorEastAsia"/>
          <w:b/>
          <w:kern w:val="0"/>
          <w:sz w:val="24"/>
        </w:rPr>
      </w:pPr>
      <w:r>
        <w:rPr>
          <w:rFonts w:asciiTheme="minorEastAsia" w:eastAsiaTheme="minorEastAsia" w:hAnsiTheme="minorEastAsia"/>
          <w:b/>
          <w:kern w:val="0"/>
          <w:sz w:val="24"/>
        </w:rPr>
        <w:br w:type="page"/>
      </w:r>
    </w:p>
    <w:p w:rsidR="00D33C11" w:rsidRDefault="007D09F1">
      <w:pPr>
        <w:widowControl/>
        <w:spacing w:line="300" w:lineRule="auto"/>
        <w:jc w:val="left"/>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lastRenderedPageBreak/>
        <w:t>表二：</w:t>
      </w:r>
    </w:p>
    <w:p w:rsidR="00D33C11" w:rsidRDefault="007D09F1">
      <w:pPr>
        <w:widowControl/>
        <w:spacing w:line="300" w:lineRule="auto"/>
        <w:jc w:val="center"/>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部门收入总体情况表</w:t>
      </w:r>
    </w:p>
    <w:p w:rsidR="00D33C11" w:rsidRDefault="007D09F1">
      <w:pPr>
        <w:widowControl/>
        <w:spacing w:line="300" w:lineRule="auto"/>
        <w:outlineLvl w:val="1"/>
        <w:rPr>
          <w:rFonts w:ascii="仿宋_GB2312" w:eastAsia="仿宋_GB2312" w:hAnsi="仿宋_GB2312" w:cs="仿宋_GB2312"/>
          <w:kern w:val="0"/>
          <w:sz w:val="24"/>
        </w:rPr>
      </w:pPr>
      <w:r>
        <w:rPr>
          <w:rFonts w:ascii="仿宋_GB2312" w:eastAsia="仿宋_GB2312" w:hAnsi="仿宋_GB2312" w:cs="仿宋_GB2312" w:hint="eastAsia"/>
          <w:kern w:val="0"/>
          <w:sz w:val="24"/>
        </w:rPr>
        <w:t>编制部门：中共乌鲁木齐市水磨沟区组织部</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单位：万元</w:t>
      </w:r>
    </w:p>
    <w:tbl>
      <w:tblPr>
        <w:tblW w:w="9394" w:type="dxa"/>
        <w:jc w:val="center"/>
        <w:tblLayout w:type="fixed"/>
        <w:tblLook w:val="04A0"/>
      </w:tblPr>
      <w:tblGrid>
        <w:gridCol w:w="545"/>
        <w:gridCol w:w="454"/>
        <w:gridCol w:w="454"/>
        <w:gridCol w:w="1375"/>
        <w:gridCol w:w="951"/>
        <w:gridCol w:w="951"/>
        <w:gridCol w:w="680"/>
        <w:gridCol w:w="680"/>
        <w:gridCol w:w="680"/>
        <w:gridCol w:w="680"/>
        <w:gridCol w:w="846"/>
        <w:gridCol w:w="1098"/>
      </w:tblGrid>
      <w:tr w:rsidR="00D33C11">
        <w:trPr>
          <w:trHeight w:val="510"/>
          <w:jc w:val="center"/>
        </w:trPr>
        <w:tc>
          <w:tcPr>
            <w:tcW w:w="1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功能分类科目编码</w:t>
            </w:r>
          </w:p>
        </w:tc>
        <w:tc>
          <w:tcPr>
            <w:tcW w:w="13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功能分类科目名称</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总</w:t>
            </w:r>
            <w:r>
              <w:rPr>
                <w:rFonts w:ascii="仿宋_GB2312" w:eastAsia="仿宋_GB2312" w:hAnsi="仿宋_GB2312" w:cs="仿宋_GB2312" w:hint="eastAsia"/>
                <w:b/>
                <w:color w:val="000000"/>
                <w:sz w:val="18"/>
                <w:szCs w:val="18"/>
              </w:rPr>
              <w:t xml:space="preserve">  </w:t>
            </w:r>
            <w:r>
              <w:rPr>
                <w:rFonts w:ascii="仿宋_GB2312" w:eastAsia="仿宋_GB2312" w:hAnsi="仿宋_GB2312" w:cs="仿宋_GB2312" w:hint="eastAsia"/>
                <w:b/>
                <w:color w:val="000000"/>
                <w:sz w:val="18"/>
                <w:szCs w:val="18"/>
              </w:rPr>
              <w:t>计</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非税收入拨款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其他资金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事业单位经营收入</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财政预算拨款结余结转</w:t>
            </w:r>
          </w:p>
        </w:tc>
      </w:tr>
      <w:tr w:rsidR="00D33C11">
        <w:trPr>
          <w:trHeight w:val="1870"/>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类</w:t>
            </w:r>
          </w:p>
        </w:tc>
        <w:tc>
          <w:tcPr>
            <w:tcW w:w="45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款</w:t>
            </w:r>
          </w:p>
        </w:tc>
        <w:tc>
          <w:tcPr>
            <w:tcW w:w="45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项</w:t>
            </w:r>
          </w:p>
        </w:tc>
        <w:tc>
          <w:tcPr>
            <w:tcW w:w="1375" w:type="dxa"/>
            <w:vMerge/>
            <w:tcBorders>
              <w:top w:val="single" w:sz="4" w:space="0" w:color="auto"/>
              <w:left w:val="single" w:sz="4" w:space="0" w:color="auto"/>
              <w:bottom w:val="single" w:sz="4" w:space="0" w:color="000000"/>
              <w:right w:val="single" w:sz="4" w:space="0" w:color="auto"/>
            </w:tcBorders>
            <w:vAlign w:val="center"/>
          </w:tcPr>
          <w:p w:rsidR="00D33C11" w:rsidRDefault="00D33C11">
            <w:pPr>
              <w:spacing w:line="300" w:lineRule="auto"/>
              <w:jc w:val="center"/>
              <w:rPr>
                <w:rFonts w:ascii="仿宋_GB2312" w:eastAsia="仿宋_GB2312" w:hAnsi="仿宋_GB2312" w:cs="仿宋_GB2312"/>
                <w:b/>
                <w:color w:val="000000"/>
                <w:sz w:val="18"/>
                <w:szCs w:val="18"/>
              </w:rPr>
            </w:pPr>
          </w:p>
        </w:tc>
        <w:tc>
          <w:tcPr>
            <w:tcW w:w="951" w:type="dxa"/>
            <w:vMerge/>
            <w:tcBorders>
              <w:top w:val="single" w:sz="4" w:space="0" w:color="auto"/>
              <w:left w:val="single" w:sz="4" w:space="0" w:color="auto"/>
              <w:bottom w:val="single" w:sz="4" w:space="0" w:color="000000"/>
              <w:right w:val="single" w:sz="4" w:space="0" w:color="auto"/>
            </w:tcBorders>
            <w:vAlign w:val="center"/>
          </w:tcPr>
          <w:p w:rsidR="00D33C11" w:rsidRDefault="00D33C11">
            <w:pPr>
              <w:spacing w:line="300" w:lineRule="auto"/>
              <w:jc w:val="center"/>
              <w:rPr>
                <w:rFonts w:ascii="仿宋_GB2312" w:eastAsia="仿宋_GB2312" w:hAnsi="仿宋_GB2312" w:cs="仿宋_GB2312"/>
                <w:b/>
                <w:color w:val="000000"/>
                <w:sz w:val="18"/>
                <w:szCs w:val="18"/>
              </w:rPr>
            </w:pPr>
          </w:p>
        </w:tc>
        <w:tc>
          <w:tcPr>
            <w:tcW w:w="951" w:type="dxa"/>
            <w:vMerge/>
            <w:tcBorders>
              <w:top w:val="single" w:sz="4" w:space="0" w:color="auto"/>
              <w:left w:val="single" w:sz="4" w:space="0" w:color="auto"/>
              <w:bottom w:val="single" w:sz="4" w:space="0" w:color="000000"/>
              <w:right w:val="single" w:sz="4" w:space="0" w:color="auto"/>
            </w:tcBorders>
            <w:vAlign w:val="center"/>
          </w:tcPr>
          <w:p w:rsidR="00D33C11" w:rsidRDefault="00D33C11">
            <w:pPr>
              <w:spacing w:line="300" w:lineRule="auto"/>
              <w:jc w:val="center"/>
              <w:rPr>
                <w:rFonts w:ascii="仿宋_GB2312" w:eastAsia="仿宋_GB2312" w:hAnsi="仿宋_GB2312" w:cs="仿宋_GB2312"/>
                <w:b/>
                <w:color w:val="000000"/>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33C11" w:rsidRDefault="00D33C11">
            <w:pPr>
              <w:spacing w:line="300" w:lineRule="auto"/>
              <w:jc w:val="center"/>
              <w:rPr>
                <w:rFonts w:ascii="仿宋_GB2312" w:eastAsia="仿宋_GB2312" w:hAnsi="仿宋_GB2312" w:cs="仿宋_GB2312"/>
                <w:b/>
                <w:color w:val="000000"/>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33C11" w:rsidRDefault="00D33C11">
            <w:pPr>
              <w:spacing w:line="300" w:lineRule="auto"/>
              <w:jc w:val="center"/>
              <w:rPr>
                <w:rFonts w:ascii="仿宋_GB2312" w:eastAsia="仿宋_GB2312" w:hAnsi="仿宋_GB2312" w:cs="仿宋_GB2312"/>
                <w:b/>
                <w:color w:val="000000"/>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33C11" w:rsidRDefault="00D33C11">
            <w:pPr>
              <w:spacing w:line="300" w:lineRule="auto"/>
              <w:jc w:val="center"/>
              <w:rPr>
                <w:rFonts w:ascii="仿宋_GB2312" w:eastAsia="仿宋_GB2312" w:hAnsi="仿宋_GB2312" w:cs="仿宋_GB2312"/>
                <w:b/>
                <w:color w:val="000000"/>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33C11" w:rsidRDefault="00D33C11">
            <w:pPr>
              <w:spacing w:line="300" w:lineRule="auto"/>
              <w:jc w:val="center"/>
              <w:rPr>
                <w:rFonts w:ascii="仿宋_GB2312" w:eastAsia="仿宋_GB2312" w:hAnsi="仿宋_GB2312" w:cs="仿宋_GB2312"/>
                <w:b/>
                <w:color w:val="000000"/>
                <w:sz w:val="18"/>
                <w:szCs w:val="18"/>
              </w:rPr>
            </w:pPr>
          </w:p>
        </w:tc>
        <w:tc>
          <w:tcPr>
            <w:tcW w:w="846" w:type="dxa"/>
            <w:tcBorders>
              <w:top w:val="single" w:sz="4" w:space="0" w:color="auto"/>
              <w:left w:val="single" w:sz="4" w:space="0" w:color="auto"/>
              <w:bottom w:val="single" w:sz="4" w:space="0" w:color="000000"/>
              <w:right w:val="single" w:sz="4" w:space="0" w:color="auto"/>
            </w:tcBorders>
            <w:vAlign w:val="center"/>
          </w:tcPr>
          <w:p w:rsidR="00D33C11" w:rsidRDefault="007D09F1">
            <w:pPr>
              <w:spacing w:line="300" w:lineRule="auto"/>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结转</w:t>
            </w:r>
          </w:p>
        </w:tc>
        <w:tc>
          <w:tcPr>
            <w:tcW w:w="1098" w:type="dxa"/>
            <w:tcBorders>
              <w:top w:val="single" w:sz="4" w:space="0" w:color="auto"/>
              <w:left w:val="single" w:sz="4" w:space="0" w:color="auto"/>
              <w:bottom w:val="single" w:sz="4" w:space="0" w:color="000000"/>
              <w:right w:val="single" w:sz="4" w:space="0" w:color="auto"/>
            </w:tcBorders>
            <w:vAlign w:val="center"/>
          </w:tcPr>
          <w:p w:rsidR="00D33C11" w:rsidRDefault="007D09F1">
            <w:pPr>
              <w:spacing w:line="300" w:lineRule="auto"/>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结余</w:t>
            </w:r>
          </w:p>
        </w:tc>
      </w:tr>
      <w:tr w:rsidR="00D33C11">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201</w:t>
            </w:r>
          </w:p>
        </w:tc>
        <w:tc>
          <w:tcPr>
            <w:tcW w:w="45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03</w:t>
            </w:r>
          </w:p>
        </w:tc>
        <w:tc>
          <w:tcPr>
            <w:tcW w:w="45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99</w:t>
            </w:r>
          </w:p>
        </w:tc>
        <w:tc>
          <w:tcPr>
            <w:tcW w:w="1375"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其他政府办公厅（室）及相关机构事务支出</w:t>
            </w:r>
          </w:p>
          <w:p w:rsidR="00D33C11" w:rsidRDefault="00D33C11">
            <w:pPr>
              <w:spacing w:line="300" w:lineRule="auto"/>
              <w:jc w:val="left"/>
              <w:rPr>
                <w:rFonts w:ascii="仿宋_GB2312" w:eastAsia="仿宋_GB2312" w:hAnsi="仿宋_GB2312" w:cs="仿宋_GB2312"/>
                <w:color w:val="000000"/>
                <w:sz w:val="18"/>
                <w:szCs w:val="18"/>
              </w:rPr>
            </w:pPr>
          </w:p>
        </w:tc>
        <w:tc>
          <w:tcPr>
            <w:tcW w:w="951" w:type="dxa"/>
            <w:tcBorders>
              <w:top w:val="nil"/>
              <w:left w:val="nil"/>
              <w:bottom w:val="single" w:sz="4" w:space="0" w:color="auto"/>
              <w:right w:val="single" w:sz="4" w:space="0" w:color="auto"/>
            </w:tcBorders>
            <w:shd w:val="clear" w:color="000000" w:fill="FFFFFF"/>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1034</w:t>
            </w:r>
          </w:p>
        </w:tc>
        <w:tc>
          <w:tcPr>
            <w:tcW w:w="951" w:type="dxa"/>
            <w:tcBorders>
              <w:top w:val="nil"/>
              <w:left w:val="nil"/>
              <w:bottom w:val="single" w:sz="4" w:space="0" w:color="auto"/>
              <w:right w:val="single" w:sz="4" w:space="0" w:color="auto"/>
            </w:tcBorders>
            <w:shd w:val="clear" w:color="000000" w:fill="FFFFFF"/>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1034</w:t>
            </w:r>
          </w:p>
        </w:tc>
        <w:tc>
          <w:tcPr>
            <w:tcW w:w="680" w:type="dxa"/>
            <w:tcBorders>
              <w:top w:val="nil"/>
              <w:left w:val="nil"/>
              <w:bottom w:val="single" w:sz="4" w:space="0" w:color="auto"/>
              <w:right w:val="single" w:sz="4" w:space="0" w:color="auto"/>
            </w:tcBorders>
            <w:shd w:val="clear" w:color="000000" w:fill="FFFFFF"/>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000000" w:fill="FFFFFF"/>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000000" w:fill="FFFFFF"/>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000000" w:fill="FFFFFF"/>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846" w:type="dxa"/>
            <w:tcBorders>
              <w:top w:val="nil"/>
              <w:left w:val="nil"/>
              <w:bottom w:val="single" w:sz="4" w:space="0" w:color="auto"/>
              <w:right w:val="single" w:sz="4" w:space="0" w:color="auto"/>
            </w:tcBorders>
            <w:shd w:val="clear" w:color="000000" w:fill="FFFFFF"/>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098" w:type="dxa"/>
            <w:tcBorders>
              <w:top w:val="nil"/>
              <w:left w:val="nil"/>
              <w:bottom w:val="single" w:sz="4" w:space="0" w:color="auto"/>
              <w:right w:val="single" w:sz="4" w:space="0" w:color="auto"/>
            </w:tcBorders>
            <w:shd w:val="clear" w:color="000000" w:fill="FFFFFF"/>
            <w:vAlign w:val="center"/>
          </w:tcPr>
          <w:p w:rsidR="00D33C11" w:rsidRDefault="00D33C11">
            <w:pPr>
              <w:spacing w:line="300" w:lineRule="auto"/>
              <w:jc w:val="right"/>
              <w:rPr>
                <w:rFonts w:ascii="仿宋_GB2312" w:eastAsia="仿宋_GB2312" w:hAnsi="仿宋_GB2312" w:cs="仿宋_GB2312"/>
                <w:color w:val="000000"/>
                <w:sz w:val="18"/>
                <w:szCs w:val="18"/>
              </w:rPr>
            </w:pPr>
          </w:p>
        </w:tc>
      </w:tr>
      <w:tr w:rsidR="00D33C11">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201</w:t>
            </w:r>
          </w:p>
        </w:tc>
        <w:tc>
          <w:tcPr>
            <w:tcW w:w="45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32</w:t>
            </w:r>
          </w:p>
        </w:tc>
        <w:tc>
          <w:tcPr>
            <w:tcW w:w="45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01</w:t>
            </w:r>
          </w:p>
        </w:tc>
        <w:tc>
          <w:tcPr>
            <w:tcW w:w="1375"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行政运行（组织事务）</w:t>
            </w:r>
          </w:p>
        </w:tc>
        <w:tc>
          <w:tcPr>
            <w:tcW w:w="95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197.78</w:t>
            </w:r>
          </w:p>
        </w:tc>
        <w:tc>
          <w:tcPr>
            <w:tcW w:w="95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197.78</w:t>
            </w: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846"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098"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r>
      <w:tr w:rsidR="00D33C11">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201</w:t>
            </w:r>
          </w:p>
        </w:tc>
        <w:tc>
          <w:tcPr>
            <w:tcW w:w="45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32</w:t>
            </w:r>
          </w:p>
        </w:tc>
        <w:tc>
          <w:tcPr>
            <w:tcW w:w="45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99</w:t>
            </w:r>
          </w:p>
        </w:tc>
        <w:tc>
          <w:tcPr>
            <w:tcW w:w="1375"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其他组织事务支出</w:t>
            </w:r>
          </w:p>
        </w:tc>
        <w:tc>
          <w:tcPr>
            <w:tcW w:w="95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64.88</w:t>
            </w:r>
          </w:p>
        </w:tc>
        <w:tc>
          <w:tcPr>
            <w:tcW w:w="95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64.88</w:t>
            </w: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846"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098"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r>
      <w:tr w:rsidR="00D33C11">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205</w:t>
            </w:r>
          </w:p>
        </w:tc>
        <w:tc>
          <w:tcPr>
            <w:tcW w:w="45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02</w:t>
            </w:r>
          </w:p>
        </w:tc>
        <w:tc>
          <w:tcPr>
            <w:tcW w:w="45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03</w:t>
            </w:r>
          </w:p>
        </w:tc>
        <w:tc>
          <w:tcPr>
            <w:tcW w:w="1375"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初中教育</w:t>
            </w:r>
          </w:p>
        </w:tc>
        <w:tc>
          <w:tcPr>
            <w:tcW w:w="95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1020</w:t>
            </w:r>
          </w:p>
        </w:tc>
        <w:tc>
          <w:tcPr>
            <w:tcW w:w="95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707.77</w:t>
            </w: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846"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098"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312.23</w:t>
            </w:r>
          </w:p>
        </w:tc>
      </w:tr>
      <w:tr w:rsidR="00D33C11">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207</w:t>
            </w:r>
          </w:p>
        </w:tc>
        <w:tc>
          <w:tcPr>
            <w:tcW w:w="45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01</w:t>
            </w:r>
          </w:p>
        </w:tc>
        <w:tc>
          <w:tcPr>
            <w:tcW w:w="45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99</w:t>
            </w:r>
          </w:p>
        </w:tc>
        <w:tc>
          <w:tcPr>
            <w:tcW w:w="1375"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其他文化支出</w:t>
            </w:r>
          </w:p>
        </w:tc>
        <w:tc>
          <w:tcPr>
            <w:tcW w:w="95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w:t>
            </w:r>
          </w:p>
        </w:tc>
        <w:tc>
          <w:tcPr>
            <w:tcW w:w="95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w:t>
            </w: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846"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098"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r>
      <w:tr w:rsidR="00D33C11">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213</w:t>
            </w:r>
          </w:p>
        </w:tc>
        <w:tc>
          <w:tcPr>
            <w:tcW w:w="45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07</w:t>
            </w:r>
          </w:p>
        </w:tc>
        <w:tc>
          <w:tcPr>
            <w:tcW w:w="45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06</w:t>
            </w:r>
          </w:p>
        </w:tc>
        <w:tc>
          <w:tcPr>
            <w:tcW w:w="1375"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对村集体经济组织的补助</w:t>
            </w:r>
          </w:p>
        </w:tc>
        <w:tc>
          <w:tcPr>
            <w:tcW w:w="95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45</w:t>
            </w:r>
          </w:p>
        </w:tc>
        <w:tc>
          <w:tcPr>
            <w:tcW w:w="95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45</w:t>
            </w: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846"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098"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r>
      <w:tr w:rsidR="00D33C11">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201</w:t>
            </w:r>
          </w:p>
        </w:tc>
        <w:tc>
          <w:tcPr>
            <w:tcW w:w="45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32</w:t>
            </w:r>
          </w:p>
        </w:tc>
        <w:tc>
          <w:tcPr>
            <w:tcW w:w="45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50</w:t>
            </w:r>
          </w:p>
        </w:tc>
        <w:tc>
          <w:tcPr>
            <w:tcW w:w="1375"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事业运行（组织事务）</w:t>
            </w:r>
          </w:p>
        </w:tc>
        <w:tc>
          <w:tcPr>
            <w:tcW w:w="95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86.02</w:t>
            </w:r>
          </w:p>
        </w:tc>
        <w:tc>
          <w:tcPr>
            <w:tcW w:w="95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86.02</w:t>
            </w: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846"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098"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r>
      <w:tr w:rsidR="00D33C11">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4"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4"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合计</w:t>
            </w:r>
          </w:p>
        </w:tc>
        <w:tc>
          <w:tcPr>
            <w:tcW w:w="95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2457.68</w:t>
            </w:r>
          </w:p>
        </w:tc>
        <w:tc>
          <w:tcPr>
            <w:tcW w:w="95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2145.45</w:t>
            </w: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846"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098"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312.23</w:t>
            </w:r>
          </w:p>
        </w:tc>
      </w:tr>
    </w:tbl>
    <w:p w:rsidR="00D33C11" w:rsidRDefault="00D33C11">
      <w:pPr>
        <w:widowControl/>
        <w:spacing w:line="300" w:lineRule="auto"/>
        <w:outlineLvl w:val="1"/>
        <w:rPr>
          <w:rFonts w:asciiTheme="minorEastAsia" w:eastAsiaTheme="minorEastAsia" w:hAnsiTheme="minorEastAsia"/>
          <w:kern w:val="0"/>
          <w:sz w:val="24"/>
        </w:rPr>
      </w:pPr>
    </w:p>
    <w:p w:rsidR="00D33C11" w:rsidRDefault="007D09F1">
      <w:pPr>
        <w:widowControl/>
        <w:jc w:val="left"/>
        <w:rPr>
          <w:rFonts w:asciiTheme="minorEastAsia" w:eastAsiaTheme="minorEastAsia" w:hAnsiTheme="minorEastAsia"/>
          <w:kern w:val="0"/>
          <w:sz w:val="24"/>
        </w:rPr>
      </w:pPr>
      <w:r>
        <w:rPr>
          <w:rFonts w:asciiTheme="minorEastAsia" w:eastAsiaTheme="minorEastAsia" w:hAnsiTheme="minorEastAsia"/>
          <w:kern w:val="0"/>
          <w:sz w:val="24"/>
        </w:rPr>
        <w:br w:type="page"/>
      </w:r>
    </w:p>
    <w:p w:rsidR="00D33C11" w:rsidRDefault="007D09F1">
      <w:pPr>
        <w:widowControl/>
        <w:spacing w:line="300" w:lineRule="auto"/>
        <w:outlineLvl w:val="1"/>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lastRenderedPageBreak/>
        <w:t>表三：</w:t>
      </w:r>
    </w:p>
    <w:p w:rsidR="00D33C11" w:rsidRDefault="007D09F1">
      <w:pPr>
        <w:widowControl/>
        <w:spacing w:line="300" w:lineRule="auto"/>
        <w:jc w:val="center"/>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部门支出总体情况表</w:t>
      </w:r>
    </w:p>
    <w:p w:rsidR="00D33C11" w:rsidRDefault="007D09F1">
      <w:pPr>
        <w:widowControl/>
        <w:spacing w:line="300" w:lineRule="auto"/>
        <w:outlineLvl w:val="1"/>
        <w:rPr>
          <w:rFonts w:ascii="仿宋_GB2312" w:eastAsia="仿宋_GB2312" w:hAnsi="仿宋_GB2312" w:cs="仿宋_GB2312"/>
          <w:kern w:val="0"/>
          <w:sz w:val="24"/>
        </w:rPr>
      </w:pPr>
      <w:r>
        <w:rPr>
          <w:rFonts w:ascii="仿宋_GB2312" w:eastAsia="仿宋_GB2312" w:hAnsi="仿宋_GB2312" w:cs="仿宋_GB2312" w:hint="eastAsia"/>
          <w:kern w:val="0"/>
          <w:sz w:val="24"/>
        </w:rPr>
        <w:t>编制部门：中共乌鲁木齐市水磨沟区组织部</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单位：万元</w:t>
      </w:r>
    </w:p>
    <w:tbl>
      <w:tblPr>
        <w:tblW w:w="9229" w:type="dxa"/>
        <w:jc w:val="center"/>
        <w:tblLayout w:type="fixed"/>
        <w:tblLook w:val="04A0"/>
      </w:tblPr>
      <w:tblGrid>
        <w:gridCol w:w="532"/>
        <w:gridCol w:w="457"/>
        <w:gridCol w:w="457"/>
        <w:gridCol w:w="2519"/>
        <w:gridCol w:w="1800"/>
        <w:gridCol w:w="1801"/>
        <w:gridCol w:w="1663"/>
      </w:tblGrid>
      <w:tr w:rsidR="00D33C11">
        <w:trPr>
          <w:trHeight w:val="345"/>
          <w:jc w:val="center"/>
        </w:trPr>
        <w:tc>
          <w:tcPr>
            <w:tcW w:w="39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项目</w:t>
            </w:r>
          </w:p>
        </w:tc>
        <w:tc>
          <w:tcPr>
            <w:tcW w:w="5264" w:type="dxa"/>
            <w:gridSpan w:val="3"/>
            <w:tcBorders>
              <w:top w:val="single" w:sz="4" w:space="0" w:color="auto"/>
              <w:left w:val="nil"/>
              <w:bottom w:val="single" w:sz="4" w:space="0" w:color="auto"/>
              <w:right w:val="single" w:sz="4" w:space="0" w:color="000000"/>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支出预算</w:t>
            </w:r>
          </w:p>
        </w:tc>
      </w:tr>
      <w:tr w:rsidR="00D33C11">
        <w:trPr>
          <w:trHeight w:val="480"/>
          <w:jc w:val="center"/>
        </w:trPr>
        <w:tc>
          <w:tcPr>
            <w:tcW w:w="1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功能分类科目编码</w:t>
            </w:r>
          </w:p>
        </w:tc>
        <w:tc>
          <w:tcPr>
            <w:tcW w:w="2519"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功能分类科目名称</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合计</w:t>
            </w:r>
          </w:p>
        </w:tc>
        <w:tc>
          <w:tcPr>
            <w:tcW w:w="1801"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基本支出</w:t>
            </w:r>
          </w:p>
        </w:tc>
        <w:tc>
          <w:tcPr>
            <w:tcW w:w="1663"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项目支出</w:t>
            </w:r>
          </w:p>
        </w:tc>
      </w:tr>
      <w:tr w:rsidR="00D33C11">
        <w:trPr>
          <w:trHeight w:val="270"/>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类</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项</w:t>
            </w:r>
          </w:p>
        </w:tc>
        <w:tc>
          <w:tcPr>
            <w:tcW w:w="2519"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c>
          <w:tcPr>
            <w:tcW w:w="1800"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c>
          <w:tcPr>
            <w:tcW w:w="1801"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c>
          <w:tcPr>
            <w:tcW w:w="1663"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r>
      <w:tr w:rsidR="00D33C11">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201</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03</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99</w:t>
            </w:r>
          </w:p>
        </w:tc>
        <w:tc>
          <w:tcPr>
            <w:tcW w:w="2519"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其他政府办公厅（室）及相关机构事务支出</w:t>
            </w:r>
          </w:p>
        </w:tc>
        <w:tc>
          <w:tcPr>
            <w:tcW w:w="1800"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1034</w:t>
            </w:r>
          </w:p>
        </w:tc>
        <w:tc>
          <w:tcPr>
            <w:tcW w:w="1801"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663"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1034</w:t>
            </w:r>
          </w:p>
        </w:tc>
      </w:tr>
      <w:tr w:rsidR="00D33C11">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201</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32</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01</w:t>
            </w:r>
          </w:p>
        </w:tc>
        <w:tc>
          <w:tcPr>
            <w:tcW w:w="2519"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行政运行（组织事务）</w:t>
            </w:r>
          </w:p>
        </w:tc>
        <w:tc>
          <w:tcPr>
            <w:tcW w:w="1800"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197.78</w:t>
            </w:r>
          </w:p>
        </w:tc>
        <w:tc>
          <w:tcPr>
            <w:tcW w:w="180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197.78</w:t>
            </w:r>
          </w:p>
        </w:tc>
        <w:tc>
          <w:tcPr>
            <w:tcW w:w="1663"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r>
      <w:tr w:rsidR="00D33C11">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201</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32</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99</w:t>
            </w:r>
          </w:p>
        </w:tc>
        <w:tc>
          <w:tcPr>
            <w:tcW w:w="2519"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其他组织事务支出</w:t>
            </w:r>
          </w:p>
        </w:tc>
        <w:tc>
          <w:tcPr>
            <w:tcW w:w="1800"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64.88</w:t>
            </w:r>
          </w:p>
        </w:tc>
        <w:tc>
          <w:tcPr>
            <w:tcW w:w="1801"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663"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64.88</w:t>
            </w:r>
          </w:p>
        </w:tc>
      </w:tr>
      <w:tr w:rsidR="00D33C11">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205</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02</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03</w:t>
            </w:r>
          </w:p>
        </w:tc>
        <w:tc>
          <w:tcPr>
            <w:tcW w:w="2519"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初中教育</w:t>
            </w:r>
          </w:p>
        </w:tc>
        <w:tc>
          <w:tcPr>
            <w:tcW w:w="1800"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1020</w:t>
            </w:r>
          </w:p>
        </w:tc>
        <w:tc>
          <w:tcPr>
            <w:tcW w:w="1801"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663"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1020</w:t>
            </w:r>
          </w:p>
        </w:tc>
      </w:tr>
      <w:tr w:rsidR="00D33C11">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207</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01</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99</w:t>
            </w:r>
          </w:p>
        </w:tc>
        <w:tc>
          <w:tcPr>
            <w:tcW w:w="2519"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其他文化支出</w:t>
            </w:r>
          </w:p>
        </w:tc>
        <w:tc>
          <w:tcPr>
            <w:tcW w:w="1800"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w:t>
            </w:r>
          </w:p>
        </w:tc>
        <w:tc>
          <w:tcPr>
            <w:tcW w:w="1801"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663"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w:t>
            </w:r>
          </w:p>
        </w:tc>
      </w:tr>
      <w:tr w:rsidR="00D33C11">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213</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07</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06</w:t>
            </w:r>
          </w:p>
        </w:tc>
        <w:tc>
          <w:tcPr>
            <w:tcW w:w="2519"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对村集体经济组织的补助</w:t>
            </w:r>
          </w:p>
        </w:tc>
        <w:tc>
          <w:tcPr>
            <w:tcW w:w="1800"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45</w:t>
            </w:r>
          </w:p>
        </w:tc>
        <w:tc>
          <w:tcPr>
            <w:tcW w:w="1801"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663"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45</w:t>
            </w:r>
          </w:p>
        </w:tc>
      </w:tr>
      <w:tr w:rsidR="00D33C11">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201</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32</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50</w:t>
            </w:r>
          </w:p>
        </w:tc>
        <w:tc>
          <w:tcPr>
            <w:tcW w:w="2519"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事业运行（组织事务）</w:t>
            </w:r>
          </w:p>
        </w:tc>
        <w:tc>
          <w:tcPr>
            <w:tcW w:w="1800"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86.02</w:t>
            </w:r>
          </w:p>
        </w:tc>
        <w:tc>
          <w:tcPr>
            <w:tcW w:w="180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86.02</w:t>
            </w:r>
          </w:p>
        </w:tc>
        <w:tc>
          <w:tcPr>
            <w:tcW w:w="1663"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r>
      <w:tr w:rsidR="00D33C11">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center"/>
              <w:rPr>
                <w:rFonts w:ascii="仿宋_GB2312" w:eastAsia="仿宋_GB2312" w:hAnsi="仿宋_GB2312" w:cs="仿宋_GB2312"/>
                <w:color w:val="00000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801"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663"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r>
      <w:tr w:rsidR="00D33C11">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left"/>
              <w:rPr>
                <w:rFonts w:ascii="仿宋_GB2312" w:eastAsia="仿宋_GB2312" w:hAnsi="仿宋_GB2312" w:cs="仿宋_GB2312"/>
                <w:color w:val="00000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801"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663"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r>
      <w:tr w:rsidR="00D33C11">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left"/>
              <w:rPr>
                <w:rFonts w:ascii="仿宋_GB2312" w:eastAsia="仿宋_GB2312" w:hAnsi="仿宋_GB2312" w:cs="仿宋_GB2312"/>
                <w:color w:val="00000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801"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663"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r>
      <w:tr w:rsidR="00D33C11">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left"/>
              <w:rPr>
                <w:rFonts w:ascii="仿宋_GB2312" w:eastAsia="仿宋_GB2312" w:hAnsi="仿宋_GB2312" w:cs="仿宋_GB2312"/>
                <w:color w:val="00000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801"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663"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r>
      <w:tr w:rsidR="00D33C11">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left"/>
              <w:rPr>
                <w:rFonts w:ascii="仿宋_GB2312" w:eastAsia="仿宋_GB2312" w:hAnsi="仿宋_GB2312" w:cs="仿宋_GB2312"/>
                <w:color w:val="00000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801"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663"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r>
      <w:tr w:rsidR="00D33C11">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left"/>
              <w:rPr>
                <w:rFonts w:ascii="仿宋_GB2312" w:eastAsia="仿宋_GB2312" w:hAnsi="仿宋_GB2312" w:cs="仿宋_GB2312"/>
                <w:color w:val="00000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801"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663"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r>
      <w:tr w:rsidR="00D33C11">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left"/>
              <w:rPr>
                <w:rFonts w:ascii="仿宋_GB2312" w:eastAsia="仿宋_GB2312" w:hAnsi="仿宋_GB2312" w:cs="仿宋_GB2312"/>
                <w:color w:val="00000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801"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663"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r>
      <w:tr w:rsidR="00D33C11">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left"/>
              <w:rPr>
                <w:rFonts w:ascii="仿宋_GB2312" w:eastAsia="仿宋_GB2312" w:hAnsi="仿宋_GB2312" w:cs="仿宋_GB2312"/>
                <w:color w:val="00000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801"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1663"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r>
      <w:tr w:rsidR="00D33C11">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right"/>
              <w:rPr>
                <w:rFonts w:ascii="仿宋_GB2312" w:eastAsia="仿宋_GB2312" w:hAnsi="仿宋_GB2312" w:cs="仿宋_GB2312"/>
                <w:color w:val="00000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合计</w:t>
            </w:r>
          </w:p>
        </w:tc>
        <w:tc>
          <w:tcPr>
            <w:tcW w:w="1800"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2457.68</w:t>
            </w:r>
          </w:p>
        </w:tc>
        <w:tc>
          <w:tcPr>
            <w:tcW w:w="180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283.8</w:t>
            </w:r>
          </w:p>
        </w:tc>
        <w:tc>
          <w:tcPr>
            <w:tcW w:w="1663"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2173.88</w:t>
            </w:r>
          </w:p>
        </w:tc>
      </w:tr>
    </w:tbl>
    <w:p w:rsidR="00D33C11" w:rsidRDefault="00D33C11" w:rsidP="007D09F1">
      <w:pPr>
        <w:widowControl/>
        <w:spacing w:beforeLines="50" w:line="300" w:lineRule="auto"/>
        <w:outlineLvl w:val="1"/>
        <w:rPr>
          <w:rFonts w:asciiTheme="minorEastAsia" w:eastAsiaTheme="minorEastAsia" w:hAnsiTheme="minorEastAsia"/>
          <w:b/>
          <w:kern w:val="0"/>
          <w:sz w:val="24"/>
        </w:rPr>
      </w:pPr>
    </w:p>
    <w:p w:rsidR="00D33C11" w:rsidRDefault="007D09F1">
      <w:pPr>
        <w:widowControl/>
        <w:jc w:val="left"/>
        <w:rPr>
          <w:rFonts w:asciiTheme="minorEastAsia" w:eastAsiaTheme="minorEastAsia" w:hAnsiTheme="minorEastAsia"/>
          <w:b/>
          <w:kern w:val="0"/>
          <w:sz w:val="24"/>
        </w:rPr>
      </w:pPr>
      <w:r>
        <w:rPr>
          <w:rFonts w:asciiTheme="minorEastAsia" w:eastAsiaTheme="minorEastAsia" w:hAnsiTheme="minorEastAsia"/>
          <w:b/>
          <w:kern w:val="0"/>
          <w:sz w:val="24"/>
        </w:rPr>
        <w:br w:type="page"/>
      </w:r>
    </w:p>
    <w:p w:rsidR="00D33C11" w:rsidRDefault="007D09F1">
      <w:pPr>
        <w:widowControl/>
        <w:spacing w:line="300" w:lineRule="auto"/>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lastRenderedPageBreak/>
        <w:t>表四：</w:t>
      </w:r>
    </w:p>
    <w:p w:rsidR="00D33C11" w:rsidRDefault="007D09F1">
      <w:pPr>
        <w:widowControl/>
        <w:spacing w:line="300" w:lineRule="auto"/>
        <w:jc w:val="center"/>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财政拨款收支预算总体情况表</w:t>
      </w:r>
    </w:p>
    <w:p w:rsidR="00D33C11" w:rsidRDefault="007D09F1">
      <w:pPr>
        <w:widowControl/>
        <w:spacing w:line="300" w:lineRule="auto"/>
        <w:outlineLvl w:val="1"/>
        <w:rPr>
          <w:rFonts w:ascii="仿宋_GB2312" w:eastAsia="仿宋_GB2312" w:hAnsi="仿宋_GB2312" w:cs="仿宋_GB2312"/>
          <w:kern w:val="0"/>
          <w:sz w:val="24"/>
        </w:rPr>
      </w:pPr>
      <w:r>
        <w:rPr>
          <w:rFonts w:ascii="仿宋_GB2312" w:eastAsia="仿宋_GB2312" w:hAnsi="仿宋_GB2312" w:cs="仿宋_GB2312" w:hint="eastAsia"/>
          <w:kern w:val="0"/>
          <w:sz w:val="24"/>
        </w:rPr>
        <w:t>编制部门：中共乌鲁木齐市水磨沟区组织部</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单位：万元</w:t>
      </w:r>
    </w:p>
    <w:tbl>
      <w:tblPr>
        <w:tblW w:w="9640" w:type="dxa"/>
        <w:jc w:val="center"/>
        <w:tblLayout w:type="fixed"/>
        <w:tblLook w:val="04A0"/>
      </w:tblPr>
      <w:tblGrid>
        <w:gridCol w:w="2031"/>
        <w:gridCol w:w="1230"/>
        <w:gridCol w:w="2694"/>
        <w:gridCol w:w="1275"/>
        <w:gridCol w:w="1276"/>
        <w:gridCol w:w="1134"/>
      </w:tblGrid>
      <w:tr w:rsidR="00D33C11">
        <w:trPr>
          <w:trHeight w:val="285"/>
          <w:jc w:val="center"/>
        </w:trPr>
        <w:tc>
          <w:tcPr>
            <w:tcW w:w="32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33C11" w:rsidRDefault="007D09F1">
            <w:pPr>
              <w:widowControl/>
              <w:spacing w:line="300" w:lineRule="auto"/>
              <w:jc w:val="center"/>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vAlign w:val="center"/>
          </w:tcPr>
          <w:p w:rsidR="00D33C11" w:rsidRDefault="007D09F1">
            <w:pPr>
              <w:widowControl/>
              <w:spacing w:line="300" w:lineRule="auto"/>
              <w:jc w:val="center"/>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财政拨款支出</w:t>
            </w:r>
          </w:p>
        </w:tc>
      </w:tr>
      <w:tr w:rsidR="00D33C11">
        <w:trPr>
          <w:trHeight w:val="465"/>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项</w:t>
            </w:r>
            <w:r>
              <w:rPr>
                <w:rFonts w:ascii="仿宋_GB2312" w:eastAsia="仿宋_GB2312" w:hAnsi="仿宋_GB2312" w:cs="仿宋_GB2312" w:hint="eastAsia"/>
                <w:b/>
                <w:kern w:val="0"/>
                <w:sz w:val="18"/>
                <w:szCs w:val="18"/>
              </w:rPr>
              <w:t xml:space="preserve">    </w:t>
            </w:r>
            <w:r>
              <w:rPr>
                <w:rFonts w:ascii="仿宋_GB2312" w:eastAsia="仿宋_GB2312" w:hAnsi="仿宋_GB2312" w:cs="仿宋_GB2312" w:hint="eastAsia"/>
                <w:b/>
                <w:kern w:val="0"/>
                <w:sz w:val="18"/>
                <w:szCs w:val="18"/>
              </w:rPr>
              <w:t>目</w:t>
            </w:r>
          </w:p>
        </w:tc>
        <w:tc>
          <w:tcPr>
            <w:tcW w:w="1230"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合计</w:t>
            </w: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功</w:t>
            </w:r>
            <w:r>
              <w:rPr>
                <w:rFonts w:ascii="仿宋_GB2312" w:eastAsia="仿宋_GB2312" w:hAnsi="仿宋_GB2312" w:cs="仿宋_GB2312" w:hint="eastAsia"/>
                <w:b/>
                <w:kern w:val="0"/>
                <w:sz w:val="18"/>
                <w:szCs w:val="18"/>
              </w:rPr>
              <w:t xml:space="preserve">  </w:t>
            </w:r>
            <w:r>
              <w:rPr>
                <w:rFonts w:ascii="仿宋_GB2312" w:eastAsia="仿宋_GB2312" w:hAnsi="仿宋_GB2312" w:cs="仿宋_GB2312" w:hint="eastAsia"/>
                <w:b/>
                <w:kern w:val="0"/>
                <w:sz w:val="18"/>
                <w:szCs w:val="18"/>
              </w:rPr>
              <w:t>能</w:t>
            </w:r>
            <w:r>
              <w:rPr>
                <w:rFonts w:ascii="仿宋_GB2312" w:eastAsia="仿宋_GB2312" w:hAnsi="仿宋_GB2312" w:cs="仿宋_GB2312" w:hint="eastAsia"/>
                <w:b/>
                <w:kern w:val="0"/>
                <w:sz w:val="18"/>
                <w:szCs w:val="18"/>
              </w:rPr>
              <w:t xml:space="preserve">  </w:t>
            </w:r>
            <w:r>
              <w:rPr>
                <w:rFonts w:ascii="仿宋_GB2312" w:eastAsia="仿宋_GB2312" w:hAnsi="仿宋_GB2312" w:cs="仿宋_GB2312" w:hint="eastAsia"/>
                <w:b/>
                <w:kern w:val="0"/>
                <w:sz w:val="18"/>
                <w:szCs w:val="18"/>
              </w:rPr>
              <w:t>分</w:t>
            </w:r>
            <w:r>
              <w:rPr>
                <w:rFonts w:ascii="仿宋_GB2312" w:eastAsia="仿宋_GB2312" w:hAnsi="仿宋_GB2312" w:cs="仿宋_GB2312" w:hint="eastAsia"/>
                <w:b/>
                <w:kern w:val="0"/>
                <w:sz w:val="18"/>
                <w:szCs w:val="18"/>
              </w:rPr>
              <w:t xml:space="preserve">  </w:t>
            </w:r>
            <w:r>
              <w:rPr>
                <w:rFonts w:ascii="仿宋_GB2312" w:eastAsia="仿宋_GB2312" w:hAnsi="仿宋_GB2312" w:cs="仿宋_GB2312" w:hint="eastAsia"/>
                <w:b/>
                <w:kern w:val="0"/>
                <w:sz w:val="18"/>
                <w:szCs w:val="18"/>
              </w:rPr>
              <w:t>类</w:t>
            </w:r>
          </w:p>
        </w:tc>
        <w:tc>
          <w:tcPr>
            <w:tcW w:w="1275"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合计</w:t>
            </w:r>
          </w:p>
        </w:tc>
        <w:tc>
          <w:tcPr>
            <w:tcW w:w="1276"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一般公共预算</w:t>
            </w:r>
          </w:p>
        </w:tc>
        <w:tc>
          <w:tcPr>
            <w:tcW w:w="113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政府性基金预算</w:t>
            </w: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2145.45</w:t>
            </w: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201 </w:t>
            </w:r>
            <w:r>
              <w:rPr>
                <w:rFonts w:ascii="仿宋_GB2312" w:eastAsia="仿宋_GB2312" w:hAnsi="仿宋_GB2312" w:cs="仿宋_GB2312" w:hint="eastAsia"/>
                <w:kern w:val="0"/>
                <w:sz w:val="18"/>
                <w:szCs w:val="18"/>
              </w:rPr>
              <w:t>一般公共服务支出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1382.68</w:t>
            </w: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一般公共预算</w:t>
            </w:r>
          </w:p>
        </w:tc>
        <w:tc>
          <w:tcPr>
            <w:tcW w:w="1230"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2145.45</w:t>
            </w: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202 </w:t>
            </w:r>
            <w:r>
              <w:rPr>
                <w:rFonts w:ascii="仿宋_GB2312" w:eastAsia="仿宋_GB2312" w:hAnsi="仿宋_GB2312" w:cs="仿宋_GB2312" w:hint="eastAsia"/>
                <w:kern w:val="0"/>
                <w:sz w:val="18"/>
                <w:szCs w:val="18"/>
              </w:rPr>
              <w:t>外交支出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政府性基金预算</w:t>
            </w: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203 </w:t>
            </w:r>
            <w:r>
              <w:rPr>
                <w:rFonts w:ascii="仿宋_GB2312" w:eastAsia="仿宋_GB2312" w:hAnsi="仿宋_GB2312" w:cs="仿宋_GB2312" w:hint="eastAsia"/>
                <w:kern w:val="0"/>
                <w:sz w:val="18"/>
                <w:szCs w:val="18"/>
              </w:rPr>
              <w:t>国防支出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204 </w:t>
            </w:r>
            <w:r>
              <w:rPr>
                <w:rFonts w:ascii="仿宋_GB2312" w:eastAsia="仿宋_GB2312" w:hAnsi="仿宋_GB2312" w:cs="仿宋_GB2312" w:hint="eastAsia"/>
                <w:kern w:val="0"/>
                <w:sz w:val="18"/>
                <w:szCs w:val="18"/>
              </w:rPr>
              <w:t>公共安全支出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205 </w:t>
            </w:r>
            <w:r>
              <w:rPr>
                <w:rFonts w:ascii="仿宋_GB2312" w:eastAsia="仿宋_GB2312" w:hAnsi="仿宋_GB2312" w:cs="仿宋_GB2312" w:hint="eastAsia"/>
                <w:kern w:val="0"/>
                <w:sz w:val="18"/>
                <w:szCs w:val="18"/>
              </w:rPr>
              <w:t>教育支出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707.77</w:t>
            </w: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206 </w:t>
            </w:r>
            <w:r>
              <w:rPr>
                <w:rFonts w:ascii="仿宋_GB2312" w:eastAsia="仿宋_GB2312" w:hAnsi="仿宋_GB2312" w:cs="仿宋_GB2312" w:hint="eastAsia"/>
                <w:kern w:val="0"/>
                <w:sz w:val="18"/>
                <w:szCs w:val="18"/>
              </w:rPr>
              <w:t>科学技术支出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207 </w:t>
            </w:r>
            <w:r>
              <w:rPr>
                <w:rFonts w:ascii="仿宋_GB2312" w:eastAsia="仿宋_GB2312" w:hAnsi="仿宋_GB2312" w:cs="仿宋_GB2312" w:hint="eastAsia"/>
                <w:kern w:val="0"/>
                <w:sz w:val="18"/>
                <w:szCs w:val="18"/>
              </w:rPr>
              <w:t>文化体育与传媒支出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w:t>
            </w: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208 </w:t>
            </w:r>
            <w:r>
              <w:rPr>
                <w:rFonts w:ascii="仿宋_GB2312" w:eastAsia="仿宋_GB2312" w:hAnsi="仿宋_GB2312" w:cs="仿宋_GB2312" w:hint="eastAsia"/>
                <w:kern w:val="0"/>
                <w:sz w:val="18"/>
                <w:szCs w:val="18"/>
              </w:rPr>
              <w:t>社会保障和就业支出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209 </w:t>
            </w:r>
            <w:r>
              <w:rPr>
                <w:rFonts w:ascii="仿宋_GB2312" w:eastAsia="仿宋_GB2312" w:hAnsi="仿宋_GB2312" w:cs="仿宋_GB2312" w:hint="eastAsia"/>
                <w:kern w:val="0"/>
                <w:sz w:val="18"/>
                <w:szCs w:val="18"/>
              </w:rPr>
              <w:t>社会保险基金支出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210 </w:t>
            </w:r>
            <w:r>
              <w:rPr>
                <w:rFonts w:ascii="仿宋_GB2312" w:eastAsia="仿宋_GB2312" w:hAnsi="仿宋_GB2312" w:cs="仿宋_GB2312" w:hint="eastAsia"/>
                <w:kern w:val="0"/>
                <w:sz w:val="18"/>
                <w:szCs w:val="18"/>
              </w:rPr>
              <w:t>医疗卫生与计划生育支出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211 </w:t>
            </w:r>
            <w:r>
              <w:rPr>
                <w:rFonts w:ascii="仿宋_GB2312" w:eastAsia="仿宋_GB2312" w:hAnsi="仿宋_GB2312" w:cs="仿宋_GB2312" w:hint="eastAsia"/>
                <w:kern w:val="0"/>
                <w:sz w:val="18"/>
                <w:szCs w:val="18"/>
              </w:rPr>
              <w:t>节能环保支出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212 </w:t>
            </w:r>
            <w:r>
              <w:rPr>
                <w:rFonts w:ascii="仿宋_GB2312" w:eastAsia="仿宋_GB2312" w:hAnsi="仿宋_GB2312" w:cs="仿宋_GB2312" w:hint="eastAsia"/>
                <w:kern w:val="0"/>
                <w:sz w:val="18"/>
                <w:szCs w:val="18"/>
              </w:rPr>
              <w:t>城乡社区支出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213 </w:t>
            </w:r>
            <w:r>
              <w:rPr>
                <w:rFonts w:ascii="仿宋_GB2312" w:eastAsia="仿宋_GB2312" w:hAnsi="仿宋_GB2312" w:cs="仿宋_GB2312" w:hint="eastAsia"/>
                <w:kern w:val="0"/>
                <w:sz w:val="18"/>
                <w:szCs w:val="18"/>
              </w:rPr>
              <w:t>农林水支出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45</w:t>
            </w: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214 </w:t>
            </w:r>
            <w:r>
              <w:rPr>
                <w:rFonts w:ascii="仿宋_GB2312" w:eastAsia="仿宋_GB2312" w:hAnsi="仿宋_GB2312" w:cs="仿宋_GB2312" w:hint="eastAsia"/>
                <w:kern w:val="0"/>
                <w:sz w:val="18"/>
                <w:szCs w:val="18"/>
              </w:rPr>
              <w:t>交通运输支出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215 </w:t>
            </w:r>
            <w:r>
              <w:rPr>
                <w:rFonts w:ascii="仿宋_GB2312" w:eastAsia="仿宋_GB2312" w:hAnsi="仿宋_GB2312" w:cs="仿宋_GB2312" w:hint="eastAsia"/>
                <w:kern w:val="0"/>
                <w:sz w:val="18"/>
                <w:szCs w:val="18"/>
              </w:rPr>
              <w:t>资源勘探信息等支出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216 </w:t>
            </w:r>
            <w:r>
              <w:rPr>
                <w:rFonts w:ascii="仿宋_GB2312" w:eastAsia="仿宋_GB2312" w:hAnsi="仿宋_GB2312" w:cs="仿宋_GB2312" w:hint="eastAsia"/>
                <w:kern w:val="0"/>
                <w:sz w:val="18"/>
                <w:szCs w:val="18"/>
              </w:rPr>
              <w:t>商业服务业等支出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217 </w:t>
            </w:r>
            <w:r>
              <w:rPr>
                <w:rFonts w:ascii="仿宋_GB2312" w:eastAsia="仿宋_GB2312" w:hAnsi="仿宋_GB2312" w:cs="仿宋_GB2312" w:hint="eastAsia"/>
                <w:kern w:val="0"/>
                <w:sz w:val="18"/>
                <w:szCs w:val="18"/>
              </w:rPr>
              <w:t>金融支出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219 </w:t>
            </w:r>
            <w:r>
              <w:rPr>
                <w:rFonts w:ascii="仿宋_GB2312" w:eastAsia="仿宋_GB2312" w:hAnsi="仿宋_GB2312" w:cs="仿宋_GB2312" w:hint="eastAsia"/>
                <w:kern w:val="0"/>
                <w:sz w:val="18"/>
                <w:szCs w:val="18"/>
              </w:rPr>
              <w:t>援助其他地区支出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220 </w:t>
            </w:r>
            <w:r>
              <w:rPr>
                <w:rFonts w:ascii="仿宋_GB2312" w:eastAsia="仿宋_GB2312" w:hAnsi="仿宋_GB2312" w:cs="仿宋_GB2312" w:hint="eastAsia"/>
                <w:kern w:val="0"/>
                <w:sz w:val="18"/>
                <w:szCs w:val="18"/>
              </w:rPr>
              <w:t>国土资源气象等支出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221 </w:t>
            </w:r>
            <w:r>
              <w:rPr>
                <w:rFonts w:ascii="仿宋_GB2312" w:eastAsia="仿宋_GB2312" w:hAnsi="仿宋_GB2312" w:cs="仿宋_GB2312" w:hint="eastAsia"/>
                <w:kern w:val="0"/>
                <w:sz w:val="18"/>
                <w:szCs w:val="18"/>
              </w:rPr>
              <w:t>住房保障支出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222 </w:t>
            </w:r>
            <w:r>
              <w:rPr>
                <w:rFonts w:ascii="仿宋_GB2312" w:eastAsia="仿宋_GB2312" w:hAnsi="仿宋_GB2312" w:cs="仿宋_GB2312" w:hint="eastAsia"/>
                <w:kern w:val="0"/>
                <w:sz w:val="18"/>
                <w:szCs w:val="18"/>
              </w:rPr>
              <w:t>粮油物资管理支出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223 </w:t>
            </w:r>
            <w:r>
              <w:rPr>
                <w:rFonts w:ascii="仿宋_GB2312" w:eastAsia="仿宋_GB2312" w:hAnsi="仿宋_GB2312" w:cs="仿宋_GB2312" w:hint="eastAsia"/>
                <w:kern w:val="0"/>
                <w:sz w:val="18"/>
                <w:szCs w:val="18"/>
              </w:rPr>
              <w:t>国有资本经营预算支出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227 </w:t>
            </w:r>
            <w:r>
              <w:rPr>
                <w:rFonts w:ascii="仿宋_GB2312" w:eastAsia="仿宋_GB2312" w:hAnsi="仿宋_GB2312" w:cs="仿宋_GB2312" w:hint="eastAsia"/>
                <w:kern w:val="0"/>
                <w:sz w:val="18"/>
                <w:szCs w:val="18"/>
              </w:rPr>
              <w:t>预备费</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229 </w:t>
            </w:r>
            <w:r>
              <w:rPr>
                <w:rFonts w:ascii="仿宋_GB2312" w:eastAsia="仿宋_GB2312" w:hAnsi="仿宋_GB2312" w:cs="仿宋_GB2312" w:hint="eastAsia"/>
                <w:kern w:val="0"/>
                <w:sz w:val="18"/>
                <w:szCs w:val="18"/>
              </w:rPr>
              <w:t>其他支出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231 </w:t>
            </w:r>
            <w:r>
              <w:rPr>
                <w:rFonts w:ascii="仿宋_GB2312" w:eastAsia="仿宋_GB2312" w:hAnsi="仿宋_GB2312" w:cs="仿宋_GB2312" w:hint="eastAsia"/>
                <w:kern w:val="0"/>
                <w:sz w:val="18"/>
                <w:szCs w:val="18"/>
              </w:rPr>
              <w:t>债务还本支出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232 </w:t>
            </w:r>
            <w:r>
              <w:rPr>
                <w:rFonts w:ascii="仿宋_GB2312" w:eastAsia="仿宋_GB2312" w:hAnsi="仿宋_GB2312" w:cs="仿宋_GB2312" w:hint="eastAsia"/>
                <w:kern w:val="0"/>
                <w:sz w:val="18"/>
                <w:szCs w:val="18"/>
              </w:rPr>
              <w:t>债务付息支出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233 </w:t>
            </w:r>
            <w:r>
              <w:rPr>
                <w:rFonts w:ascii="仿宋_GB2312" w:eastAsia="仿宋_GB2312" w:hAnsi="仿宋_GB2312" w:cs="仿宋_GB2312" w:hint="eastAsia"/>
                <w:kern w:val="0"/>
                <w:sz w:val="18"/>
                <w:szCs w:val="18"/>
              </w:rPr>
              <w:t>债务发行费支出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小</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计</w:t>
            </w:r>
          </w:p>
        </w:tc>
        <w:tc>
          <w:tcPr>
            <w:tcW w:w="1230"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2145.45</w:t>
            </w: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小</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计</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2145.45</w:t>
            </w: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230 </w:t>
            </w:r>
            <w:r>
              <w:rPr>
                <w:rFonts w:ascii="仿宋_GB2312" w:eastAsia="仿宋_GB2312" w:hAnsi="仿宋_GB2312" w:cs="仿宋_GB2312" w:hint="eastAsia"/>
                <w:kern w:val="0"/>
                <w:sz w:val="18"/>
                <w:szCs w:val="18"/>
              </w:rPr>
              <w:t>转移性支出</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r w:rsidR="00D33C11">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收</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入</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总</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计</w:t>
            </w:r>
          </w:p>
        </w:tc>
        <w:tc>
          <w:tcPr>
            <w:tcW w:w="1230"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2145.45</w:t>
            </w:r>
          </w:p>
        </w:tc>
        <w:tc>
          <w:tcPr>
            <w:tcW w:w="269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支</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出</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总</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计</w:t>
            </w:r>
          </w:p>
        </w:tc>
        <w:tc>
          <w:tcPr>
            <w:tcW w:w="1275"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2145.45</w:t>
            </w:r>
          </w:p>
        </w:tc>
        <w:tc>
          <w:tcPr>
            <w:tcW w:w="113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kern w:val="0"/>
                <w:sz w:val="18"/>
                <w:szCs w:val="18"/>
              </w:rPr>
            </w:pPr>
          </w:p>
        </w:tc>
      </w:tr>
    </w:tbl>
    <w:p w:rsidR="00D33C11" w:rsidRDefault="00D33C11">
      <w:pPr>
        <w:widowControl/>
        <w:jc w:val="left"/>
        <w:rPr>
          <w:rFonts w:asciiTheme="minorEastAsia" w:eastAsiaTheme="minorEastAsia" w:hAnsiTheme="minorEastAsia"/>
          <w:kern w:val="0"/>
          <w:sz w:val="24"/>
        </w:rPr>
      </w:pPr>
    </w:p>
    <w:p w:rsidR="00D33C11" w:rsidRDefault="00D33C11">
      <w:pPr>
        <w:widowControl/>
        <w:spacing w:line="300" w:lineRule="auto"/>
        <w:jc w:val="left"/>
        <w:outlineLvl w:val="1"/>
        <w:rPr>
          <w:rFonts w:asciiTheme="minorEastAsia" w:eastAsiaTheme="minorEastAsia" w:hAnsiTheme="minorEastAsia"/>
          <w:kern w:val="0"/>
          <w:sz w:val="24"/>
        </w:rPr>
      </w:pPr>
    </w:p>
    <w:p w:rsidR="00D33C11" w:rsidRDefault="00D33C11">
      <w:pPr>
        <w:widowControl/>
        <w:spacing w:line="300" w:lineRule="auto"/>
        <w:jc w:val="left"/>
        <w:outlineLvl w:val="1"/>
        <w:rPr>
          <w:rFonts w:asciiTheme="minorEastAsia" w:eastAsiaTheme="minorEastAsia" w:hAnsiTheme="minorEastAsia"/>
          <w:kern w:val="0"/>
          <w:sz w:val="24"/>
        </w:rPr>
      </w:pPr>
    </w:p>
    <w:p w:rsidR="00D33C11" w:rsidRDefault="007D09F1">
      <w:pPr>
        <w:widowControl/>
        <w:spacing w:line="300" w:lineRule="auto"/>
        <w:jc w:val="left"/>
        <w:outlineLvl w:val="1"/>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lastRenderedPageBreak/>
        <w:t>表五：</w:t>
      </w:r>
    </w:p>
    <w:tbl>
      <w:tblPr>
        <w:tblW w:w="9143" w:type="dxa"/>
        <w:jc w:val="center"/>
        <w:tblLayout w:type="fixed"/>
        <w:tblLook w:val="04A0"/>
      </w:tblPr>
      <w:tblGrid>
        <w:gridCol w:w="531"/>
        <w:gridCol w:w="492"/>
        <w:gridCol w:w="457"/>
        <w:gridCol w:w="2510"/>
        <w:gridCol w:w="1684"/>
        <w:gridCol w:w="1768"/>
        <w:gridCol w:w="1701"/>
      </w:tblGrid>
      <w:tr w:rsidR="00D33C11">
        <w:trPr>
          <w:trHeight w:val="450"/>
          <w:jc w:val="center"/>
        </w:trPr>
        <w:tc>
          <w:tcPr>
            <w:tcW w:w="9143" w:type="dxa"/>
            <w:gridSpan w:val="7"/>
            <w:tcBorders>
              <w:top w:val="nil"/>
              <w:left w:val="nil"/>
              <w:bottom w:val="nil"/>
              <w:right w:val="nil"/>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一般公共预算支出情况表</w:t>
            </w:r>
          </w:p>
          <w:p w:rsidR="00D33C11" w:rsidRDefault="007D09F1">
            <w:pPr>
              <w:widowControl/>
              <w:spacing w:line="300" w:lineRule="auto"/>
              <w:outlineLvl w:val="1"/>
              <w:rPr>
                <w:rFonts w:asciiTheme="minorEastAsia" w:eastAsiaTheme="minorEastAsia" w:hAnsiTheme="minorEastAsia"/>
                <w:kern w:val="0"/>
                <w:sz w:val="24"/>
              </w:rPr>
            </w:pPr>
            <w:r>
              <w:rPr>
                <w:rFonts w:ascii="仿宋_GB2312" w:eastAsia="仿宋_GB2312" w:hAnsi="仿宋_GB2312" w:cs="仿宋_GB2312" w:hint="eastAsia"/>
                <w:kern w:val="0"/>
                <w:sz w:val="24"/>
              </w:rPr>
              <w:t>编制部门：中共乌鲁木齐市水磨沟区组织部</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单位：万元</w:t>
            </w:r>
          </w:p>
        </w:tc>
      </w:tr>
      <w:tr w:rsidR="00D33C11">
        <w:trPr>
          <w:trHeight w:val="405"/>
          <w:jc w:val="center"/>
        </w:trPr>
        <w:tc>
          <w:tcPr>
            <w:tcW w:w="399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项目</w:t>
            </w:r>
          </w:p>
        </w:tc>
        <w:tc>
          <w:tcPr>
            <w:tcW w:w="5153" w:type="dxa"/>
            <w:gridSpan w:val="3"/>
            <w:tcBorders>
              <w:top w:val="single" w:sz="4" w:space="0" w:color="auto"/>
              <w:left w:val="nil"/>
              <w:bottom w:val="single" w:sz="4" w:space="0" w:color="auto"/>
              <w:right w:val="single" w:sz="4" w:space="0" w:color="000000"/>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一般公共预算支出</w:t>
            </w:r>
          </w:p>
        </w:tc>
      </w:tr>
      <w:tr w:rsidR="00D33C11">
        <w:trPr>
          <w:trHeight w:val="465"/>
          <w:jc w:val="center"/>
        </w:trPr>
        <w:tc>
          <w:tcPr>
            <w:tcW w:w="148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功能分类科目名称</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小计</w:t>
            </w:r>
          </w:p>
        </w:tc>
        <w:tc>
          <w:tcPr>
            <w:tcW w:w="1768"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项目支出</w:t>
            </w:r>
          </w:p>
        </w:tc>
      </w:tr>
      <w:tr w:rsidR="00D33C11">
        <w:trPr>
          <w:trHeight w:val="30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类</w:t>
            </w:r>
          </w:p>
        </w:tc>
        <w:tc>
          <w:tcPr>
            <w:tcW w:w="492"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项</w:t>
            </w:r>
          </w:p>
        </w:tc>
        <w:tc>
          <w:tcPr>
            <w:tcW w:w="2510"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c>
          <w:tcPr>
            <w:tcW w:w="1684"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c>
          <w:tcPr>
            <w:tcW w:w="1768"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r>
      <w:tr w:rsidR="00D33C1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201</w:t>
            </w:r>
          </w:p>
        </w:tc>
        <w:tc>
          <w:tcPr>
            <w:tcW w:w="492"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03</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99</w:t>
            </w:r>
          </w:p>
        </w:tc>
        <w:tc>
          <w:tcPr>
            <w:tcW w:w="2510"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其他政府办公厅（室）及相关机构事务支出</w:t>
            </w:r>
          </w:p>
        </w:tc>
        <w:tc>
          <w:tcPr>
            <w:tcW w:w="168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1034</w:t>
            </w:r>
          </w:p>
        </w:tc>
        <w:tc>
          <w:tcPr>
            <w:tcW w:w="1768"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1034</w:t>
            </w:r>
          </w:p>
        </w:tc>
      </w:tr>
      <w:tr w:rsidR="00D33C1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201</w:t>
            </w:r>
          </w:p>
        </w:tc>
        <w:tc>
          <w:tcPr>
            <w:tcW w:w="492"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32</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01</w:t>
            </w:r>
          </w:p>
        </w:tc>
        <w:tc>
          <w:tcPr>
            <w:tcW w:w="2510"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行政运行（组织事务）</w:t>
            </w:r>
          </w:p>
        </w:tc>
        <w:tc>
          <w:tcPr>
            <w:tcW w:w="168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197.78</w:t>
            </w:r>
          </w:p>
        </w:tc>
        <w:tc>
          <w:tcPr>
            <w:tcW w:w="1768"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sz w:val="18"/>
                <w:szCs w:val="18"/>
              </w:rPr>
              <w:t>197.78</w:t>
            </w: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center"/>
              <w:rPr>
                <w:rFonts w:ascii="仿宋_GB2312" w:eastAsia="仿宋_GB2312" w:hAnsi="仿宋_GB2312" w:cs="仿宋_GB2312"/>
                <w:color w:val="000000"/>
                <w:sz w:val="18"/>
                <w:szCs w:val="18"/>
              </w:rPr>
            </w:pPr>
          </w:p>
        </w:tc>
      </w:tr>
      <w:tr w:rsidR="00D33C1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201</w:t>
            </w:r>
          </w:p>
        </w:tc>
        <w:tc>
          <w:tcPr>
            <w:tcW w:w="492"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32</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99</w:t>
            </w:r>
          </w:p>
        </w:tc>
        <w:tc>
          <w:tcPr>
            <w:tcW w:w="2510"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其他组织事务支出</w:t>
            </w:r>
          </w:p>
        </w:tc>
        <w:tc>
          <w:tcPr>
            <w:tcW w:w="168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64.88</w:t>
            </w:r>
          </w:p>
        </w:tc>
        <w:tc>
          <w:tcPr>
            <w:tcW w:w="1768"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64.88</w:t>
            </w:r>
          </w:p>
        </w:tc>
      </w:tr>
      <w:tr w:rsidR="00D33C1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205</w:t>
            </w:r>
          </w:p>
        </w:tc>
        <w:tc>
          <w:tcPr>
            <w:tcW w:w="492"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02</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03</w:t>
            </w:r>
          </w:p>
        </w:tc>
        <w:tc>
          <w:tcPr>
            <w:tcW w:w="2510"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初中教育</w:t>
            </w:r>
          </w:p>
        </w:tc>
        <w:tc>
          <w:tcPr>
            <w:tcW w:w="168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1020</w:t>
            </w:r>
          </w:p>
        </w:tc>
        <w:tc>
          <w:tcPr>
            <w:tcW w:w="1768"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1020</w:t>
            </w:r>
          </w:p>
        </w:tc>
      </w:tr>
      <w:tr w:rsidR="00D33C1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207</w:t>
            </w:r>
          </w:p>
        </w:tc>
        <w:tc>
          <w:tcPr>
            <w:tcW w:w="492"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01</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99</w:t>
            </w:r>
          </w:p>
        </w:tc>
        <w:tc>
          <w:tcPr>
            <w:tcW w:w="2510"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其他文化支出</w:t>
            </w:r>
          </w:p>
        </w:tc>
        <w:tc>
          <w:tcPr>
            <w:tcW w:w="168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w:t>
            </w:r>
          </w:p>
        </w:tc>
        <w:tc>
          <w:tcPr>
            <w:tcW w:w="1768"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w:t>
            </w:r>
          </w:p>
        </w:tc>
      </w:tr>
      <w:tr w:rsidR="00D33C1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213</w:t>
            </w:r>
          </w:p>
        </w:tc>
        <w:tc>
          <w:tcPr>
            <w:tcW w:w="492"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07</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06</w:t>
            </w:r>
          </w:p>
        </w:tc>
        <w:tc>
          <w:tcPr>
            <w:tcW w:w="2510"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对村集体经济组织的补助</w:t>
            </w:r>
          </w:p>
        </w:tc>
        <w:tc>
          <w:tcPr>
            <w:tcW w:w="168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45</w:t>
            </w:r>
          </w:p>
        </w:tc>
        <w:tc>
          <w:tcPr>
            <w:tcW w:w="1768"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45</w:t>
            </w:r>
          </w:p>
        </w:tc>
      </w:tr>
      <w:tr w:rsidR="00D33C1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201</w:t>
            </w:r>
          </w:p>
        </w:tc>
        <w:tc>
          <w:tcPr>
            <w:tcW w:w="492"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32</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50</w:t>
            </w:r>
          </w:p>
        </w:tc>
        <w:tc>
          <w:tcPr>
            <w:tcW w:w="2510"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事业运行（组织事务）</w:t>
            </w:r>
          </w:p>
        </w:tc>
        <w:tc>
          <w:tcPr>
            <w:tcW w:w="1684" w:type="dxa"/>
            <w:tcBorders>
              <w:top w:val="nil"/>
              <w:left w:val="nil"/>
              <w:bottom w:val="single" w:sz="4" w:space="0" w:color="auto"/>
              <w:right w:val="single" w:sz="4" w:space="0" w:color="auto"/>
            </w:tcBorders>
            <w:shd w:val="clear" w:color="auto" w:fill="auto"/>
            <w:vAlign w:val="center"/>
          </w:tcPr>
          <w:p w:rsidR="00D33C11" w:rsidRDefault="007D09F1">
            <w:pPr>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86.02</w:t>
            </w:r>
          </w:p>
        </w:tc>
        <w:tc>
          <w:tcPr>
            <w:tcW w:w="1768"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sz w:val="18"/>
                <w:szCs w:val="18"/>
              </w:rPr>
              <w:t>86.02</w:t>
            </w: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spacing w:line="300" w:lineRule="auto"/>
              <w:jc w:val="center"/>
              <w:rPr>
                <w:rFonts w:ascii="仿宋_GB2312" w:eastAsia="仿宋_GB2312" w:hAnsi="仿宋_GB2312" w:cs="仿宋_GB2312"/>
                <w:color w:val="000000"/>
                <w:sz w:val="18"/>
                <w:szCs w:val="18"/>
              </w:rPr>
            </w:pPr>
          </w:p>
        </w:tc>
      </w:tr>
      <w:tr w:rsidR="00D33C1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color w:val="000000"/>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r>
      <w:tr w:rsidR="00D33C1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color w:val="000000"/>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r>
      <w:tr w:rsidR="00D33C1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color w:val="000000"/>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r>
      <w:tr w:rsidR="00D33C1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color w:val="000000"/>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r>
      <w:tr w:rsidR="00D33C1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仿宋_GB2312" w:cs="仿宋_GB2312"/>
                <w:color w:val="000000"/>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仿宋_GB2312" w:eastAsia="仿宋_GB2312" w:hAnsi="仿宋_GB2312" w:cs="仿宋_GB2312"/>
                <w:color w:val="000000"/>
                <w:kern w:val="0"/>
                <w:sz w:val="18"/>
                <w:szCs w:val="18"/>
              </w:rPr>
            </w:pPr>
          </w:p>
        </w:tc>
      </w:tr>
      <w:tr w:rsidR="00D33C1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合计</w:t>
            </w:r>
          </w:p>
        </w:tc>
        <w:tc>
          <w:tcPr>
            <w:tcW w:w="1684"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2457.68</w:t>
            </w:r>
          </w:p>
        </w:tc>
        <w:tc>
          <w:tcPr>
            <w:tcW w:w="1768"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283.8</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2173.88</w:t>
            </w:r>
          </w:p>
        </w:tc>
      </w:tr>
    </w:tbl>
    <w:p w:rsidR="00D33C11" w:rsidRDefault="00D33C11">
      <w:pPr>
        <w:widowControl/>
        <w:spacing w:line="300" w:lineRule="auto"/>
        <w:jc w:val="left"/>
        <w:outlineLvl w:val="1"/>
        <w:rPr>
          <w:rFonts w:asciiTheme="minorEastAsia" w:eastAsiaTheme="minorEastAsia" w:hAnsiTheme="minorEastAsia"/>
          <w:b/>
          <w:kern w:val="0"/>
          <w:sz w:val="24"/>
        </w:rPr>
      </w:pPr>
    </w:p>
    <w:p w:rsidR="00D33C11" w:rsidRDefault="007D09F1">
      <w:pPr>
        <w:widowControl/>
        <w:jc w:val="left"/>
        <w:rPr>
          <w:rFonts w:asciiTheme="minorEastAsia" w:eastAsiaTheme="minorEastAsia" w:hAnsiTheme="minorEastAsia"/>
          <w:b/>
          <w:kern w:val="0"/>
          <w:sz w:val="24"/>
        </w:rPr>
      </w:pPr>
      <w:r>
        <w:rPr>
          <w:rFonts w:asciiTheme="minorEastAsia" w:eastAsiaTheme="minorEastAsia" w:hAnsiTheme="minorEastAsia"/>
          <w:b/>
          <w:kern w:val="0"/>
          <w:sz w:val="24"/>
        </w:rPr>
        <w:br w:type="page"/>
      </w:r>
    </w:p>
    <w:p w:rsidR="00D33C11" w:rsidRDefault="007D09F1">
      <w:pPr>
        <w:widowControl/>
        <w:spacing w:line="300" w:lineRule="auto"/>
        <w:jc w:val="left"/>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lastRenderedPageBreak/>
        <w:t>表六：</w:t>
      </w:r>
    </w:p>
    <w:tbl>
      <w:tblPr>
        <w:tblW w:w="9087" w:type="dxa"/>
        <w:jc w:val="center"/>
        <w:tblLayout w:type="fixed"/>
        <w:tblLook w:val="04A0"/>
      </w:tblPr>
      <w:tblGrid>
        <w:gridCol w:w="576"/>
        <w:gridCol w:w="577"/>
        <w:gridCol w:w="2891"/>
        <w:gridCol w:w="1701"/>
        <w:gridCol w:w="1701"/>
        <w:gridCol w:w="1641"/>
      </w:tblGrid>
      <w:tr w:rsidR="00D33C11">
        <w:trPr>
          <w:trHeight w:val="375"/>
          <w:jc w:val="center"/>
        </w:trPr>
        <w:tc>
          <w:tcPr>
            <w:tcW w:w="9087" w:type="dxa"/>
            <w:gridSpan w:val="6"/>
            <w:tcBorders>
              <w:top w:val="nil"/>
              <w:left w:val="nil"/>
              <w:bottom w:val="nil"/>
              <w:right w:val="nil"/>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一般公共预算基本支出情况表</w:t>
            </w:r>
          </w:p>
          <w:p w:rsidR="00D33C11" w:rsidRDefault="007D09F1">
            <w:pPr>
              <w:widowControl/>
              <w:spacing w:line="300" w:lineRule="auto"/>
              <w:jc w:val="center"/>
              <w:rPr>
                <w:rFonts w:asciiTheme="minorEastAsia" w:eastAsiaTheme="minorEastAsia" w:hAnsiTheme="minorEastAsia" w:cs="宋体"/>
                <w:b/>
                <w:bCs/>
                <w:color w:val="000000"/>
                <w:kern w:val="0"/>
                <w:szCs w:val="21"/>
              </w:rPr>
            </w:pPr>
            <w:r>
              <w:rPr>
                <w:rFonts w:ascii="仿宋_GB2312" w:eastAsia="仿宋_GB2312" w:hAnsi="仿宋_GB2312" w:cs="仿宋_GB2312" w:hint="eastAsia"/>
                <w:kern w:val="0"/>
                <w:sz w:val="24"/>
              </w:rPr>
              <w:t>编制部门：中共乌鲁木齐市水磨沟区组织部</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单位：万元</w:t>
            </w:r>
          </w:p>
        </w:tc>
      </w:tr>
      <w:tr w:rsidR="00D33C11">
        <w:trPr>
          <w:trHeight w:val="390"/>
          <w:jc w:val="center"/>
        </w:trPr>
        <w:tc>
          <w:tcPr>
            <w:tcW w:w="40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项目</w:t>
            </w:r>
          </w:p>
        </w:tc>
        <w:tc>
          <w:tcPr>
            <w:tcW w:w="5043" w:type="dxa"/>
            <w:gridSpan w:val="3"/>
            <w:tcBorders>
              <w:top w:val="single" w:sz="4" w:space="0" w:color="auto"/>
              <w:left w:val="nil"/>
              <w:bottom w:val="single" w:sz="4" w:space="0" w:color="auto"/>
              <w:right w:val="single" w:sz="4" w:space="0" w:color="000000"/>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一般公共预算基本支出</w:t>
            </w:r>
          </w:p>
        </w:tc>
      </w:tr>
      <w:tr w:rsidR="00D33C11">
        <w:trPr>
          <w:trHeight w:val="495"/>
          <w:jc w:val="center"/>
        </w:trPr>
        <w:tc>
          <w:tcPr>
            <w:tcW w:w="1153" w:type="dxa"/>
            <w:gridSpan w:val="2"/>
            <w:tcBorders>
              <w:top w:val="single" w:sz="4" w:space="0" w:color="auto"/>
              <w:left w:val="single" w:sz="4" w:space="0" w:color="auto"/>
              <w:bottom w:val="single" w:sz="4" w:space="0" w:color="auto"/>
              <w:right w:val="nil"/>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经济分类科目名称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人员经费</w:t>
            </w:r>
          </w:p>
        </w:tc>
        <w:tc>
          <w:tcPr>
            <w:tcW w:w="1641"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公用经费</w:t>
            </w:r>
          </w:p>
        </w:tc>
      </w:tr>
      <w:tr w:rsidR="00D33C11">
        <w:trPr>
          <w:trHeight w:val="27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类</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款</w:t>
            </w:r>
          </w:p>
        </w:tc>
        <w:tc>
          <w:tcPr>
            <w:tcW w:w="2891"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c>
          <w:tcPr>
            <w:tcW w:w="1641"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基本工资</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47.2</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47.2</w:t>
            </w:r>
          </w:p>
        </w:tc>
        <w:tc>
          <w:tcPr>
            <w:tcW w:w="164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津贴补贴</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49.44</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49.44</w:t>
            </w:r>
          </w:p>
        </w:tc>
        <w:tc>
          <w:tcPr>
            <w:tcW w:w="164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奖金</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3.94</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3.94</w:t>
            </w:r>
          </w:p>
        </w:tc>
        <w:tc>
          <w:tcPr>
            <w:tcW w:w="164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07</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绩效工资</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16.31</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16.31</w:t>
            </w:r>
          </w:p>
        </w:tc>
        <w:tc>
          <w:tcPr>
            <w:tcW w:w="164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12</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社会保障缴费</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50.71</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3.94</w:t>
            </w:r>
          </w:p>
        </w:tc>
        <w:tc>
          <w:tcPr>
            <w:tcW w:w="164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13</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住房公积金</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17.91</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17.91</w:t>
            </w:r>
          </w:p>
        </w:tc>
        <w:tc>
          <w:tcPr>
            <w:tcW w:w="164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其他工资福利支出</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1.39</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1.39</w:t>
            </w:r>
          </w:p>
        </w:tc>
        <w:tc>
          <w:tcPr>
            <w:tcW w:w="164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办公费</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1.71</w:t>
            </w: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64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1.71</w:t>
            </w: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11</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差旅费</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3.25</w:t>
            </w: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64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3.25</w:t>
            </w: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13</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维修</w:t>
            </w:r>
            <w:r>
              <w:rPr>
                <w:rFonts w:ascii="仿宋_GB2312" w:eastAsia="仿宋_GB2312" w:hAnsi="仿宋_GB2312" w:cs="仿宋_GB2312" w:hint="eastAsia"/>
                <w:color w:val="000000"/>
                <w:kern w:val="0"/>
                <w:sz w:val="18"/>
                <w:szCs w:val="18"/>
              </w:rPr>
              <w:t>(</w:t>
            </w:r>
            <w:r>
              <w:rPr>
                <w:rFonts w:ascii="仿宋_GB2312" w:eastAsia="仿宋_GB2312" w:hAnsi="仿宋_GB2312" w:cs="仿宋_GB2312" w:hint="eastAsia"/>
                <w:color w:val="000000"/>
                <w:kern w:val="0"/>
                <w:sz w:val="18"/>
                <w:szCs w:val="18"/>
              </w:rPr>
              <w:t>护</w:t>
            </w:r>
            <w:r>
              <w:rPr>
                <w:rFonts w:ascii="仿宋_GB2312" w:eastAsia="仿宋_GB2312" w:hAnsi="仿宋_GB2312" w:cs="仿宋_GB2312" w:hint="eastAsia"/>
                <w:color w:val="000000"/>
                <w:kern w:val="0"/>
                <w:sz w:val="18"/>
                <w:szCs w:val="18"/>
              </w:rPr>
              <w:t>)</w:t>
            </w:r>
            <w:r>
              <w:rPr>
                <w:rFonts w:ascii="仿宋_GB2312" w:eastAsia="仿宋_GB2312" w:hAnsi="仿宋_GB2312" w:cs="仿宋_GB2312" w:hint="eastAsia"/>
                <w:color w:val="000000"/>
                <w:kern w:val="0"/>
                <w:sz w:val="18"/>
                <w:szCs w:val="18"/>
              </w:rPr>
              <w:t>费</w:t>
            </w:r>
            <w:r>
              <w:rPr>
                <w:rFonts w:ascii="仿宋_GB2312" w:eastAsia="仿宋_GB2312" w:hAnsi="仿宋_GB2312" w:cs="仿宋_GB2312" w:hint="eastAsia"/>
                <w:color w:val="000000"/>
                <w:kern w:val="0"/>
                <w:sz w:val="18"/>
                <w:szCs w:val="18"/>
              </w:rPr>
              <w:t>(</w:t>
            </w:r>
            <w:r>
              <w:rPr>
                <w:rFonts w:ascii="仿宋_GB2312" w:eastAsia="仿宋_GB2312" w:hAnsi="仿宋_GB2312" w:cs="仿宋_GB2312" w:hint="eastAsia"/>
                <w:color w:val="000000"/>
                <w:kern w:val="0"/>
                <w:sz w:val="18"/>
                <w:szCs w:val="18"/>
              </w:rPr>
              <w:t>含其他维修</w:t>
            </w:r>
            <w:r>
              <w:rPr>
                <w:rFonts w:ascii="仿宋_GB2312" w:eastAsia="仿宋_GB2312" w:hAnsi="仿宋_GB2312" w:cs="仿宋_GB2312" w:hint="eastAsia"/>
                <w:color w:val="000000"/>
                <w:kern w:val="0"/>
                <w:sz w:val="18"/>
                <w:szCs w:val="18"/>
              </w:rPr>
              <w:t>)</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0.54</w:t>
            </w: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64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0.54</w:t>
            </w: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16</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培训费</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0.98</w:t>
            </w: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64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0.98</w:t>
            </w: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17</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公务接待费</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0.05</w:t>
            </w: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64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0.05</w:t>
            </w: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28</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工会经费</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0.65</w:t>
            </w: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64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0.65</w:t>
            </w: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29</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福利费</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2.75</w:t>
            </w: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64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2.75</w:t>
            </w: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31</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公务用车运行维护费</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11.78</w:t>
            </w: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64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11.78</w:t>
            </w: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其他商品服务支出</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7.57</w:t>
            </w: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64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7.57</w:t>
            </w: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07</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邮电费</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1.02</w:t>
            </w: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64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1.02</w:t>
            </w: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09</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奖励金</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64.8</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64.8</w:t>
            </w:r>
          </w:p>
        </w:tc>
        <w:tc>
          <w:tcPr>
            <w:tcW w:w="164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r>
      <w:tr w:rsidR="00D33C11">
        <w:trPr>
          <w:trHeight w:val="374"/>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09</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其他对个人和家庭的补助支出</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0.15</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0.15</w:t>
            </w:r>
          </w:p>
        </w:tc>
        <w:tc>
          <w:tcPr>
            <w:tcW w:w="164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r>
      <w:tr w:rsidR="00D33C11">
        <w:trPr>
          <w:trHeight w:val="374"/>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14</w:t>
            </w: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采暖补贴</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1.65</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1.65</w:t>
            </w:r>
          </w:p>
        </w:tc>
        <w:tc>
          <w:tcPr>
            <w:tcW w:w="164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r>
      <w:tr w:rsidR="00D33C11">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57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289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合计</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283.8</w:t>
            </w:r>
          </w:p>
        </w:tc>
        <w:tc>
          <w:tcPr>
            <w:tcW w:w="170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253.5</w:t>
            </w:r>
          </w:p>
        </w:tc>
        <w:tc>
          <w:tcPr>
            <w:tcW w:w="1641"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30.3</w:t>
            </w:r>
          </w:p>
        </w:tc>
      </w:tr>
    </w:tbl>
    <w:p w:rsidR="00D33C11" w:rsidRDefault="00D33C11">
      <w:pPr>
        <w:widowControl/>
        <w:spacing w:line="300" w:lineRule="auto"/>
        <w:jc w:val="left"/>
        <w:outlineLvl w:val="1"/>
        <w:rPr>
          <w:rFonts w:asciiTheme="minorEastAsia" w:eastAsiaTheme="minorEastAsia" w:hAnsiTheme="minorEastAsia"/>
          <w:kern w:val="0"/>
          <w:sz w:val="24"/>
        </w:rPr>
      </w:pPr>
    </w:p>
    <w:p w:rsidR="00D33C11" w:rsidRDefault="007D09F1">
      <w:pPr>
        <w:widowControl/>
        <w:jc w:val="left"/>
        <w:rPr>
          <w:rFonts w:ascii="仿宋_GB2312" w:eastAsia="仿宋_GB2312" w:hAnsi="仿宋_GB2312" w:cs="仿宋_GB2312"/>
          <w:b/>
          <w:kern w:val="0"/>
          <w:sz w:val="32"/>
          <w:szCs w:val="32"/>
        </w:rPr>
      </w:pPr>
      <w:r>
        <w:rPr>
          <w:rFonts w:asciiTheme="minorEastAsia" w:eastAsiaTheme="minorEastAsia" w:hAnsiTheme="minorEastAsia"/>
          <w:b/>
          <w:kern w:val="0"/>
          <w:sz w:val="24"/>
        </w:rPr>
        <w:br w:type="page"/>
      </w:r>
      <w:r>
        <w:rPr>
          <w:rFonts w:ascii="仿宋_GB2312" w:eastAsia="仿宋_GB2312" w:hAnsi="仿宋_GB2312" w:cs="仿宋_GB2312" w:hint="eastAsia"/>
          <w:b/>
          <w:kern w:val="0"/>
          <w:sz w:val="32"/>
          <w:szCs w:val="32"/>
        </w:rPr>
        <w:lastRenderedPageBreak/>
        <w:t>表七：</w:t>
      </w:r>
    </w:p>
    <w:tbl>
      <w:tblPr>
        <w:tblW w:w="11442" w:type="dxa"/>
        <w:jc w:val="center"/>
        <w:tblLayout w:type="fixed"/>
        <w:tblLook w:val="04A0"/>
      </w:tblPr>
      <w:tblGrid>
        <w:gridCol w:w="11"/>
        <w:gridCol w:w="535"/>
        <w:gridCol w:w="457"/>
        <w:gridCol w:w="457"/>
        <w:gridCol w:w="989"/>
        <w:gridCol w:w="1343"/>
        <w:gridCol w:w="951"/>
        <w:gridCol w:w="951"/>
        <w:gridCol w:w="951"/>
        <w:gridCol w:w="951"/>
        <w:gridCol w:w="652"/>
        <w:gridCol w:w="698"/>
        <w:gridCol w:w="457"/>
        <w:gridCol w:w="698"/>
        <w:gridCol w:w="457"/>
        <w:gridCol w:w="457"/>
        <w:gridCol w:w="389"/>
        <w:gridCol w:w="38"/>
      </w:tblGrid>
      <w:tr w:rsidR="00D33C11">
        <w:trPr>
          <w:gridBefore w:val="1"/>
          <w:gridAfter w:val="1"/>
          <w:wBefore w:w="11" w:type="dxa"/>
          <w:wAfter w:w="38" w:type="dxa"/>
          <w:trHeight w:val="375"/>
          <w:jc w:val="center"/>
        </w:trPr>
        <w:tc>
          <w:tcPr>
            <w:tcW w:w="11393" w:type="dxa"/>
            <w:gridSpan w:val="16"/>
            <w:tcBorders>
              <w:top w:val="nil"/>
              <w:left w:val="nil"/>
              <w:bottom w:val="nil"/>
              <w:right w:val="nil"/>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一般公共预算项目支出情况表</w:t>
            </w:r>
          </w:p>
          <w:p w:rsidR="00D33C11" w:rsidRDefault="007D09F1">
            <w:pPr>
              <w:widowControl/>
              <w:spacing w:line="300" w:lineRule="auto"/>
              <w:jc w:val="center"/>
              <w:rPr>
                <w:rFonts w:asciiTheme="minorEastAsia" w:eastAsiaTheme="minorEastAsia" w:hAnsiTheme="minorEastAsia" w:cs="宋体"/>
                <w:b/>
                <w:bCs/>
                <w:color w:val="000000"/>
                <w:kern w:val="0"/>
                <w:szCs w:val="21"/>
              </w:rPr>
            </w:pPr>
            <w:r>
              <w:rPr>
                <w:rFonts w:ascii="仿宋_GB2312" w:eastAsia="仿宋_GB2312" w:hAnsi="仿宋_GB2312" w:cs="仿宋_GB2312" w:hint="eastAsia"/>
                <w:kern w:val="0"/>
                <w:sz w:val="24"/>
              </w:rPr>
              <w:t>编制部门：中共乌鲁木齐市水磨沟区组织部</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单位：万元</w:t>
            </w:r>
          </w:p>
        </w:tc>
      </w:tr>
      <w:tr w:rsidR="00D33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460" w:type="dxa"/>
            <w:gridSpan w:val="4"/>
            <w:shd w:val="clear" w:color="auto" w:fill="auto"/>
            <w:vAlign w:val="center"/>
          </w:tcPr>
          <w:p w:rsidR="00D33C11" w:rsidRDefault="007D09F1">
            <w:pPr>
              <w:widowControl/>
              <w:spacing w:line="300" w:lineRule="auto"/>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科目编码</w:t>
            </w:r>
          </w:p>
        </w:tc>
        <w:tc>
          <w:tcPr>
            <w:tcW w:w="989" w:type="dxa"/>
            <w:vMerge w:val="restart"/>
            <w:shd w:val="clear" w:color="auto" w:fill="auto"/>
            <w:vAlign w:val="center"/>
          </w:tcPr>
          <w:p w:rsidR="00D33C11" w:rsidRDefault="007D09F1">
            <w:pPr>
              <w:widowControl/>
              <w:spacing w:line="240" w:lineRule="exact"/>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科目</w:t>
            </w:r>
          </w:p>
        </w:tc>
        <w:tc>
          <w:tcPr>
            <w:tcW w:w="1343" w:type="dxa"/>
            <w:vMerge w:val="restart"/>
            <w:shd w:val="clear" w:color="auto" w:fill="auto"/>
            <w:vAlign w:val="center"/>
          </w:tcPr>
          <w:p w:rsidR="00D33C11" w:rsidRDefault="007D09F1">
            <w:pPr>
              <w:widowControl/>
              <w:spacing w:line="240" w:lineRule="exact"/>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项目名称</w:t>
            </w:r>
          </w:p>
        </w:tc>
        <w:tc>
          <w:tcPr>
            <w:tcW w:w="951" w:type="dxa"/>
            <w:vMerge w:val="restart"/>
            <w:shd w:val="clear" w:color="auto" w:fill="auto"/>
            <w:vAlign w:val="center"/>
          </w:tcPr>
          <w:p w:rsidR="00D33C11" w:rsidRDefault="007D09F1">
            <w:pPr>
              <w:widowControl/>
              <w:spacing w:line="240" w:lineRule="exact"/>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项目支出合计</w:t>
            </w:r>
          </w:p>
        </w:tc>
        <w:tc>
          <w:tcPr>
            <w:tcW w:w="951" w:type="dxa"/>
            <w:vMerge w:val="restart"/>
            <w:shd w:val="clear" w:color="auto" w:fill="auto"/>
            <w:vAlign w:val="center"/>
          </w:tcPr>
          <w:p w:rsidR="00D33C11" w:rsidRDefault="007D09F1">
            <w:pPr>
              <w:widowControl/>
              <w:spacing w:line="240" w:lineRule="exact"/>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工资福利支出</w:t>
            </w:r>
          </w:p>
        </w:tc>
        <w:tc>
          <w:tcPr>
            <w:tcW w:w="951" w:type="dxa"/>
            <w:vMerge w:val="restart"/>
            <w:shd w:val="clear" w:color="auto" w:fill="auto"/>
            <w:vAlign w:val="center"/>
          </w:tcPr>
          <w:p w:rsidR="00D33C11" w:rsidRDefault="007D09F1">
            <w:pPr>
              <w:widowControl/>
              <w:spacing w:line="240" w:lineRule="exact"/>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商品和服务支出</w:t>
            </w:r>
          </w:p>
        </w:tc>
        <w:tc>
          <w:tcPr>
            <w:tcW w:w="951" w:type="dxa"/>
            <w:vMerge w:val="restart"/>
            <w:shd w:val="clear" w:color="auto" w:fill="auto"/>
            <w:vAlign w:val="center"/>
          </w:tcPr>
          <w:p w:rsidR="00D33C11" w:rsidRDefault="007D09F1">
            <w:pPr>
              <w:widowControl/>
              <w:spacing w:line="240" w:lineRule="exact"/>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对个人和家庭的补助</w:t>
            </w:r>
          </w:p>
        </w:tc>
        <w:tc>
          <w:tcPr>
            <w:tcW w:w="652" w:type="dxa"/>
            <w:vMerge w:val="restart"/>
            <w:shd w:val="clear" w:color="auto" w:fill="auto"/>
            <w:vAlign w:val="center"/>
          </w:tcPr>
          <w:p w:rsidR="00D33C11" w:rsidRDefault="007D09F1">
            <w:pPr>
              <w:widowControl/>
              <w:spacing w:line="240" w:lineRule="exact"/>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债务利息及费用支出</w:t>
            </w:r>
          </w:p>
        </w:tc>
        <w:tc>
          <w:tcPr>
            <w:tcW w:w="698" w:type="dxa"/>
            <w:vMerge w:val="restart"/>
            <w:shd w:val="clear" w:color="auto" w:fill="auto"/>
            <w:vAlign w:val="center"/>
          </w:tcPr>
          <w:p w:rsidR="00D33C11" w:rsidRDefault="007D09F1">
            <w:pPr>
              <w:widowControl/>
              <w:spacing w:line="240" w:lineRule="exact"/>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资本性支出（基本建设）</w:t>
            </w:r>
          </w:p>
        </w:tc>
        <w:tc>
          <w:tcPr>
            <w:tcW w:w="457" w:type="dxa"/>
            <w:vMerge w:val="restart"/>
            <w:shd w:val="clear" w:color="auto" w:fill="auto"/>
            <w:vAlign w:val="center"/>
          </w:tcPr>
          <w:p w:rsidR="00D33C11" w:rsidRDefault="007D09F1">
            <w:pPr>
              <w:widowControl/>
              <w:spacing w:line="240" w:lineRule="exact"/>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资本性支出</w:t>
            </w:r>
          </w:p>
        </w:tc>
        <w:tc>
          <w:tcPr>
            <w:tcW w:w="698" w:type="dxa"/>
            <w:vMerge w:val="restart"/>
            <w:shd w:val="clear" w:color="auto" w:fill="auto"/>
            <w:vAlign w:val="center"/>
          </w:tcPr>
          <w:p w:rsidR="00D33C11" w:rsidRDefault="007D09F1">
            <w:pPr>
              <w:widowControl/>
              <w:spacing w:line="240" w:lineRule="exact"/>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对企业补助（基本建设）</w:t>
            </w:r>
          </w:p>
        </w:tc>
        <w:tc>
          <w:tcPr>
            <w:tcW w:w="457" w:type="dxa"/>
            <w:vMerge w:val="restart"/>
            <w:shd w:val="clear" w:color="auto" w:fill="auto"/>
            <w:vAlign w:val="center"/>
          </w:tcPr>
          <w:p w:rsidR="00D33C11" w:rsidRDefault="007D09F1">
            <w:pPr>
              <w:widowControl/>
              <w:spacing w:line="240" w:lineRule="exact"/>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对企业补助</w:t>
            </w:r>
          </w:p>
        </w:tc>
        <w:tc>
          <w:tcPr>
            <w:tcW w:w="457" w:type="dxa"/>
            <w:vMerge w:val="restart"/>
            <w:shd w:val="clear" w:color="auto" w:fill="auto"/>
            <w:vAlign w:val="center"/>
          </w:tcPr>
          <w:p w:rsidR="00D33C11" w:rsidRDefault="007D09F1">
            <w:pPr>
              <w:widowControl/>
              <w:spacing w:line="240" w:lineRule="exact"/>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对社会保障基金补助</w:t>
            </w:r>
          </w:p>
        </w:tc>
        <w:tc>
          <w:tcPr>
            <w:tcW w:w="427" w:type="dxa"/>
            <w:gridSpan w:val="2"/>
            <w:vMerge w:val="restart"/>
            <w:shd w:val="clear" w:color="auto" w:fill="auto"/>
            <w:vAlign w:val="center"/>
          </w:tcPr>
          <w:p w:rsidR="00D33C11" w:rsidRDefault="007D09F1">
            <w:pPr>
              <w:widowControl/>
              <w:spacing w:line="240" w:lineRule="exact"/>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其他支出</w:t>
            </w:r>
          </w:p>
        </w:tc>
      </w:tr>
      <w:tr w:rsidR="00D33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jc w:val="center"/>
        </w:trPr>
        <w:tc>
          <w:tcPr>
            <w:tcW w:w="546" w:type="dxa"/>
            <w:gridSpan w:val="2"/>
            <w:tcBorders>
              <w:bottom w:val="single" w:sz="4" w:space="0" w:color="auto"/>
            </w:tcBorders>
            <w:shd w:val="clear" w:color="auto" w:fill="auto"/>
            <w:vAlign w:val="center"/>
          </w:tcPr>
          <w:p w:rsidR="00D33C11" w:rsidRDefault="007D09F1">
            <w:pPr>
              <w:widowControl/>
              <w:spacing w:line="300" w:lineRule="auto"/>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类</w:t>
            </w:r>
          </w:p>
        </w:tc>
        <w:tc>
          <w:tcPr>
            <w:tcW w:w="457" w:type="dxa"/>
            <w:tcBorders>
              <w:bottom w:val="single" w:sz="4" w:space="0" w:color="auto"/>
            </w:tcBorders>
            <w:shd w:val="clear" w:color="auto" w:fill="auto"/>
            <w:vAlign w:val="center"/>
          </w:tcPr>
          <w:p w:rsidR="00D33C11" w:rsidRDefault="007D09F1">
            <w:pPr>
              <w:widowControl/>
              <w:spacing w:line="300" w:lineRule="auto"/>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款</w:t>
            </w:r>
          </w:p>
        </w:tc>
        <w:tc>
          <w:tcPr>
            <w:tcW w:w="457" w:type="dxa"/>
            <w:tcBorders>
              <w:bottom w:val="single" w:sz="4" w:space="0" w:color="auto"/>
            </w:tcBorders>
            <w:shd w:val="clear" w:color="auto" w:fill="auto"/>
            <w:vAlign w:val="center"/>
          </w:tcPr>
          <w:p w:rsidR="00D33C11" w:rsidRDefault="007D09F1">
            <w:pPr>
              <w:widowControl/>
              <w:spacing w:line="300" w:lineRule="auto"/>
              <w:jc w:val="center"/>
              <w:outlineLvl w:val="1"/>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项</w:t>
            </w:r>
          </w:p>
        </w:tc>
        <w:tc>
          <w:tcPr>
            <w:tcW w:w="989" w:type="dxa"/>
            <w:vMerge/>
            <w:tcBorders>
              <w:bottom w:val="single" w:sz="4" w:space="0" w:color="auto"/>
            </w:tcBorders>
            <w:shd w:val="clear" w:color="auto" w:fill="auto"/>
            <w:vAlign w:val="center"/>
          </w:tcPr>
          <w:p w:rsidR="00D33C11" w:rsidRDefault="00D33C11">
            <w:pPr>
              <w:widowControl/>
              <w:spacing w:line="240" w:lineRule="exact"/>
              <w:jc w:val="center"/>
              <w:outlineLvl w:val="1"/>
              <w:rPr>
                <w:rFonts w:ascii="仿宋_GB2312" w:eastAsia="仿宋_GB2312" w:hAnsi="仿宋_GB2312" w:cs="仿宋_GB2312"/>
                <w:b/>
                <w:kern w:val="0"/>
                <w:sz w:val="18"/>
                <w:szCs w:val="18"/>
              </w:rPr>
            </w:pPr>
          </w:p>
        </w:tc>
        <w:tc>
          <w:tcPr>
            <w:tcW w:w="1343" w:type="dxa"/>
            <w:vMerge/>
            <w:tcBorders>
              <w:bottom w:val="single" w:sz="4" w:space="0" w:color="auto"/>
            </w:tcBorders>
            <w:shd w:val="clear" w:color="auto" w:fill="auto"/>
          </w:tcPr>
          <w:p w:rsidR="00D33C11" w:rsidRDefault="00D33C11">
            <w:pPr>
              <w:widowControl/>
              <w:spacing w:line="240" w:lineRule="exact"/>
              <w:jc w:val="center"/>
              <w:outlineLvl w:val="1"/>
              <w:rPr>
                <w:rFonts w:ascii="仿宋_GB2312" w:eastAsia="仿宋_GB2312" w:hAnsi="仿宋_GB2312" w:cs="仿宋_GB2312"/>
                <w:b/>
                <w:kern w:val="0"/>
                <w:sz w:val="18"/>
                <w:szCs w:val="18"/>
              </w:rPr>
            </w:pPr>
          </w:p>
        </w:tc>
        <w:tc>
          <w:tcPr>
            <w:tcW w:w="951" w:type="dxa"/>
            <w:vMerge/>
            <w:tcBorders>
              <w:bottom w:val="single" w:sz="4" w:space="0" w:color="auto"/>
            </w:tcBorders>
            <w:shd w:val="clear" w:color="auto" w:fill="auto"/>
          </w:tcPr>
          <w:p w:rsidR="00D33C11" w:rsidRDefault="00D33C11">
            <w:pPr>
              <w:widowControl/>
              <w:spacing w:line="240" w:lineRule="exact"/>
              <w:jc w:val="center"/>
              <w:outlineLvl w:val="1"/>
              <w:rPr>
                <w:rFonts w:ascii="仿宋_GB2312" w:eastAsia="仿宋_GB2312" w:hAnsi="仿宋_GB2312" w:cs="仿宋_GB2312"/>
                <w:b/>
                <w:kern w:val="0"/>
                <w:sz w:val="18"/>
                <w:szCs w:val="18"/>
              </w:rPr>
            </w:pPr>
          </w:p>
        </w:tc>
        <w:tc>
          <w:tcPr>
            <w:tcW w:w="951" w:type="dxa"/>
            <w:vMerge/>
            <w:tcBorders>
              <w:bottom w:val="single" w:sz="4" w:space="0" w:color="auto"/>
            </w:tcBorders>
            <w:shd w:val="clear" w:color="auto" w:fill="auto"/>
          </w:tcPr>
          <w:p w:rsidR="00D33C11" w:rsidRDefault="00D33C11">
            <w:pPr>
              <w:widowControl/>
              <w:spacing w:line="240" w:lineRule="exact"/>
              <w:jc w:val="center"/>
              <w:outlineLvl w:val="1"/>
              <w:rPr>
                <w:rFonts w:ascii="仿宋_GB2312" w:eastAsia="仿宋_GB2312" w:hAnsi="仿宋_GB2312" w:cs="仿宋_GB2312"/>
                <w:b/>
                <w:kern w:val="0"/>
                <w:sz w:val="18"/>
                <w:szCs w:val="18"/>
              </w:rPr>
            </w:pPr>
          </w:p>
        </w:tc>
        <w:tc>
          <w:tcPr>
            <w:tcW w:w="951" w:type="dxa"/>
            <w:vMerge/>
            <w:tcBorders>
              <w:bottom w:val="single" w:sz="4" w:space="0" w:color="auto"/>
            </w:tcBorders>
            <w:shd w:val="clear" w:color="auto" w:fill="auto"/>
          </w:tcPr>
          <w:p w:rsidR="00D33C11" w:rsidRDefault="00D33C11">
            <w:pPr>
              <w:widowControl/>
              <w:spacing w:line="240" w:lineRule="exact"/>
              <w:jc w:val="center"/>
              <w:outlineLvl w:val="1"/>
              <w:rPr>
                <w:rFonts w:ascii="仿宋_GB2312" w:eastAsia="仿宋_GB2312" w:hAnsi="仿宋_GB2312" w:cs="仿宋_GB2312"/>
                <w:b/>
                <w:kern w:val="0"/>
                <w:sz w:val="18"/>
                <w:szCs w:val="18"/>
              </w:rPr>
            </w:pPr>
          </w:p>
        </w:tc>
        <w:tc>
          <w:tcPr>
            <w:tcW w:w="951" w:type="dxa"/>
            <w:vMerge/>
            <w:tcBorders>
              <w:bottom w:val="single" w:sz="4" w:space="0" w:color="auto"/>
            </w:tcBorders>
            <w:shd w:val="clear" w:color="auto" w:fill="auto"/>
          </w:tcPr>
          <w:p w:rsidR="00D33C11" w:rsidRDefault="00D33C11">
            <w:pPr>
              <w:widowControl/>
              <w:spacing w:line="240" w:lineRule="exact"/>
              <w:jc w:val="center"/>
              <w:outlineLvl w:val="1"/>
              <w:rPr>
                <w:rFonts w:ascii="仿宋_GB2312" w:eastAsia="仿宋_GB2312" w:hAnsi="仿宋_GB2312" w:cs="仿宋_GB2312"/>
                <w:b/>
                <w:kern w:val="0"/>
                <w:sz w:val="18"/>
                <w:szCs w:val="18"/>
              </w:rPr>
            </w:pPr>
          </w:p>
        </w:tc>
        <w:tc>
          <w:tcPr>
            <w:tcW w:w="652" w:type="dxa"/>
            <w:vMerge/>
            <w:tcBorders>
              <w:bottom w:val="single" w:sz="4" w:space="0" w:color="auto"/>
            </w:tcBorders>
            <w:shd w:val="clear" w:color="auto" w:fill="auto"/>
          </w:tcPr>
          <w:p w:rsidR="00D33C11" w:rsidRDefault="00D33C11">
            <w:pPr>
              <w:widowControl/>
              <w:spacing w:line="240" w:lineRule="exact"/>
              <w:jc w:val="center"/>
              <w:outlineLvl w:val="1"/>
              <w:rPr>
                <w:rFonts w:ascii="仿宋_GB2312" w:eastAsia="仿宋_GB2312" w:hAnsi="仿宋_GB2312" w:cs="仿宋_GB2312"/>
                <w:b/>
                <w:kern w:val="0"/>
                <w:sz w:val="18"/>
                <w:szCs w:val="18"/>
              </w:rPr>
            </w:pPr>
          </w:p>
        </w:tc>
        <w:tc>
          <w:tcPr>
            <w:tcW w:w="698" w:type="dxa"/>
            <w:vMerge/>
            <w:tcBorders>
              <w:bottom w:val="single" w:sz="4" w:space="0" w:color="auto"/>
            </w:tcBorders>
            <w:shd w:val="clear" w:color="auto" w:fill="auto"/>
          </w:tcPr>
          <w:p w:rsidR="00D33C11" w:rsidRDefault="00D33C11">
            <w:pPr>
              <w:widowControl/>
              <w:spacing w:line="240" w:lineRule="exact"/>
              <w:jc w:val="center"/>
              <w:outlineLvl w:val="1"/>
              <w:rPr>
                <w:rFonts w:ascii="仿宋_GB2312" w:eastAsia="仿宋_GB2312" w:hAnsi="仿宋_GB2312" w:cs="仿宋_GB2312"/>
                <w:b/>
                <w:kern w:val="0"/>
                <w:sz w:val="18"/>
                <w:szCs w:val="18"/>
              </w:rPr>
            </w:pPr>
          </w:p>
        </w:tc>
        <w:tc>
          <w:tcPr>
            <w:tcW w:w="457" w:type="dxa"/>
            <w:vMerge/>
            <w:tcBorders>
              <w:bottom w:val="single" w:sz="4" w:space="0" w:color="auto"/>
            </w:tcBorders>
            <w:shd w:val="clear" w:color="auto" w:fill="auto"/>
          </w:tcPr>
          <w:p w:rsidR="00D33C11" w:rsidRDefault="00D33C11">
            <w:pPr>
              <w:widowControl/>
              <w:spacing w:line="240" w:lineRule="exact"/>
              <w:jc w:val="center"/>
              <w:outlineLvl w:val="1"/>
              <w:rPr>
                <w:rFonts w:ascii="仿宋_GB2312" w:eastAsia="仿宋_GB2312" w:hAnsi="仿宋_GB2312" w:cs="仿宋_GB2312"/>
                <w:b/>
                <w:kern w:val="0"/>
                <w:sz w:val="18"/>
                <w:szCs w:val="18"/>
              </w:rPr>
            </w:pPr>
          </w:p>
        </w:tc>
        <w:tc>
          <w:tcPr>
            <w:tcW w:w="698" w:type="dxa"/>
            <w:vMerge/>
            <w:tcBorders>
              <w:bottom w:val="single" w:sz="4" w:space="0" w:color="auto"/>
            </w:tcBorders>
            <w:shd w:val="clear" w:color="auto" w:fill="auto"/>
          </w:tcPr>
          <w:p w:rsidR="00D33C11" w:rsidRDefault="00D33C11">
            <w:pPr>
              <w:widowControl/>
              <w:spacing w:line="240" w:lineRule="exact"/>
              <w:jc w:val="center"/>
              <w:outlineLvl w:val="1"/>
              <w:rPr>
                <w:rFonts w:ascii="仿宋_GB2312" w:eastAsia="仿宋_GB2312" w:hAnsi="仿宋_GB2312" w:cs="仿宋_GB2312"/>
                <w:b/>
                <w:kern w:val="0"/>
                <w:sz w:val="18"/>
                <w:szCs w:val="18"/>
              </w:rPr>
            </w:pPr>
          </w:p>
        </w:tc>
        <w:tc>
          <w:tcPr>
            <w:tcW w:w="457" w:type="dxa"/>
            <w:vMerge/>
            <w:tcBorders>
              <w:bottom w:val="single" w:sz="4" w:space="0" w:color="auto"/>
            </w:tcBorders>
            <w:shd w:val="clear" w:color="auto" w:fill="auto"/>
          </w:tcPr>
          <w:p w:rsidR="00D33C11" w:rsidRDefault="00D33C11">
            <w:pPr>
              <w:widowControl/>
              <w:spacing w:line="240" w:lineRule="exact"/>
              <w:jc w:val="center"/>
              <w:outlineLvl w:val="1"/>
              <w:rPr>
                <w:rFonts w:ascii="仿宋_GB2312" w:eastAsia="仿宋_GB2312" w:hAnsi="仿宋_GB2312" w:cs="仿宋_GB2312"/>
                <w:b/>
                <w:kern w:val="0"/>
                <w:sz w:val="18"/>
                <w:szCs w:val="18"/>
              </w:rPr>
            </w:pPr>
          </w:p>
        </w:tc>
        <w:tc>
          <w:tcPr>
            <w:tcW w:w="457" w:type="dxa"/>
            <w:vMerge/>
            <w:tcBorders>
              <w:bottom w:val="single" w:sz="4" w:space="0" w:color="auto"/>
            </w:tcBorders>
            <w:shd w:val="clear" w:color="auto" w:fill="auto"/>
          </w:tcPr>
          <w:p w:rsidR="00D33C11" w:rsidRDefault="00D33C11">
            <w:pPr>
              <w:widowControl/>
              <w:spacing w:line="240" w:lineRule="exact"/>
              <w:jc w:val="center"/>
              <w:outlineLvl w:val="1"/>
              <w:rPr>
                <w:rFonts w:ascii="仿宋_GB2312" w:eastAsia="仿宋_GB2312" w:hAnsi="仿宋_GB2312" w:cs="仿宋_GB2312"/>
                <w:b/>
                <w:kern w:val="0"/>
                <w:sz w:val="18"/>
                <w:szCs w:val="18"/>
              </w:rPr>
            </w:pPr>
          </w:p>
        </w:tc>
        <w:tc>
          <w:tcPr>
            <w:tcW w:w="427" w:type="dxa"/>
            <w:gridSpan w:val="2"/>
            <w:vMerge/>
            <w:tcBorders>
              <w:bottom w:val="single" w:sz="4" w:space="0" w:color="auto"/>
            </w:tcBorders>
            <w:shd w:val="clear" w:color="auto" w:fill="auto"/>
          </w:tcPr>
          <w:p w:rsidR="00D33C11" w:rsidRDefault="00D33C11">
            <w:pPr>
              <w:widowControl/>
              <w:spacing w:line="240" w:lineRule="exact"/>
              <w:jc w:val="center"/>
              <w:outlineLvl w:val="1"/>
              <w:rPr>
                <w:rFonts w:ascii="仿宋_GB2312" w:eastAsia="仿宋_GB2312" w:hAnsi="仿宋_GB2312" w:cs="仿宋_GB2312"/>
                <w:b/>
                <w:kern w:val="0"/>
                <w:sz w:val="18"/>
                <w:szCs w:val="18"/>
              </w:rPr>
            </w:pPr>
          </w:p>
        </w:tc>
      </w:tr>
      <w:tr w:rsidR="00D33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201</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03</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99</w:t>
            </w:r>
          </w:p>
        </w:tc>
        <w:tc>
          <w:tcPr>
            <w:tcW w:w="989" w:type="dxa"/>
            <w:shd w:val="clear" w:color="auto" w:fill="auto"/>
            <w:vAlign w:val="center"/>
          </w:tcPr>
          <w:p w:rsidR="00D33C11" w:rsidRDefault="007D09F1">
            <w:pPr>
              <w:widowControl/>
              <w:spacing w:line="240" w:lineRule="exact"/>
              <w:jc w:val="lef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其他政府办公厅（室）及相关机构事务支出</w:t>
            </w:r>
          </w:p>
        </w:tc>
        <w:tc>
          <w:tcPr>
            <w:tcW w:w="1343" w:type="dxa"/>
            <w:shd w:val="clear" w:color="auto" w:fill="auto"/>
            <w:vAlign w:val="center"/>
          </w:tcPr>
          <w:p w:rsidR="00D33C11" w:rsidRDefault="007D09F1">
            <w:pPr>
              <w:widowControl/>
              <w:spacing w:line="240" w:lineRule="exact"/>
              <w:jc w:val="lef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“三民”工作人员补助经费</w:t>
            </w: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1034</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1034</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52"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27" w:type="dxa"/>
            <w:gridSpan w:val="2"/>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r>
      <w:tr w:rsidR="00D33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201</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32</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99</w:t>
            </w:r>
          </w:p>
        </w:tc>
        <w:tc>
          <w:tcPr>
            <w:tcW w:w="989" w:type="dxa"/>
            <w:shd w:val="clear" w:color="auto" w:fill="auto"/>
            <w:vAlign w:val="center"/>
          </w:tcPr>
          <w:p w:rsidR="00D33C11" w:rsidRDefault="007D09F1">
            <w:pPr>
              <w:widowControl/>
              <w:spacing w:line="240" w:lineRule="exact"/>
              <w:jc w:val="lef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其他组织事务支出</w:t>
            </w:r>
          </w:p>
        </w:tc>
        <w:tc>
          <w:tcPr>
            <w:tcW w:w="1343" w:type="dxa"/>
            <w:shd w:val="clear" w:color="auto" w:fill="auto"/>
            <w:vAlign w:val="center"/>
          </w:tcPr>
          <w:p w:rsidR="00D33C11" w:rsidRDefault="007D09F1">
            <w:pPr>
              <w:widowControl/>
              <w:spacing w:line="240" w:lineRule="exact"/>
              <w:jc w:val="lef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组织工作经费</w:t>
            </w: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52"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27" w:type="dxa"/>
            <w:gridSpan w:val="2"/>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r>
      <w:tr w:rsidR="00D33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201</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32</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99</w:t>
            </w:r>
          </w:p>
        </w:tc>
        <w:tc>
          <w:tcPr>
            <w:tcW w:w="989" w:type="dxa"/>
            <w:shd w:val="clear" w:color="auto" w:fill="auto"/>
            <w:vAlign w:val="center"/>
          </w:tcPr>
          <w:p w:rsidR="00D33C11" w:rsidRDefault="007D09F1">
            <w:pPr>
              <w:widowControl/>
              <w:spacing w:line="240" w:lineRule="exact"/>
              <w:jc w:val="lef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其他组织事务支出</w:t>
            </w:r>
          </w:p>
        </w:tc>
        <w:tc>
          <w:tcPr>
            <w:tcW w:w="1343" w:type="dxa"/>
            <w:shd w:val="clear" w:color="auto" w:fill="auto"/>
            <w:vAlign w:val="center"/>
          </w:tcPr>
          <w:p w:rsidR="00D33C11" w:rsidRDefault="007D09F1">
            <w:pPr>
              <w:widowControl/>
              <w:spacing w:line="240" w:lineRule="exact"/>
              <w:jc w:val="lef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临时聘用司机、安保等</w:t>
            </w:r>
            <w:proofErr w:type="gramStart"/>
            <w:r>
              <w:rPr>
                <w:rFonts w:ascii="仿宋_GB2312" w:eastAsia="仿宋_GB2312" w:hAnsi="仿宋_GB2312" w:cs="仿宋_GB2312" w:hint="eastAsia"/>
                <w:kern w:val="0"/>
                <w:sz w:val="18"/>
                <w:szCs w:val="18"/>
              </w:rPr>
              <w:t>人员维稳补助</w:t>
            </w:r>
            <w:proofErr w:type="gramEnd"/>
            <w:r>
              <w:rPr>
                <w:rFonts w:ascii="仿宋_GB2312" w:eastAsia="仿宋_GB2312" w:hAnsi="仿宋_GB2312" w:cs="仿宋_GB2312" w:hint="eastAsia"/>
                <w:kern w:val="0"/>
                <w:sz w:val="18"/>
                <w:szCs w:val="18"/>
              </w:rPr>
              <w:t>经费</w:t>
            </w: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3.6</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3.6</w:t>
            </w:r>
          </w:p>
        </w:tc>
        <w:tc>
          <w:tcPr>
            <w:tcW w:w="652"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27" w:type="dxa"/>
            <w:gridSpan w:val="2"/>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r>
      <w:tr w:rsidR="00D33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201</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32</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99</w:t>
            </w:r>
          </w:p>
        </w:tc>
        <w:tc>
          <w:tcPr>
            <w:tcW w:w="989" w:type="dxa"/>
            <w:shd w:val="clear" w:color="auto" w:fill="auto"/>
            <w:vAlign w:val="center"/>
          </w:tcPr>
          <w:p w:rsidR="00D33C11" w:rsidRDefault="007D09F1">
            <w:pPr>
              <w:widowControl/>
              <w:spacing w:line="240" w:lineRule="exact"/>
              <w:jc w:val="lef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其他组织事务支出</w:t>
            </w:r>
          </w:p>
        </w:tc>
        <w:tc>
          <w:tcPr>
            <w:tcW w:w="1343" w:type="dxa"/>
            <w:shd w:val="clear" w:color="auto" w:fill="auto"/>
            <w:vAlign w:val="center"/>
          </w:tcPr>
          <w:p w:rsidR="00D33C11" w:rsidRDefault="007D09F1">
            <w:pPr>
              <w:widowControl/>
              <w:spacing w:line="240" w:lineRule="exact"/>
              <w:jc w:val="lef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2016</w:t>
            </w:r>
            <w:r>
              <w:rPr>
                <w:rFonts w:ascii="仿宋_GB2312" w:eastAsia="仿宋_GB2312" w:hAnsi="仿宋_GB2312" w:cs="仿宋_GB2312" w:hint="eastAsia"/>
                <w:kern w:val="0"/>
                <w:sz w:val="18"/>
                <w:szCs w:val="18"/>
              </w:rPr>
              <w:t>年临时聘用人员经费</w:t>
            </w: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6.28</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6.28</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52"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27" w:type="dxa"/>
            <w:gridSpan w:val="2"/>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r>
      <w:tr w:rsidR="00D33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201</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32</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99</w:t>
            </w:r>
          </w:p>
        </w:tc>
        <w:tc>
          <w:tcPr>
            <w:tcW w:w="989" w:type="dxa"/>
            <w:shd w:val="clear" w:color="auto" w:fill="auto"/>
            <w:vAlign w:val="center"/>
          </w:tcPr>
          <w:p w:rsidR="00D33C11" w:rsidRDefault="007D09F1">
            <w:pPr>
              <w:widowControl/>
              <w:spacing w:line="240" w:lineRule="exact"/>
              <w:jc w:val="lef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其他组织事务支出</w:t>
            </w:r>
          </w:p>
        </w:tc>
        <w:tc>
          <w:tcPr>
            <w:tcW w:w="1343" w:type="dxa"/>
            <w:shd w:val="clear" w:color="auto" w:fill="auto"/>
            <w:vAlign w:val="center"/>
          </w:tcPr>
          <w:p w:rsidR="00D33C11" w:rsidRDefault="007D09F1">
            <w:pPr>
              <w:widowControl/>
              <w:spacing w:line="240" w:lineRule="exact"/>
              <w:jc w:val="lef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农村工作经费</w:t>
            </w: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50</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50</w:t>
            </w:r>
          </w:p>
        </w:tc>
        <w:tc>
          <w:tcPr>
            <w:tcW w:w="652"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27" w:type="dxa"/>
            <w:gridSpan w:val="2"/>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r>
      <w:tr w:rsidR="00D33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205</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02</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03</w:t>
            </w:r>
          </w:p>
        </w:tc>
        <w:tc>
          <w:tcPr>
            <w:tcW w:w="989" w:type="dxa"/>
            <w:shd w:val="clear" w:color="auto" w:fill="auto"/>
            <w:vAlign w:val="center"/>
          </w:tcPr>
          <w:p w:rsidR="00D33C11" w:rsidRDefault="007D09F1">
            <w:pPr>
              <w:widowControl/>
              <w:spacing w:line="240" w:lineRule="exact"/>
              <w:jc w:val="lef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初中教育</w:t>
            </w:r>
          </w:p>
        </w:tc>
        <w:tc>
          <w:tcPr>
            <w:tcW w:w="1343" w:type="dxa"/>
            <w:shd w:val="clear" w:color="auto" w:fill="auto"/>
            <w:vAlign w:val="center"/>
          </w:tcPr>
          <w:p w:rsidR="00D33C11" w:rsidRDefault="007D09F1">
            <w:pPr>
              <w:widowControl/>
              <w:spacing w:line="240" w:lineRule="exact"/>
              <w:jc w:val="lef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人才发展专项</w:t>
            </w: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1020</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1020</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52"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27" w:type="dxa"/>
            <w:gridSpan w:val="2"/>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r>
      <w:tr w:rsidR="00D33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207</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01</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99</w:t>
            </w:r>
          </w:p>
        </w:tc>
        <w:tc>
          <w:tcPr>
            <w:tcW w:w="989" w:type="dxa"/>
            <w:shd w:val="clear" w:color="auto" w:fill="auto"/>
            <w:vAlign w:val="center"/>
          </w:tcPr>
          <w:p w:rsidR="00D33C11" w:rsidRDefault="007D09F1">
            <w:pPr>
              <w:widowControl/>
              <w:spacing w:line="240" w:lineRule="exact"/>
              <w:jc w:val="lef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其他普通教育支出</w:t>
            </w:r>
          </w:p>
        </w:tc>
        <w:tc>
          <w:tcPr>
            <w:tcW w:w="1343" w:type="dxa"/>
            <w:shd w:val="clear" w:color="auto" w:fill="auto"/>
            <w:vAlign w:val="center"/>
          </w:tcPr>
          <w:p w:rsidR="00D33C11" w:rsidRDefault="007D09F1">
            <w:pPr>
              <w:widowControl/>
              <w:spacing w:line="240" w:lineRule="exact"/>
              <w:jc w:val="lef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党员干部现代远程教育工作经费及党员电教工作经费</w:t>
            </w: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52"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27" w:type="dxa"/>
            <w:gridSpan w:val="2"/>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r>
      <w:tr w:rsidR="00D33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213</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07</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06</w:t>
            </w:r>
          </w:p>
        </w:tc>
        <w:tc>
          <w:tcPr>
            <w:tcW w:w="989" w:type="dxa"/>
            <w:shd w:val="clear" w:color="auto" w:fill="auto"/>
          </w:tcPr>
          <w:p w:rsidR="00D33C11" w:rsidRDefault="007D09F1">
            <w:pPr>
              <w:widowControl/>
              <w:spacing w:line="240" w:lineRule="exact"/>
              <w:jc w:val="lef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对村集体经济组织的补助</w:t>
            </w:r>
          </w:p>
        </w:tc>
        <w:tc>
          <w:tcPr>
            <w:tcW w:w="1343" w:type="dxa"/>
            <w:shd w:val="clear" w:color="auto" w:fill="auto"/>
            <w:vAlign w:val="center"/>
          </w:tcPr>
          <w:p w:rsidR="00D33C11" w:rsidRDefault="007D09F1">
            <w:pPr>
              <w:widowControl/>
              <w:spacing w:line="240" w:lineRule="exact"/>
              <w:jc w:val="lef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提高村级组织运转经费和村干部基本报酬补助经费</w:t>
            </w: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30</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30</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52"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27" w:type="dxa"/>
            <w:gridSpan w:val="2"/>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r>
      <w:tr w:rsidR="00D33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213</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07</w:t>
            </w:r>
          </w:p>
        </w:tc>
        <w:tc>
          <w:tcPr>
            <w:tcW w:w="457" w:type="dxa"/>
            <w:shd w:val="clear" w:color="auto" w:fill="auto"/>
            <w:vAlign w:val="center"/>
          </w:tcPr>
          <w:p w:rsidR="00D33C11" w:rsidRDefault="007D09F1">
            <w:pPr>
              <w:widowControl/>
              <w:spacing w:line="300" w:lineRule="auto"/>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06</w:t>
            </w:r>
          </w:p>
        </w:tc>
        <w:tc>
          <w:tcPr>
            <w:tcW w:w="989" w:type="dxa"/>
            <w:shd w:val="clear" w:color="auto" w:fill="auto"/>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对村集体经济组织的补助</w:t>
            </w:r>
          </w:p>
        </w:tc>
        <w:tc>
          <w:tcPr>
            <w:tcW w:w="1343" w:type="dxa"/>
            <w:shd w:val="clear" w:color="auto" w:fill="auto"/>
            <w:vAlign w:val="center"/>
          </w:tcPr>
          <w:p w:rsidR="00D33C11" w:rsidRDefault="007D09F1">
            <w:pPr>
              <w:widowControl/>
              <w:spacing w:line="240" w:lineRule="exact"/>
              <w:jc w:val="center"/>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各村经济运行补助经费</w:t>
            </w: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15</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15</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52"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27" w:type="dxa"/>
            <w:gridSpan w:val="2"/>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r>
      <w:tr w:rsidR="00D33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tcPr>
          <w:p w:rsidR="00D33C11" w:rsidRDefault="00D33C11">
            <w:pPr>
              <w:widowControl/>
              <w:spacing w:line="300" w:lineRule="auto"/>
              <w:jc w:val="right"/>
              <w:outlineLvl w:val="1"/>
              <w:rPr>
                <w:rFonts w:ascii="仿宋_GB2312" w:eastAsia="仿宋_GB2312" w:hAnsi="仿宋_GB2312" w:cs="仿宋_GB2312"/>
                <w:kern w:val="0"/>
                <w:sz w:val="18"/>
                <w:szCs w:val="18"/>
              </w:rPr>
            </w:pPr>
          </w:p>
        </w:tc>
        <w:tc>
          <w:tcPr>
            <w:tcW w:w="457" w:type="dxa"/>
            <w:shd w:val="clear" w:color="auto" w:fill="auto"/>
          </w:tcPr>
          <w:p w:rsidR="00D33C11" w:rsidRDefault="00D33C11">
            <w:pPr>
              <w:widowControl/>
              <w:spacing w:line="300" w:lineRule="auto"/>
              <w:jc w:val="right"/>
              <w:outlineLvl w:val="1"/>
              <w:rPr>
                <w:rFonts w:ascii="仿宋_GB2312" w:eastAsia="仿宋_GB2312" w:hAnsi="仿宋_GB2312" w:cs="仿宋_GB2312"/>
                <w:kern w:val="0"/>
                <w:sz w:val="18"/>
                <w:szCs w:val="18"/>
              </w:rPr>
            </w:pPr>
          </w:p>
        </w:tc>
        <w:tc>
          <w:tcPr>
            <w:tcW w:w="457" w:type="dxa"/>
            <w:shd w:val="clear" w:color="auto" w:fill="auto"/>
          </w:tcPr>
          <w:p w:rsidR="00D33C11" w:rsidRDefault="00D33C11">
            <w:pPr>
              <w:widowControl/>
              <w:spacing w:line="300" w:lineRule="auto"/>
              <w:jc w:val="right"/>
              <w:outlineLvl w:val="1"/>
              <w:rPr>
                <w:rFonts w:ascii="仿宋_GB2312" w:eastAsia="仿宋_GB2312" w:hAnsi="仿宋_GB2312" w:cs="仿宋_GB2312"/>
                <w:kern w:val="0"/>
                <w:sz w:val="18"/>
                <w:szCs w:val="18"/>
              </w:rPr>
            </w:pPr>
          </w:p>
        </w:tc>
        <w:tc>
          <w:tcPr>
            <w:tcW w:w="989" w:type="dxa"/>
            <w:shd w:val="clear" w:color="auto" w:fill="auto"/>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1343" w:type="dxa"/>
            <w:shd w:val="clear" w:color="auto" w:fill="auto"/>
            <w:vAlign w:val="center"/>
          </w:tcPr>
          <w:p w:rsidR="00D33C11" w:rsidRDefault="007D09F1">
            <w:pPr>
              <w:widowControl/>
              <w:spacing w:line="240" w:lineRule="exact"/>
              <w:jc w:val="center"/>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合计</w:t>
            </w: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2173.88</w:t>
            </w:r>
          </w:p>
        </w:tc>
        <w:tc>
          <w:tcPr>
            <w:tcW w:w="951"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2120.28</w:t>
            </w:r>
          </w:p>
        </w:tc>
        <w:tc>
          <w:tcPr>
            <w:tcW w:w="951" w:type="dxa"/>
            <w:shd w:val="clear" w:color="auto" w:fill="auto"/>
            <w:vAlign w:val="center"/>
          </w:tcPr>
          <w:p w:rsidR="00D33C11" w:rsidRDefault="007D09F1">
            <w:pPr>
              <w:widowControl/>
              <w:spacing w:line="240" w:lineRule="exact"/>
              <w:jc w:val="right"/>
              <w:outlineLvl w:val="1"/>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53.6</w:t>
            </w:r>
          </w:p>
        </w:tc>
        <w:tc>
          <w:tcPr>
            <w:tcW w:w="652"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698"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57" w:type="dxa"/>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c>
          <w:tcPr>
            <w:tcW w:w="427" w:type="dxa"/>
            <w:gridSpan w:val="2"/>
            <w:shd w:val="clear" w:color="auto" w:fill="auto"/>
            <w:vAlign w:val="center"/>
          </w:tcPr>
          <w:p w:rsidR="00D33C11" w:rsidRDefault="00D33C11">
            <w:pPr>
              <w:widowControl/>
              <w:spacing w:line="240" w:lineRule="exact"/>
              <w:jc w:val="right"/>
              <w:outlineLvl w:val="1"/>
              <w:rPr>
                <w:rFonts w:ascii="仿宋_GB2312" w:eastAsia="仿宋_GB2312" w:hAnsi="仿宋_GB2312" w:cs="仿宋_GB2312"/>
                <w:kern w:val="0"/>
                <w:sz w:val="18"/>
                <w:szCs w:val="18"/>
              </w:rPr>
            </w:pPr>
          </w:p>
        </w:tc>
      </w:tr>
    </w:tbl>
    <w:p w:rsidR="00D33C11" w:rsidRDefault="00D33C11">
      <w:pPr>
        <w:widowControl/>
        <w:spacing w:line="300" w:lineRule="auto"/>
        <w:jc w:val="left"/>
        <w:outlineLvl w:val="1"/>
        <w:rPr>
          <w:rFonts w:asciiTheme="minorEastAsia" w:eastAsiaTheme="minorEastAsia" w:hAnsiTheme="minorEastAsia"/>
          <w:kern w:val="0"/>
          <w:sz w:val="24"/>
        </w:rPr>
      </w:pPr>
    </w:p>
    <w:p w:rsidR="00D33C11" w:rsidRDefault="007D09F1">
      <w:pPr>
        <w:widowControl/>
        <w:jc w:val="left"/>
        <w:rPr>
          <w:rFonts w:asciiTheme="minorEastAsia" w:eastAsiaTheme="minorEastAsia" w:hAnsiTheme="minorEastAsia"/>
          <w:b/>
          <w:kern w:val="0"/>
          <w:sz w:val="24"/>
        </w:rPr>
      </w:pPr>
      <w:r>
        <w:rPr>
          <w:rFonts w:asciiTheme="minorEastAsia" w:eastAsiaTheme="minorEastAsia" w:hAnsiTheme="minorEastAsia"/>
          <w:b/>
          <w:kern w:val="0"/>
          <w:sz w:val="24"/>
        </w:rPr>
        <w:br w:type="page"/>
      </w:r>
    </w:p>
    <w:p w:rsidR="00D33C11" w:rsidRDefault="007D09F1">
      <w:pPr>
        <w:widowControl/>
        <w:spacing w:line="300" w:lineRule="auto"/>
        <w:jc w:val="left"/>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lastRenderedPageBreak/>
        <w:t>表八：</w:t>
      </w:r>
    </w:p>
    <w:p w:rsidR="00D33C11" w:rsidRDefault="007D09F1">
      <w:pPr>
        <w:widowControl/>
        <w:spacing w:line="300" w:lineRule="auto"/>
        <w:jc w:val="center"/>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一般公共预算“三公”经费支出情况表</w:t>
      </w:r>
    </w:p>
    <w:p w:rsidR="00D33C11" w:rsidRDefault="007D09F1">
      <w:pPr>
        <w:widowControl/>
        <w:spacing w:line="300" w:lineRule="auto"/>
        <w:outlineLvl w:val="1"/>
        <w:rPr>
          <w:rFonts w:ascii="仿宋_GB2312" w:eastAsia="仿宋_GB2312" w:hAnsi="仿宋_GB2312" w:cs="仿宋_GB2312"/>
          <w:kern w:val="0"/>
          <w:sz w:val="24"/>
        </w:rPr>
      </w:pPr>
      <w:r>
        <w:rPr>
          <w:rFonts w:ascii="仿宋_GB2312" w:eastAsia="仿宋_GB2312" w:hAnsi="仿宋_GB2312" w:cs="仿宋_GB2312" w:hint="eastAsia"/>
          <w:kern w:val="0"/>
          <w:sz w:val="24"/>
        </w:rPr>
        <w:t>编制部门：中共乌鲁木齐市水磨沟区组织部</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单位：万元</w:t>
      </w:r>
    </w:p>
    <w:tbl>
      <w:tblPr>
        <w:tblW w:w="9087" w:type="dxa"/>
        <w:jc w:val="center"/>
        <w:tblLayout w:type="fixed"/>
        <w:tblLook w:val="04A0"/>
      </w:tblPr>
      <w:tblGrid>
        <w:gridCol w:w="1575"/>
        <w:gridCol w:w="1417"/>
        <w:gridCol w:w="1559"/>
        <w:gridCol w:w="1418"/>
        <w:gridCol w:w="1559"/>
        <w:gridCol w:w="1559"/>
      </w:tblGrid>
      <w:tr w:rsidR="00D33C11">
        <w:trPr>
          <w:trHeight w:val="546"/>
          <w:jc w:val="center"/>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公务接待费</w:t>
            </w:r>
          </w:p>
        </w:tc>
      </w:tr>
      <w:tr w:rsidR="00D33C11">
        <w:trPr>
          <w:trHeight w:val="810"/>
          <w:jc w:val="center"/>
        </w:trPr>
        <w:tc>
          <w:tcPr>
            <w:tcW w:w="1575" w:type="dxa"/>
            <w:vMerge/>
            <w:tcBorders>
              <w:top w:val="single" w:sz="4" w:space="0" w:color="auto"/>
              <w:left w:val="single" w:sz="4" w:space="0" w:color="auto"/>
              <w:bottom w:val="single" w:sz="4" w:space="0" w:color="auto"/>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小计</w:t>
            </w:r>
          </w:p>
        </w:tc>
        <w:tc>
          <w:tcPr>
            <w:tcW w:w="1418"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公务用车购置费</w:t>
            </w:r>
          </w:p>
        </w:tc>
        <w:tc>
          <w:tcPr>
            <w:tcW w:w="1559"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r>
      <w:tr w:rsidR="00D33C11">
        <w:trPr>
          <w:trHeight w:val="592"/>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11.83</w:t>
            </w:r>
          </w:p>
        </w:tc>
        <w:tc>
          <w:tcPr>
            <w:tcW w:w="141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11.78</w:t>
            </w:r>
          </w:p>
        </w:tc>
        <w:tc>
          <w:tcPr>
            <w:tcW w:w="1418"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11.78</w:t>
            </w:r>
          </w:p>
        </w:tc>
        <w:tc>
          <w:tcPr>
            <w:tcW w:w="1559"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0.05</w:t>
            </w:r>
          </w:p>
        </w:tc>
      </w:tr>
      <w:tr w:rsidR="00D33C11">
        <w:trPr>
          <w:trHeight w:val="558"/>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仿宋_GB2312" w:eastAsia="仿宋_GB2312" w:hAnsi="仿宋_GB2312" w:cs="仿宋_GB2312"/>
                <w:color w:val="000000"/>
                <w:kern w:val="0"/>
                <w:sz w:val="18"/>
                <w:szCs w:val="18"/>
              </w:rPr>
            </w:pPr>
          </w:p>
        </w:tc>
      </w:tr>
      <w:tr w:rsidR="00D33C11">
        <w:trPr>
          <w:trHeight w:val="555"/>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r>
      <w:tr w:rsidR="00D33C11">
        <w:trPr>
          <w:trHeight w:val="563"/>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r>
      <w:tr w:rsidR="00D33C11">
        <w:trPr>
          <w:trHeight w:val="583"/>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r>
    </w:tbl>
    <w:p w:rsidR="00D33C11" w:rsidRDefault="00D33C11">
      <w:pPr>
        <w:widowControl/>
        <w:spacing w:line="300" w:lineRule="auto"/>
        <w:outlineLvl w:val="1"/>
        <w:rPr>
          <w:rFonts w:asciiTheme="minorEastAsia" w:eastAsiaTheme="minorEastAsia" w:hAnsiTheme="minorEastAsia"/>
          <w:kern w:val="0"/>
          <w:sz w:val="24"/>
        </w:rPr>
      </w:pPr>
    </w:p>
    <w:p w:rsidR="00D33C11" w:rsidRDefault="00D33C11">
      <w:pPr>
        <w:widowControl/>
        <w:spacing w:line="300" w:lineRule="auto"/>
        <w:outlineLvl w:val="1"/>
        <w:rPr>
          <w:rFonts w:asciiTheme="minorEastAsia" w:eastAsiaTheme="minorEastAsia" w:hAnsiTheme="minorEastAsia"/>
          <w:kern w:val="0"/>
          <w:sz w:val="24"/>
        </w:rPr>
      </w:pPr>
    </w:p>
    <w:p w:rsidR="00D33C11" w:rsidRDefault="00D33C11">
      <w:pPr>
        <w:widowControl/>
        <w:spacing w:line="300" w:lineRule="auto"/>
        <w:outlineLvl w:val="1"/>
        <w:rPr>
          <w:rFonts w:asciiTheme="minorEastAsia" w:eastAsiaTheme="minorEastAsia" w:hAnsiTheme="minorEastAsia"/>
          <w:kern w:val="0"/>
          <w:sz w:val="24"/>
        </w:rPr>
      </w:pPr>
    </w:p>
    <w:p w:rsidR="00D33C11" w:rsidRDefault="00D33C11">
      <w:pPr>
        <w:widowControl/>
        <w:spacing w:line="300" w:lineRule="auto"/>
        <w:outlineLvl w:val="1"/>
        <w:rPr>
          <w:rFonts w:asciiTheme="minorEastAsia" w:eastAsiaTheme="minorEastAsia" w:hAnsiTheme="minorEastAsia"/>
          <w:kern w:val="0"/>
          <w:sz w:val="24"/>
        </w:rPr>
      </w:pPr>
    </w:p>
    <w:p w:rsidR="00D33C11" w:rsidRDefault="00D33C11">
      <w:pPr>
        <w:widowControl/>
        <w:spacing w:line="300" w:lineRule="auto"/>
        <w:outlineLvl w:val="1"/>
        <w:rPr>
          <w:rFonts w:asciiTheme="minorEastAsia" w:eastAsiaTheme="minorEastAsia" w:hAnsiTheme="minorEastAsia"/>
          <w:kern w:val="0"/>
          <w:sz w:val="24"/>
        </w:rPr>
      </w:pPr>
    </w:p>
    <w:p w:rsidR="00D33C11" w:rsidRDefault="00D33C11">
      <w:pPr>
        <w:widowControl/>
        <w:spacing w:line="300" w:lineRule="auto"/>
        <w:outlineLvl w:val="1"/>
        <w:rPr>
          <w:rFonts w:asciiTheme="minorEastAsia" w:eastAsiaTheme="minorEastAsia" w:hAnsiTheme="minorEastAsia"/>
          <w:kern w:val="0"/>
          <w:sz w:val="24"/>
        </w:rPr>
      </w:pPr>
    </w:p>
    <w:p w:rsidR="00D33C11" w:rsidRDefault="00D33C11">
      <w:pPr>
        <w:widowControl/>
        <w:spacing w:line="300" w:lineRule="auto"/>
        <w:outlineLvl w:val="1"/>
        <w:rPr>
          <w:rFonts w:asciiTheme="minorEastAsia" w:eastAsiaTheme="minorEastAsia" w:hAnsiTheme="minorEastAsia"/>
          <w:kern w:val="0"/>
          <w:sz w:val="24"/>
        </w:rPr>
      </w:pPr>
    </w:p>
    <w:p w:rsidR="00D33C11" w:rsidRDefault="00D33C11">
      <w:pPr>
        <w:widowControl/>
        <w:spacing w:line="300" w:lineRule="auto"/>
        <w:outlineLvl w:val="1"/>
        <w:rPr>
          <w:rFonts w:asciiTheme="minorEastAsia" w:eastAsiaTheme="minorEastAsia" w:hAnsiTheme="minorEastAsia"/>
          <w:kern w:val="0"/>
          <w:sz w:val="24"/>
        </w:rPr>
      </w:pPr>
    </w:p>
    <w:p w:rsidR="00D33C11" w:rsidRDefault="00D33C11">
      <w:pPr>
        <w:widowControl/>
        <w:spacing w:line="300" w:lineRule="auto"/>
        <w:outlineLvl w:val="1"/>
        <w:rPr>
          <w:rFonts w:asciiTheme="minorEastAsia" w:eastAsiaTheme="minorEastAsia" w:hAnsiTheme="minorEastAsia"/>
          <w:kern w:val="0"/>
          <w:sz w:val="24"/>
        </w:rPr>
      </w:pPr>
    </w:p>
    <w:p w:rsidR="00D33C11" w:rsidRDefault="00D33C11">
      <w:pPr>
        <w:widowControl/>
        <w:spacing w:line="300" w:lineRule="auto"/>
        <w:outlineLvl w:val="1"/>
        <w:rPr>
          <w:rFonts w:asciiTheme="minorEastAsia" w:eastAsiaTheme="minorEastAsia" w:hAnsiTheme="minorEastAsia"/>
          <w:kern w:val="0"/>
          <w:sz w:val="24"/>
        </w:rPr>
      </w:pPr>
    </w:p>
    <w:p w:rsidR="00D33C11" w:rsidRDefault="00D33C11">
      <w:pPr>
        <w:widowControl/>
        <w:spacing w:line="300" w:lineRule="auto"/>
        <w:outlineLvl w:val="1"/>
        <w:rPr>
          <w:rFonts w:asciiTheme="minorEastAsia" w:eastAsiaTheme="minorEastAsia" w:hAnsiTheme="minorEastAsia"/>
          <w:kern w:val="0"/>
          <w:sz w:val="24"/>
        </w:rPr>
      </w:pPr>
    </w:p>
    <w:p w:rsidR="00D33C11" w:rsidRDefault="00D33C11">
      <w:pPr>
        <w:widowControl/>
        <w:spacing w:line="300" w:lineRule="auto"/>
        <w:outlineLvl w:val="1"/>
        <w:rPr>
          <w:rFonts w:asciiTheme="minorEastAsia" w:eastAsiaTheme="minorEastAsia" w:hAnsiTheme="minorEastAsia"/>
          <w:kern w:val="0"/>
          <w:sz w:val="24"/>
        </w:rPr>
      </w:pPr>
    </w:p>
    <w:p w:rsidR="00D33C11" w:rsidRDefault="00D33C11">
      <w:pPr>
        <w:widowControl/>
        <w:spacing w:line="300" w:lineRule="auto"/>
        <w:outlineLvl w:val="1"/>
        <w:rPr>
          <w:rFonts w:asciiTheme="minorEastAsia" w:eastAsiaTheme="minorEastAsia" w:hAnsiTheme="minorEastAsia"/>
          <w:kern w:val="0"/>
          <w:sz w:val="24"/>
        </w:rPr>
      </w:pPr>
    </w:p>
    <w:p w:rsidR="00D33C11" w:rsidRDefault="00D33C11">
      <w:pPr>
        <w:widowControl/>
        <w:spacing w:line="300" w:lineRule="auto"/>
        <w:outlineLvl w:val="1"/>
        <w:rPr>
          <w:rFonts w:asciiTheme="minorEastAsia" w:eastAsiaTheme="minorEastAsia" w:hAnsiTheme="minorEastAsia"/>
          <w:kern w:val="0"/>
          <w:sz w:val="24"/>
        </w:rPr>
      </w:pPr>
    </w:p>
    <w:p w:rsidR="00D33C11" w:rsidRDefault="00D33C11">
      <w:pPr>
        <w:widowControl/>
        <w:spacing w:line="300" w:lineRule="auto"/>
        <w:outlineLvl w:val="1"/>
        <w:rPr>
          <w:rFonts w:asciiTheme="minorEastAsia" w:eastAsiaTheme="minorEastAsia" w:hAnsiTheme="minorEastAsia"/>
          <w:kern w:val="0"/>
          <w:sz w:val="24"/>
        </w:rPr>
      </w:pPr>
    </w:p>
    <w:p w:rsidR="00D33C11" w:rsidRDefault="00D33C11">
      <w:pPr>
        <w:widowControl/>
        <w:spacing w:line="300" w:lineRule="auto"/>
        <w:outlineLvl w:val="1"/>
        <w:rPr>
          <w:rFonts w:asciiTheme="minorEastAsia" w:eastAsiaTheme="minorEastAsia" w:hAnsiTheme="minorEastAsia"/>
          <w:kern w:val="0"/>
          <w:sz w:val="24"/>
        </w:rPr>
      </w:pPr>
    </w:p>
    <w:p w:rsidR="00D33C11" w:rsidRDefault="007D09F1">
      <w:pPr>
        <w:widowControl/>
        <w:jc w:val="left"/>
        <w:rPr>
          <w:rFonts w:asciiTheme="minorEastAsia" w:eastAsiaTheme="minorEastAsia" w:hAnsiTheme="minorEastAsia"/>
          <w:kern w:val="0"/>
          <w:sz w:val="24"/>
        </w:rPr>
      </w:pPr>
      <w:r>
        <w:rPr>
          <w:rFonts w:asciiTheme="minorEastAsia" w:eastAsiaTheme="minorEastAsia" w:hAnsiTheme="minorEastAsia"/>
          <w:kern w:val="0"/>
          <w:sz w:val="24"/>
        </w:rPr>
        <w:br w:type="page"/>
      </w:r>
    </w:p>
    <w:p w:rsidR="00D33C11" w:rsidRDefault="007D09F1">
      <w:pPr>
        <w:widowControl/>
        <w:spacing w:line="300" w:lineRule="auto"/>
        <w:outlineLvl w:val="1"/>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lastRenderedPageBreak/>
        <w:t>表九：</w:t>
      </w:r>
    </w:p>
    <w:p w:rsidR="00D33C11" w:rsidRDefault="007D09F1">
      <w:pPr>
        <w:widowControl/>
        <w:spacing w:line="300" w:lineRule="auto"/>
        <w:jc w:val="center"/>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政府性基金预算支出情况表</w:t>
      </w:r>
    </w:p>
    <w:p w:rsidR="00D33C11" w:rsidRDefault="007D09F1">
      <w:pPr>
        <w:widowControl/>
        <w:spacing w:line="300" w:lineRule="auto"/>
        <w:jc w:val="left"/>
        <w:outlineLvl w:val="1"/>
        <w:rPr>
          <w:rFonts w:ascii="仿宋_GB2312" w:eastAsia="仿宋_GB2312" w:hAnsi="仿宋_GB2312" w:cs="仿宋_GB2312"/>
          <w:kern w:val="0"/>
          <w:sz w:val="24"/>
        </w:rPr>
      </w:pPr>
      <w:r>
        <w:rPr>
          <w:rFonts w:ascii="仿宋_GB2312" w:eastAsia="仿宋_GB2312" w:hAnsi="仿宋_GB2312" w:cs="仿宋_GB2312" w:hint="eastAsia"/>
          <w:kern w:val="0"/>
          <w:sz w:val="24"/>
        </w:rPr>
        <w:t>编制部门：中共乌鲁木齐市水磨沟区组织部</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单位：万元</w:t>
      </w:r>
    </w:p>
    <w:tbl>
      <w:tblPr>
        <w:tblW w:w="9087" w:type="dxa"/>
        <w:jc w:val="center"/>
        <w:tblLayout w:type="fixed"/>
        <w:tblLook w:val="04A0"/>
      </w:tblPr>
      <w:tblGrid>
        <w:gridCol w:w="458"/>
        <w:gridCol w:w="457"/>
        <w:gridCol w:w="457"/>
        <w:gridCol w:w="2896"/>
        <w:gridCol w:w="1559"/>
        <w:gridCol w:w="1701"/>
        <w:gridCol w:w="1559"/>
      </w:tblGrid>
      <w:tr w:rsidR="00D33C11">
        <w:trPr>
          <w:trHeight w:val="465"/>
          <w:jc w:val="center"/>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项</w:t>
            </w:r>
            <w:r>
              <w:rPr>
                <w:rFonts w:ascii="仿宋_GB2312" w:eastAsia="仿宋_GB2312" w:hAnsi="仿宋_GB2312" w:cs="仿宋_GB2312" w:hint="eastAsia"/>
                <w:b/>
                <w:bCs/>
                <w:color w:val="000000"/>
                <w:kern w:val="0"/>
                <w:sz w:val="18"/>
                <w:szCs w:val="18"/>
              </w:rPr>
              <w:t xml:space="preserve">  </w:t>
            </w:r>
            <w:r>
              <w:rPr>
                <w:rFonts w:ascii="仿宋_GB2312" w:eastAsia="仿宋_GB2312" w:hAnsi="仿宋_GB2312" w:cs="仿宋_GB2312" w:hint="eastAsia"/>
                <w:b/>
                <w:bCs/>
                <w:color w:val="000000"/>
                <w:kern w:val="0"/>
                <w:sz w:val="18"/>
                <w:szCs w:val="18"/>
              </w:rPr>
              <w:t>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政府性基金预算支出</w:t>
            </w:r>
          </w:p>
        </w:tc>
      </w:tr>
      <w:tr w:rsidR="00D33C11">
        <w:trPr>
          <w:trHeight w:val="360"/>
          <w:jc w:val="center"/>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项目支出</w:t>
            </w:r>
          </w:p>
        </w:tc>
      </w:tr>
      <w:tr w:rsidR="00D33C11">
        <w:trPr>
          <w:trHeight w:val="315"/>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类</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项</w:t>
            </w:r>
          </w:p>
        </w:tc>
        <w:tc>
          <w:tcPr>
            <w:tcW w:w="2896"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center"/>
              <w:rPr>
                <w:rFonts w:ascii="仿宋_GB2312" w:eastAsia="仿宋_GB2312" w:hAnsi="仿宋_GB2312" w:cs="仿宋_GB2312"/>
                <w:b/>
                <w:bCs/>
                <w:color w:val="000000"/>
                <w:kern w:val="0"/>
                <w:sz w:val="18"/>
                <w:szCs w:val="18"/>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center"/>
              <w:rPr>
                <w:rFonts w:asciiTheme="minorEastAsia" w:eastAsiaTheme="minorEastAsia" w:hAnsiTheme="minorEastAsia" w:cs="宋体"/>
                <w:b/>
                <w:bCs/>
                <w:color w:val="000000"/>
                <w:kern w:val="0"/>
                <w:sz w:val="24"/>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r>
      <w:tr w:rsidR="00D33C11">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Theme="minorEastAsia" w:eastAsiaTheme="minorEastAsia" w:hAnsiTheme="minorEastAsia"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center"/>
              <w:rPr>
                <w:rFonts w:asciiTheme="minorEastAsia" w:eastAsiaTheme="minorEastAsia" w:hAnsiTheme="minorEastAsia" w:cs="宋体"/>
                <w:color w:val="000000"/>
                <w:kern w:val="0"/>
                <w:sz w:val="24"/>
              </w:rPr>
            </w:pPr>
            <w:r>
              <w:rPr>
                <w:rFonts w:ascii="仿宋_GB2312" w:eastAsia="仿宋_GB2312" w:hAnsi="仿宋_GB2312" w:cs="仿宋_GB2312" w:hint="eastAsia"/>
                <w:color w:val="000000"/>
                <w:kern w:val="0"/>
                <w:sz w:val="18"/>
                <w:szCs w:val="18"/>
              </w:rPr>
              <w:t>合计</w:t>
            </w: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right"/>
              <w:rPr>
                <w:rFonts w:asciiTheme="minorEastAsia" w:eastAsiaTheme="minorEastAsia" w:hAnsiTheme="minorEastAsia" w:cs="宋体"/>
                <w:color w:val="000000"/>
                <w:kern w:val="0"/>
                <w:sz w:val="24"/>
              </w:rPr>
            </w:pPr>
          </w:p>
        </w:tc>
      </w:tr>
    </w:tbl>
    <w:p w:rsidR="00D33C11" w:rsidRDefault="007D09F1">
      <w:pPr>
        <w:widowControl/>
        <w:spacing w:line="300" w:lineRule="auto"/>
        <w:outlineLvl w:val="1"/>
        <w:rPr>
          <w:rFonts w:asciiTheme="minorEastAsia" w:eastAsiaTheme="minorEastAsia" w:hAnsiTheme="minorEastAsia"/>
          <w:kern w:val="0"/>
          <w:szCs w:val="21"/>
        </w:rPr>
      </w:pPr>
      <w:r>
        <w:rPr>
          <w:rFonts w:ascii="仿宋_GB2312" w:eastAsia="仿宋_GB2312" w:hAnsi="仿宋_GB2312" w:cs="仿宋_GB2312" w:hint="eastAsia"/>
          <w:kern w:val="0"/>
          <w:szCs w:val="21"/>
        </w:rPr>
        <w:t>备注：无内容应公开空表并说明情况。</w:t>
      </w:r>
    </w:p>
    <w:p w:rsidR="00D33C11" w:rsidRDefault="00D33C11">
      <w:pPr>
        <w:widowControl/>
        <w:spacing w:line="300" w:lineRule="auto"/>
        <w:jc w:val="left"/>
        <w:outlineLvl w:val="1"/>
        <w:rPr>
          <w:rFonts w:asciiTheme="minorEastAsia" w:eastAsiaTheme="minorEastAsia" w:hAnsiTheme="minorEastAsia"/>
          <w:kern w:val="0"/>
          <w:sz w:val="24"/>
        </w:rPr>
        <w:sectPr w:rsidR="00D33C11">
          <w:footerReference w:type="even" r:id="rId9"/>
          <w:footerReference w:type="default" r:id="rId10"/>
          <w:pgSz w:w="11906" w:h="16838"/>
          <w:pgMar w:top="2098" w:right="1418" w:bottom="1928" w:left="1588" w:header="851" w:footer="992" w:gutter="0"/>
          <w:pgNumType w:fmt="numberInDash"/>
          <w:cols w:space="720"/>
          <w:docGrid w:linePitch="312"/>
        </w:sectPr>
      </w:pPr>
    </w:p>
    <w:p w:rsidR="00D33C11" w:rsidRDefault="007D09F1">
      <w:pPr>
        <w:pStyle w:val="1"/>
        <w:spacing w:before="435" w:line="560" w:lineRule="exact"/>
        <w:rPr>
          <w:rFonts w:ascii="黑体" w:eastAsia="黑体" w:hAnsi="黑体"/>
          <w:b w:val="0"/>
          <w:color w:val="171717" w:themeColor="background2" w:themeShade="1A"/>
          <w:szCs w:val="32"/>
        </w:rPr>
      </w:pPr>
      <w:r>
        <w:rPr>
          <w:rFonts w:ascii="黑体" w:eastAsia="黑体" w:hAnsi="黑体" w:hint="eastAsia"/>
          <w:b w:val="0"/>
          <w:color w:val="171717" w:themeColor="background2" w:themeShade="1A"/>
          <w:szCs w:val="32"/>
        </w:rPr>
        <w:lastRenderedPageBreak/>
        <w:t>第三部分</w:t>
      </w:r>
      <w:r>
        <w:rPr>
          <w:rFonts w:ascii="黑体" w:eastAsia="黑体" w:hAnsi="黑体" w:hint="eastAsia"/>
          <w:b w:val="0"/>
          <w:color w:val="171717" w:themeColor="background2" w:themeShade="1A"/>
          <w:szCs w:val="32"/>
        </w:rPr>
        <w:t xml:space="preserve"> </w:t>
      </w:r>
      <w:r>
        <w:rPr>
          <w:rFonts w:ascii="黑体" w:eastAsia="黑体" w:hAnsi="黑体" w:hint="eastAsia"/>
          <w:b w:val="0"/>
          <w:color w:val="171717" w:themeColor="background2" w:themeShade="1A"/>
          <w:szCs w:val="32"/>
        </w:rPr>
        <w:t>中共乌鲁木齐市水磨沟区组织部</w:t>
      </w:r>
      <w:r>
        <w:rPr>
          <w:rFonts w:ascii="黑体" w:eastAsia="黑体" w:hAnsi="黑体" w:hint="eastAsia"/>
          <w:b w:val="0"/>
          <w:color w:val="171717" w:themeColor="background2" w:themeShade="1A"/>
          <w:szCs w:val="32"/>
        </w:rPr>
        <w:t>2016</w:t>
      </w:r>
      <w:r>
        <w:rPr>
          <w:rFonts w:ascii="黑体" w:eastAsia="黑体" w:hAnsi="黑体" w:hint="eastAsia"/>
          <w:b w:val="0"/>
          <w:color w:val="171717" w:themeColor="background2" w:themeShade="1A"/>
          <w:szCs w:val="32"/>
        </w:rPr>
        <w:t>年部门预算情况说明</w:t>
      </w:r>
    </w:p>
    <w:p w:rsidR="00D33C11" w:rsidRDefault="00D33C11">
      <w:pPr>
        <w:spacing w:line="560" w:lineRule="exact"/>
        <w:jc w:val="center"/>
      </w:pPr>
    </w:p>
    <w:p w:rsidR="00D33C11" w:rsidRDefault="007D09F1">
      <w:pPr>
        <w:widowControl/>
        <w:spacing w:line="560" w:lineRule="exact"/>
        <w:jc w:val="center"/>
        <w:outlineLvl w:val="1"/>
        <w:rPr>
          <w:rFonts w:ascii="黑体" w:eastAsia="黑体" w:hAnsi="黑体"/>
          <w:color w:val="171717" w:themeColor="background2" w:themeShade="1A"/>
          <w:kern w:val="0"/>
          <w:sz w:val="32"/>
          <w:szCs w:val="32"/>
        </w:rPr>
      </w:pPr>
      <w:r>
        <w:rPr>
          <w:rFonts w:ascii="黑体" w:eastAsia="黑体" w:hAnsi="黑体" w:hint="eastAsia"/>
          <w:color w:val="171717" w:themeColor="background2" w:themeShade="1A"/>
          <w:kern w:val="0"/>
          <w:sz w:val="32"/>
          <w:szCs w:val="32"/>
        </w:rPr>
        <w:t>2016</w:t>
      </w:r>
      <w:r>
        <w:rPr>
          <w:rFonts w:ascii="黑体" w:eastAsia="黑体" w:hAnsi="黑体" w:hint="eastAsia"/>
          <w:color w:val="171717" w:themeColor="background2" w:themeShade="1A"/>
          <w:kern w:val="0"/>
          <w:sz w:val="32"/>
          <w:szCs w:val="32"/>
        </w:rPr>
        <w:t>年部门预算情况说明</w:t>
      </w:r>
    </w:p>
    <w:p w:rsidR="00D33C11" w:rsidRDefault="00D33C11">
      <w:pPr>
        <w:widowControl/>
        <w:spacing w:line="560" w:lineRule="exact"/>
        <w:jc w:val="center"/>
        <w:outlineLvl w:val="1"/>
        <w:rPr>
          <w:rFonts w:ascii="黑体" w:eastAsia="黑体" w:hAnsi="黑体"/>
          <w:color w:val="171717" w:themeColor="background2" w:themeShade="1A"/>
          <w:kern w:val="0"/>
          <w:sz w:val="32"/>
          <w:szCs w:val="32"/>
        </w:rPr>
      </w:pPr>
    </w:p>
    <w:p w:rsidR="00D33C11" w:rsidRDefault="007D09F1">
      <w:pPr>
        <w:pStyle w:val="2"/>
        <w:spacing w:before="0" w:line="560" w:lineRule="exact"/>
        <w:ind w:firstLineChars="200" w:firstLine="640"/>
        <w:rPr>
          <w:rFonts w:ascii="黑体" w:eastAsia="黑体" w:hAnsi="黑体" w:cs="黑体"/>
          <w:b w:val="0"/>
          <w:bCs w:val="0"/>
          <w:sz w:val="32"/>
        </w:rPr>
      </w:pPr>
      <w:r>
        <w:rPr>
          <w:rFonts w:ascii="黑体" w:eastAsia="黑体" w:hAnsi="黑体" w:cs="黑体" w:hint="eastAsia"/>
          <w:b w:val="0"/>
          <w:bCs w:val="0"/>
          <w:sz w:val="32"/>
        </w:rPr>
        <w:t>一、关于中共乌鲁木齐市水磨沟区组织部</w:t>
      </w:r>
      <w:r>
        <w:rPr>
          <w:rFonts w:ascii="黑体" w:eastAsia="黑体" w:hAnsi="黑体" w:cs="黑体" w:hint="eastAsia"/>
          <w:b w:val="0"/>
          <w:bCs w:val="0"/>
          <w:sz w:val="32"/>
        </w:rPr>
        <w:t>2016</w:t>
      </w:r>
      <w:r>
        <w:rPr>
          <w:rFonts w:ascii="黑体" w:eastAsia="黑体" w:hAnsi="黑体" w:cs="黑体" w:hint="eastAsia"/>
          <w:b w:val="0"/>
          <w:bCs w:val="0"/>
          <w:sz w:val="32"/>
        </w:rPr>
        <w:t>年收支预算情况的总体说明</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按照全口径预算的原则，中共乌鲁木齐市水磨沟区组织部</w:t>
      </w:r>
      <w:r>
        <w:rPr>
          <w:rFonts w:asciiTheme="minorEastAsia" w:eastAsiaTheme="minorEastAsia" w:hAnsiTheme="minorEastAsia" w:cs="宋体" w:hint="eastAsia"/>
          <w:kern w:val="0"/>
          <w:sz w:val="28"/>
          <w:szCs w:val="28"/>
        </w:rPr>
        <w:t>2016</w:t>
      </w:r>
      <w:r>
        <w:rPr>
          <w:rFonts w:asciiTheme="minorEastAsia" w:eastAsiaTheme="minorEastAsia" w:hAnsiTheme="minorEastAsia" w:cs="宋体" w:hint="eastAsia"/>
          <w:kern w:val="0"/>
          <w:sz w:val="28"/>
          <w:szCs w:val="28"/>
        </w:rPr>
        <w:t>年所有收入和支出均纳入部门预算管理。收支总预算</w:t>
      </w:r>
      <w:r>
        <w:rPr>
          <w:rFonts w:asciiTheme="minorEastAsia" w:eastAsiaTheme="minorEastAsia" w:hAnsiTheme="minorEastAsia" w:cs="宋体" w:hint="eastAsia"/>
          <w:kern w:val="0"/>
          <w:sz w:val="28"/>
          <w:szCs w:val="28"/>
        </w:rPr>
        <w:t>2457.68</w:t>
      </w:r>
      <w:r>
        <w:rPr>
          <w:rFonts w:asciiTheme="minorEastAsia" w:eastAsiaTheme="minorEastAsia" w:hAnsiTheme="minorEastAsia" w:cs="宋体" w:hint="eastAsia"/>
          <w:kern w:val="0"/>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收入预算包括：一般公共预算、单位上年结余（不包括国库集中支付额度结余）。</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支出预算包括：一般公共服务支出、教育支出、社会保障和就业支出。</w:t>
      </w:r>
    </w:p>
    <w:p w:rsidR="00D33C11" w:rsidRDefault="007D09F1">
      <w:pPr>
        <w:pStyle w:val="2"/>
        <w:spacing w:before="0" w:line="560" w:lineRule="exact"/>
        <w:ind w:firstLineChars="200" w:firstLine="640"/>
        <w:rPr>
          <w:rFonts w:ascii="黑体" w:eastAsia="黑体" w:hAnsi="黑体" w:cs="黑体"/>
          <w:b w:val="0"/>
          <w:bCs w:val="0"/>
          <w:sz w:val="32"/>
        </w:rPr>
      </w:pPr>
      <w:r>
        <w:rPr>
          <w:rFonts w:ascii="黑体" w:eastAsia="黑体" w:hAnsi="黑体" w:cs="黑体" w:hint="eastAsia"/>
          <w:b w:val="0"/>
          <w:bCs w:val="0"/>
          <w:sz w:val="32"/>
        </w:rPr>
        <w:t>二、关于中共乌鲁木齐市水磨沟区组织部</w:t>
      </w:r>
      <w:r>
        <w:rPr>
          <w:rFonts w:ascii="黑体" w:eastAsia="黑体" w:hAnsi="黑体" w:cs="黑体" w:hint="eastAsia"/>
          <w:b w:val="0"/>
          <w:bCs w:val="0"/>
          <w:sz w:val="32"/>
        </w:rPr>
        <w:t>2016</w:t>
      </w:r>
      <w:r>
        <w:rPr>
          <w:rFonts w:ascii="黑体" w:eastAsia="黑体" w:hAnsi="黑体" w:cs="黑体" w:hint="eastAsia"/>
          <w:b w:val="0"/>
          <w:bCs w:val="0"/>
          <w:sz w:val="32"/>
        </w:rPr>
        <w:t>年收入预算情况说明</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中共乌鲁木齐市水磨沟区组织部收入预算</w:t>
      </w:r>
      <w:r>
        <w:rPr>
          <w:rFonts w:asciiTheme="minorEastAsia" w:eastAsiaTheme="minorEastAsia" w:hAnsiTheme="minorEastAsia" w:cs="宋体" w:hint="eastAsia"/>
          <w:kern w:val="0"/>
          <w:sz w:val="28"/>
          <w:szCs w:val="28"/>
        </w:rPr>
        <w:t>2457.68</w:t>
      </w:r>
      <w:r>
        <w:rPr>
          <w:rFonts w:asciiTheme="minorEastAsia" w:eastAsiaTheme="minorEastAsia" w:hAnsiTheme="minorEastAsia" w:cs="宋体" w:hint="eastAsia"/>
          <w:kern w:val="0"/>
          <w:sz w:val="28"/>
          <w:szCs w:val="28"/>
        </w:rPr>
        <w:t>万元，其中：</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一般公共预算</w:t>
      </w:r>
      <w:r>
        <w:rPr>
          <w:rFonts w:asciiTheme="minorEastAsia" w:eastAsiaTheme="minorEastAsia" w:hAnsiTheme="minorEastAsia" w:cs="宋体" w:hint="eastAsia"/>
          <w:kern w:val="0"/>
          <w:sz w:val="28"/>
          <w:szCs w:val="28"/>
        </w:rPr>
        <w:t>2145.45</w:t>
      </w:r>
      <w:r>
        <w:rPr>
          <w:rFonts w:asciiTheme="minorEastAsia" w:eastAsiaTheme="minorEastAsia" w:hAnsiTheme="minorEastAsia" w:cs="宋体" w:hint="eastAsia"/>
          <w:kern w:val="0"/>
          <w:sz w:val="28"/>
          <w:szCs w:val="28"/>
        </w:rPr>
        <w:t>万元，比上年减少</w:t>
      </w:r>
      <w:r>
        <w:rPr>
          <w:rFonts w:asciiTheme="minorEastAsia" w:eastAsiaTheme="minorEastAsia" w:hAnsiTheme="minorEastAsia" w:cs="宋体" w:hint="eastAsia"/>
          <w:kern w:val="0"/>
          <w:sz w:val="28"/>
          <w:szCs w:val="28"/>
        </w:rPr>
        <w:t>90.27</w:t>
      </w:r>
      <w:r>
        <w:rPr>
          <w:rFonts w:asciiTheme="minorEastAsia" w:eastAsiaTheme="minorEastAsia" w:hAnsiTheme="minorEastAsia" w:cs="宋体" w:hint="eastAsia"/>
          <w:kern w:val="0"/>
          <w:sz w:val="28"/>
          <w:szCs w:val="28"/>
        </w:rPr>
        <w:t>万元</w:t>
      </w:r>
      <w:r>
        <w:rPr>
          <w:rFonts w:asciiTheme="minorEastAsia" w:eastAsiaTheme="minorEastAsia" w:hAnsiTheme="minorEastAsia" w:cs="宋体" w:hint="eastAsia"/>
          <w:kern w:val="0"/>
          <w:sz w:val="28"/>
          <w:szCs w:val="28"/>
        </w:rPr>
        <w:t>，减少原因为行政运行、事业运行预算压缩，节约经费。</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非税收入拨款</w:t>
      </w:r>
      <w:r>
        <w:rPr>
          <w:rFonts w:asciiTheme="minorEastAsia" w:eastAsiaTheme="minorEastAsia" w:hAnsiTheme="minorEastAsia" w:cs="宋体" w:hint="eastAsia"/>
          <w:kern w:val="0"/>
          <w:sz w:val="28"/>
          <w:szCs w:val="28"/>
        </w:rPr>
        <w:t>未安排。</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基金预算拨款未安排。</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财政预算拨款结余结转</w:t>
      </w:r>
      <w:r>
        <w:rPr>
          <w:rFonts w:asciiTheme="minorEastAsia" w:eastAsiaTheme="minorEastAsia" w:hAnsiTheme="minorEastAsia" w:cs="宋体" w:hint="eastAsia"/>
          <w:kern w:val="0"/>
          <w:sz w:val="28"/>
          <w:szCs w:val="28"/>
        </w:rPr>
        <w:t>312.23</w:t>
      </w:r>
      <w:r>
        <w:rPr>
          <w:rFonts w:asciiTheme="minorEastAsia" w:eastAsiaTheme="minorEastAsia" w:hAnsiTheme="minorEastAsia" w:cs="宋体" w:hint="eastAsia"/>
          <w:kern w:val="0"/>
          <w:sz w:val="28"/>
          <w:szCs w:val="28"/>
        </w:rPr>
        <w:t>万元，比上年减少</w:t>
      </w:r>
      <w:r>
        <w:rPr>
          <w:rFonts w:asciiTheme="minorEastAsia" w:eastAsiaTheme="minorEastAsia" w:hAnsiTheme="minorEastAsia" w:cs="宋体" w:hint="eastAsia"/>
          <w:kern w:val="0"/>
          <w:sz w:val="28"/>
          <w:szCs w:val="28"/>
        </w:rPr>
        <w:t>220.3</w:t>
      </w:r>
      <w:r>
        <w:rPr>
          <w:rFonts w:asciiTheme="minorEastAsia" w:eastAsiaTheme="minorEastAsia" w:hAnsiTheme="minorEastAsia" w:cs="宋体" w:hint="eastAsia"/>
          <w:kern w:val="0"/>
          <w:sz w:val="28"/>
          <w:szCs w:val="28"/>
        </w:rPr>
        <w:t>万元</w:t>
      </w:r>
      <w:r>
        <w:rPr>
          <w:rFonts w:asciiTheme="minorEastAsia" w:eastAsiaTheme="minorEastAsia" w:hAnsiTheme="minorEastAsia" w:cs="宋体" w:hint="eastAsia"/>
          <w:kern w:val="0"/>
          <w:sz w:val="28"/>
          <w:szCs w:val="28"/>
        </w:rPr>
        <w:t>，原因为教育培训费用增加。</w:t>
      </w:r>
    </w:p>
    <w:p w:rsidR="00D33C11" w:rsidRDefault="007D09F1">
      <w:pPr>
        <w:pStyle w:val="2"/>
        <w:spacing w:before="0" w:line="560" w:lineRule="exact"/>
        <w:ind w:firstLineChars="200" w:firstLine="640"/>
        <w:rPr>
          <w:rFonts w:ascii="黑体" w:eastAsia="黑体" w:hAnsi="黑体" w:cs="黑体"/>
          <w:b w:val="0"/>
          <w:bCs w:val="0"/>
          <w:sz w:val="32"/>
        </w:rPr>
      </w:pPr>
      <w:r>
        <w:rPr>
          <w:rFonts w:ascii="黑体" w:eastAsia="黑体" w:hAnsi="黑体" w:cs="黑体" w:hint="eastAsia"/>
          <w:b w:val="0"/>
          <w:bCs w:val="0"/>
          <w:sz w:val="32"/>
        </w:rPr>
        <w:lastRenderedPageBreak/>
        <w:t>三、关于中共乌鲁木齐市水磨沟区组织部单位</w:t>
      </w:r>
      <w:r>
        <w:rPr>
          <w:rFonts w:ascii="黑体" w:eastAsia="黑体" w:hAnsi="黑体" w:cs="黑体" w:hint="eastAsia"/>
          <w:b w:val="0"/>
          <w:bCs w:val="0"/>
          <w:sz w:val="32"/>
        </w:rPr>
        <w:t>2016</w:t>
      </w:r>
      <w:r>
        <w:rPr>
          <w:rFonts w:ascii="黑体" w:eastAsia="黑体" w:hAnsi="黑体" w:cs="黑体" w:hint="eastAsia"/>
          <w:b w:val="0"/>
          <w:bCs w:val="0"/>
          <w:sz w:val="32"/>
        </w:rPr>
        <w:t>年支出预算情况说明</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中共乌鲁木齐市水磨沟区组织部单位</w:t>
      </w:r>
      <w:r>
        <w:rPr>
          <w:rFonts w:asciiTheme="minorEastAsia" w:eastAsiaTheme="minorEastAsia" w:hAnsiTheme="minorEastAsia" w:cs="宋体" w:hint="eastAsia"/>
          <w:kern w:val="0"/>
          <w:sz w:val="28"/>
          <w:szCs w:val="28"/>
        </w:rPr>
        <w:t>2016</w:t>
      </w:r>
      <w:r>
        <w:rPr>
          <w:rFonts w:asciiTheme="minorEastAsia" w:eastAsiaTheme="minorEastAsia" w:hAnsiTheme="minorEastAsia" w:cs="宋体" w:hint="eastAsia"/>
          <w:kern w:val="0"/>
          <w:sz w:val="28"/>
          <w:szCs w:val="28"/>
        </w:rPr>
        <w:t>年支出预算</w:t>
      </w:r>
      <w:r>
        <w:rPr>
          <w:rFonts w:asciiTheme="minorEastAsia" w:eastAsiaTheme="minorEastAsia" w:hAnsiTheme="minorEastAsia" w:cs="宋体" w:hint="eastAsia"/>
          <w:kern w:val="0"/>
          <w:sz w:val="28"/>
          <w:szCs w:val="28"/>
        </w:rPr>
        <w:t>2457.68</w:t>
      </w:r>
      <w:r>
        <w:rPr>
          <w:rFonts w:asciiTheme="minorEastAsia" w:eastAsiaTheme="minorEastAsia" w:hAnsiTheme="minorEastAsia" w:cs="宋体" w:hint="eastAsia"/>
          <w:kern w:val="0"/>
          <w:sz w:val="28"/>
          <w:szCs w:val="28"/>
        </w:rPr>
        <w:t>万元，其中：</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基本支出</w:t>
      </w:r>
      <w:r>
        <w:rPr>
          <w:rFonts w:asciiTheme="minorEastAsia" w:eastAsiaTheme="minorEastAsia" w:hAnsiTheme="minorEastAsia" w:cs="宋体" w:hint="eastAsia"/>
          <w:kern w:val="0"/>
          <w:sz w:val="28"/>
          <w:szCs w:val="28"/>
        </w:rPr>
        <w:t>283.8</w:t>
      </w:r>
      <w:r>
        <w:rPr>
          <w:rFonts w:asciiTheme="minorEastAsia" w:eastAsiaTheme="minorEastAsia" w:hAnsiTheme="minorEastAsia" w:cs="宋体" w:hint="eastAsia"/>
          <w:kern w:val="0"/>
          <w:sz w:val="28"/>
          <w:szCs w:val="28"/>
        </w:rPr>
        <w:t>万元，比上年增加</w:t>
      </w:r>
      <w:r>
        <w:rPr>
          <w:rFonts w:asciiTheme="minorEastAsia" w:eastAsiaTheme="minorEastAsia" w:hAnsiTheme="minorEastAsia" w:cs="宋体" w:hint="eastAsia"/>
          <w:kern w:val="0"/>
          <w:sz w:val="28"/>
          <w:szCs w:val="28"/>
        </w:rPr>
        <w:t>51.87</w:t>
      </w:r>
      <w:r>
        <w:rPr>
          <w:rFonts w:asciiTheme="minorEastAsia" w:eastAsiaTheme="minorEastAsia" w:hAnsiTheme="minorEastAsia" w:cs="宋体" w:hint="eastAsia"/>
          <w:kern w:val="0"/>
          <w:sz w:val="28"/>
          <w:szCs w:val="28"/>
        </w:rPr>
        <w:t>万元。</w:t>
      </w:r>
      <w:r>
        <w:rPr>
          <w:rFonts w:asciiTheme="minorEastAsia" w:eastAsiaTheme="minorEastAsia" w:hAnsiTheme="minorEastAsia" w:cs="宋体" w:hint="eastAsia"/>
          <w:kern w:val="0"/>
          <w:sz w:val="28"/>
          <w:szCs w:val="28"/>
        </w:rPr>
        <w:t>增加原因为</w:t>
      </w:r>
      <w:r>
        <w:rPr>
          <w:rFonts w:ascii="微软雅黑" w:eastAsia="微软雅黑" w:hAnsi="微软雅黑" w:cs="微软雅黑"/>
          <w:color w:val="030303"/>
          <w:sz w:val="28"/>
          <w:szCs w:val="28"/>
          <w:shd w:val="clear" w:color="auto" w:fill="FFFFFF"/>
        </w:rPr>
        <w:t>人员调资、调入经费。</w:t>
      </w:r>
    </w:p>
    <w:p w:rsidR="00D33C11" w:rsidRDefault="007D09F1">
      <w:pPr>
        <w:widowControl/>
        <w:spacing w:line="560" w:lineRule="exact"/>
        <w:ind w:firstLineChars="200" w:firstLine="560"/>
        <w:jc w:val="left"/>
        <w:rPr>
          <w:rFonts w:asciiTheme="minorEastAsia" w:eastAsia="微软雅黑" w:hAnsiTheme="minorEastAsia" w:cs="宋体"/>
          <w:kern w:val="0"/>
          <w:sz w:val="28"/>
          <w:szCs w:val="28"/>
        </w:rPr>
      </w:pPr>
      <w:r>
        <w:rPr>
          <w:rFonts w:asciiTheme="minorEastAsia" w:eastAsiaTheme="minorEastAsia" w:hAnsiTheme="minorEastAsia" w:cs="宋体" w:hint="eastAsia"/>
          <w:kern w:val="0"/>
          <w:sz w:val="28"/>
          <w:szCs w:val="28"/>
        </w:rPr>
        <w:t>项目支出</w:t>
      </w:r>
      <w:r>
        <w:rPr>
          <w:rFonts w:asciiTheme="minorEastAsia" w:eastAsiaTheme="minorEastAsia" w:hAnsiTheme="minorEastAsia" w:cs="宋体" w:hint="eastAsia"/>
          <w:kern w:val="0"/>
          <w:sz w:val="28"/>
          <w:szCs w:val="28"/>
        </w:rPr>
        <w:t>2173.88</w:t>
      </w:r>
      <w:r>
        <w:rPr>
          <w:rFonts w:asciiTheme="minorEastAsia" w:eastAsiaTheme="minorEastAsia" w:hAnsiTheme="minorEastAsia" w:cs="宋体" w:hint="eastAsia"/>
          <w:kern w:val="0"/>
          <w:sz w:val="28"/>
          <w:szCs w:val="28"/>
        </w:rPr>
        <w:t>万元，比上年减少</w:t>
      </w:r>
      <w:r>
        <w:rPr>
          <w:rFonts w:asciiTheme="minorEastAsia" w:eastAsiaTheme="minorEastAsia" w:hAnsiTheme="minorEastAsia" w:cs="宋体" w:hint="eastAsia"/>
          <w:kern w:val="0"/>
          <w:sz w:val="28"/>
          <w:szCs w:val="28"/>
        </w:rPr>
        <w:t>362.44</w:t>
      </w:r>
      <w:r>
        <w:rPr>
          <w:rFonts w:asciiTheme="minorEastAsia" w:eastAsiaTheme="minorEastAsia" w:hAnsiTheme="minorEastAsia" w:cs="宋体" w:hint="eastAsia"/>
          <w:kern w:val="0"/>
          <w:sz w:val="28"/>
          <w:szCs w:val="28"/>
        </w:rPr>
        <w:t>万元。</w:t>
      </w:r>
      <w:r>
        <w:rPr>
          <w:rFonts w:asciiTheme="minorEastAsia" w:eastAsiaTheme="minorEastAsia" w:hAnsiTheme="minorEastAsia" w:cs="宋体" w:hint="eastAsia"/>
          <w:kern w:val="0"/>
          <w:sz w:val="28"/>
          <w:szCs w:val="28"/>
        </w:rPr>
        <w:t>减少原因为</w:t>
      </w:r>
      <w:r>
        <w:rPr>
          <w:rFonts w:ascii="微软雅黑" w:eastAsia="微软雅黑" w:hAnsi="微软雅黑" w:cs="微软雅黑"/>
          <w:color w:val="030303"/>
          <w:sz w:val="28"/>
          <w:szCs w:val="28"/>
          <w:shd w:val="clear" w:color="auto" w:fill="FFFFFF"/>
        </w:rPr>
        <w:t>干部教育培训经费</w:t>
      </w:r>
      <w:r>
        <w:rPr>
          <w:rFonts w:ascii="微软雅黑" w:eastAsia="微软雅黑" w:hAnsi="微软雅黑" w:cs="微软雅黑" w:hint="eastAsia"/>
          <w:color w:val="030303"/>
          <w:sz w:val="28"/>
          <w:szCs w:val="28"/>
          <w:shd w:val="clear" w:color="auto" w:fill="FFFFFF"/>
        </w:rPr>
        <w:t>有结余。</w:t>
      </w:r>
    </w:p>
    <w:p w:rsidR="00D33C11" w:rsidRDefault="007D09F1">
      <w:pPr>
        <w:pStyle w:val="2"/>
        <w:spacing w:before="0" w:line="560" w:lineRule="exact"/>
        <w:ind w:firstLineChars="200" w:firstLine="640"/>
        <w:rPr>
          <w:rFonts w:ascii="黑体" w:eastAsia="黑体" w:hAnsi="黑体" w:cs="黑体"/>
          <w:b w:val="0"/>
          <w:bCs w:val="0"/>
          <w:sz w:val="32"/>
        </w:rPr>
      </w:pPr>
      <w:r>
        <w:rPr>
          <w:rFonts w:ascii="黑体" w:eastAsia="黑体" w:hAnsi="黑体" w:cs="黑体" w:hint="eastAsia"/>
          <w:b w:val="0"/>
          <w:bCs w:val="0"/>
          <w:sz w:val="32"/>
        </w:rPr>
        <w:t>四、关于中共乌鲁木齐市水磨沟区组织部</w:t>
      </w:r>
      <w:r>
        <w:rPr>
          <w:rFonts w:ascii="黑体" w:eastAsia="黑体" w:hAnsi="黑体" w:cs="黑体" w:hint="eastAsia"/>
          <w:b w:val="0"/>
          <w:bCs w:val="0"/>
          <w:sz w:val="32"/>
        </w:rPr>
        <w:t>2016</w:t>
      </w:r>
      <w:r>
        <w:rPr>
          <w:rFonts w:ascii="黑体" w:eastAsia="黑体" w:hAnsi="黑体" w:cs="黑体" w:hint="eastAsia"/>
          <w:b w:val="0"/>
          <w:bCs w:val="0"/>
          <w:sz w:val="32"/>
        </w:rPr>
        <w:t>年财政拨款收支预算情况的总体说明</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财政拨款收支总预算</w:t>
      </w:r>
      <w:r>
        <w:rPr>
          <w:rFonts w:asciiTheme="minorEastAsia" w:eastAsiaTheme="minorEastAsia" w:hAnsiTheme="minorEastAsia" w:cs="宋体" w:hint="eastAsia"/>
          <w:kern w:val="0"/>
          <w:sz w:val="28"/>
          <w:szCs w:val="28"/>
        </w:rPr>
        <w:t>2145.45</w:t>
      </w:r>
      <w:r>
        <w:rPr>
          <w:rFonts w:asciiTheme="minorEastAsia" w:eastAsiaTheme="minorEastAsia" w:hAnsiTheme="minorEastAsia" w:cs="宋体" w:hint="eastAsia"/>
          <w:kern w:val="0"/>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收入全部为一般公共预算拨款，无政府性基金预算拨款。</w:t>
      </w:r>
    </w:p>
    <w:p w:rsidR="00D33C11" w:rsidRDefault="007D09F1">
      <w:pPr>
        <w:pStyle w:val="2"/>
        <w:spacing w:before="0" w:line="560" w:lineRule="exact"/>
        <w:ind w:firstLineChars="200" w:firstLine="640"/>
        <w:rPr>
          <w:rFonts w:ascii="黑体" w:eastAsia="黑体" w:hAnsi="黑体" w:cs="黑体"/>
          <w:b w:val="0"/>
          <w:bCs w:val="0"/>
          <w:sz w:val="32"/>
        </w:rPr>
      </w:pPr>
      <w:r>
        <w:rPr>
          <w:rFonts w:ascii="黑体" w:eastAsia="黑体" w:hAnsi="黑体" w:cs="黑体" w:hint="eastAsia"/>
          <w:b w:val="0"/>
          <w:bCs w:val="0"/>
          <w:sz w:val="32"/>
        </w:rPr>
        <w:t>五、关于中共乌鲁木齐市水磨沟区组织部</w:t>
      </w:r>
      <w:r>
        <w:rPr>
          <w:rFonts w:ascii="黑体" w:eastAsia="黑体" w:hAnsi="黑体" w:cs="黑体" w:hint="eastAsia"/>
          <w:b w:val="0"/>
          <w:bCs w:val="0"/>
          <w:sz w:val="32"/>
        </w:rPr>
        <w:t>2016</w:t>
      </w:r>
      <w:r>
        <w:rPr>
          <w:rFonts w:ascii="黑体" w:eastAsia="黑体" w:hAnsi="黑体" w:cs="黑体" w:hint="eastAsia"/>
          <w:b w:val="0"/>
          <w:bCs w:val="0"/>
          <w:sz w:val="32"/>
        </w:rPr>
        <w:t>年一般公共预算基本支出情况说明</w:t>
      </w:r>
      <w:bookmarkStart w:id="0" w:name="_GoBack"/>
      <w:bookmarkEnd w:id="0"/>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中共乌鲁木齐市水磨沟区组织部</w:t>
      </w:r>
      <w:r>
        <w:rPr>
          <w:rFonts w:asciiTheme="minorEastAsia" w:eastAsiaTheme="minorEastAsia" w:hAnsiTheme="minorEastAsia" w:cs="宋体" w:hint="eastAsia"/>
          <w:kern w:val="0"/>
          <w:sz w:val="28"/>
          <w:szCs w:val="28"/>
        </w:rPr>
        <w:t>2016</w:t>
      </w:r>
      <w:r>
        <w:rPr>
          <w:rFonts w:asciiTheme="minorEastAsia" w:eastAsiaTheme="minorEastAsia" w:hAnsiTheme="minorEastAsia" w:cs="宋体" w:hint="eastAsia"/>
          <w:kern w:val="0"/>
          <w:sz w:val="28"/>
          <w:szCs w:val="28"/>
        </w:rPr>
        <w:t>年一般公共预算基本支出</w:t>
      </w:r>
      <w:r>
        <w:rPr>
          <w:rFonts w:asciiTheme="minorEastAsia" w:eastAsiaTheme="minorEastAsia" w:hAnsiTheme="minorEastAsia" w:cs="宋体" w:hint="eastAsia"/>
          <w:kern w:val="0"/>
          <w:sz w:val="28"/>
          <w:szCs w:val="28"/>
        </w:rPr>
        <w:t>283.8</w:t>
      </w:r>
      <w:r>
        <w:rPr>
          <w:rFonts w:asciiTheme="minorEastAsia" w:eastAsiaTheme="minorEastAsia" w:hAnsiTheme="minorEastAsia" w:cs="宋体" w:hint="eastAsia"/>
          <w:kern w:val="0"/>
          <w:sz w:val="28"/>
          <w:szCs w:val="28"/>
        </w:rPr>
        <w:t>万元，其中：</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人员经费</w:t>
      </w:r>
      <w:r>
        <w:rPr>
          <w:rFonts w:asciiTheme="minorEastAsia" w:eastAsiaTheme="minorEastAsia" w:hAnsiTheme="minorEastAsia" w:cs="宋体" w:hint="eastAsia"/>
          <w:kern w:val="0"/>
          <w:sz w:val="28"/>
          <w:szCs w:val="28"/>
        </w:rPr>
        <w:t>253.5</w:t>
      </w:r>
      <w:r>
        <w:rPr>
          <w:rFonts w:asciiTheme="minorEastAsia" w:eastAsiaTheme="minorEastAsia" w:hAnsiTheme="minorEastAsia" w:cs="宋体" w:hint="eastAsia"/>
          <w:kern w:val="0"/>
          <w:sz w:val="28"/>
          <w:szCs w:val="28"/>
        </w:rPr>
        <w:t>万元，主要包括：基本工资、津贴补贴、奖金、绩效奖金、社会保障缴费、住房公积金、其他工资福利支出、采暖补贴、奖励金、其他对个人和家庭的补助。</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公用经费</w:t>
      </w:r>
      <w:r>
        <w:rPr>
          <w:rFonts w:asciiTheme="minorEastAsia" w:eastAsiaTheme="minorEastAsia" w:hAnsiTheme="minorEastAsia" w:cs="宋体" w:hint="eastAsia"/>
          <w:kern w:val="0"/>
          <w:sz w:val="28"/>
          <w:szCs w:val="28"/>
        </w:rPr>
        <w:t>30.3</w:t>
      </w:r>
      <w:r>
        <w:rPr>
          <w:rFonts w:asciiTheme="minorEastAsia" w:eastAsiaTheme="minorEastAsia" w:hAnsiTheme="minorEastAsia" w:cs="宋体" w:hint="eastAsia"/>
          <w:kern w:val="0"/>
          <w:sz w:val="28"/>
          <w:szCs w:val="28"/>
        </w:rPr>
        <w:t>万元，主要</w:t>
      </w:r>
      <w:r>
        <w:rPr>
          <w:rFonts w:asciiTheme="minorEastAsia" w:eastAsiaTheme="minorEastAsia" w:hAnsiTheme="minorEastAsia" w:cs="宋体" w:hint="eastAsia"/>
          <w:kern w:val="0"/>
          <w:sz w:val="28"/>
          <w:szCs w:val="28"/>
        </w:rPr>
        <w:t>包括：办公费、邮电费、差旅费、维修（护）费、公务用车运行维护费、培训费、公务接待费、工会经费、福利费、其他商品服务支出。</w:t>
      </w:r>
    </w:p>
    <w:p w:rsidR="00D33C11" w:rsidRDefault="00D33C11">
      <w:pPr>
        <w:widowControl/>
        <w:spacing w:line="560" w:lineRule="exact"/>
        <w:ind w:firstLineChars="200" w:firstLine="560"/>
        <w:jc w:val="left"/>
        <w:rPr>
          <w:rFonts w:asciiTheme="minorEastAsia" w:eastAsiaTheme="minorEastAsia" w:hAnsiTheme="minorEastAsia" w:cs="宋体"/>
          <w:kern w:val="0"/>
          <w:sz w:val="28"/>
          <w:szCs w:val="28"/>
        </w:rPr>
      </w:pPr>
    </w:p>
    <w:p w:rsidR="00D33C11" w:rsidRDefault="007D09F1">
      <w:pPr>
        <w:pStyle w:val="2"/>
        <w:spacing w:before="0" w:line="560" w:lineRule="exact"/>
        <w:ind w:firstLineChars="200" w:firstLine="640"/>
        <w:rPr>
          <w:rFonts w:ascii="黑体" w:eastAsia="黑体" w:hAnsi="黑体" w:cs="黑体"/>
          <w:b w:val="0"/>
          <w:bCs w:val="0"/>
          <w:sz w:val="32"/>
        </w:rPr>
      </w:pPr>
      <w:r>
        <w:rPr>
          <w:rFonts w:ascii="黑体" w:eastAsia="黑体" w:hAnsi="黑体" w:cs="黑体" w:hint="eastAsia"/>
          <w:b w:val="0"/>
          <w:bCs w:val="0"/>
          <w:sz w:val="32"/>
        </w:rPr>
        <w:t>六、关于中共乌鲁木齐市水磨沟区组织部</w:t>
      </w:r>
      <w:r>
        <w:rPr>
          <w:rFonts w:ascii="黑体" w:eastAsia="黑体" w:hAnsi="黑体" w:cs="黑体" w:hint="eastAsia"/>
          <w:b w:val="0"/>
          <w:bCs w:val="0"/>
          <w:sz w:val="32"/>
        </w:rPr>
        <w:t>2016</w:t>
      </w:r>
      <w:r>
        <w:rPr>
          <w:rFonts w:ascii="黑体" w:eastAsia="黑体" w:hAnsi="黑体" w:cs="黑体" w:hint="eastAsia"/>
          <w:b w:val="0"/>
          <w:bCs w:val="0"/>
          <w:sz w:val="32"/>
        </w:rPr>
        <w:t>年一般公共预算项目支出情况说明</w:t>
      </w:r>
    </w:p>
    <w:p w:rsidR="00D33C11" w:rsidRDefault="007D09F1">
      <w:pPr>
        <w:widowControl/>
        <w:spacing w:line="560" w:lineRule="exact"/>
        <w:ind w:firstLineChars="200" w:firstLine="562"/>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情况</w:t>
      </w:r>
      <w:proofErr w:type="gramStart"/>
      <w:r>
        <w:rPr>
          <w:rFonts w:asciiTheme="minorEastAsia" w:eastAsiaTheme="minorEastAsia" w:hAnsiTheme="minorEastAsia" w:cstheme="minorEastAsia" w:hint="eastAsia"/>
          <w:b/>
          <w:sz w:val="28"/>
          <w:szCs w:val="28"/>
        </w:rPr>
        <w:t>一</w:t>
      </w:r>
      <w:proofErr w:type="gramEnd"/>
      <w:r>
        <w:rPr>
          <w:rFonts w:asciiTheme="minorEastAsia" w:eastAsiaTheme="minorEastAsia" w:hAnsiTheme="minorEastAsia" w:cstheme="minorEastAsia" w:hint="eastAsia"/>
          <w:b/>
          <w:sz w:val="28"/>
          <w:szCs w:val="28"/>
        </w:rPr>
        <w:t>：（项目支出、专项业务费按下列内容说明）</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项目名称：党员干部现代远程教育工作经费</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设立的政策依据：根据自治区、乌鲁木齐市关于远程教育工作配套资金安排，区级财力配套资金须达</w:t>
      </w:r>
      <w:r>
        <w:rPr>
          <w:rFonts w:asciiTheme="minorEastAsia" w:eastAsiaTheme="minorEastAsia" w:hAnsiTheme="minorEastAsia" w:cstheme="minorEastAsia" w:hint="eastAsia"/>
          <w:color w:val="000000" w:themeColor="text1"/>
          <w:sz w:val="28"/>
          <w:szCs w:val="28"/>
        </w:rPr>
        <w:t>50%</w:t>
      </w:r>
      <w:r>
        <w:rPr>
          <w:rFonts w:asciiTheme="minorEastAsia" w:eastAsiaTheme="minorEastAsia" w:hAnsiTheme="minorEastAsia" w:cstheme="minorEastAsia" w:hint="eastAsia"/>
          <w:color w:val="000000" w:themeColor="text1"/>
          <w:sz w:val="28"/>
          <w:szCs w:val="28"/>
        </w:rPr>
        <w:t>，申请该项目资金</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预算安排规模：</w:t>
      </w:r>
      <w:r>
        <w:rPr>
          <w:rFonts w:asciiTheme="minorEastAsia" w:eastAsiaTheme="minorEastAsia" w:hAnsiTheme="minorEastAsia" w:cstheme="minorEastAsia" w:hint="eastAsia"/>
          <w:color w:val="000000" w:themeColor="text1"/>
          <w:sz w:val="28"/>
          <w:szCs w:val="28"/>
        </w:rPr>
        <w:t>10</w:t>
      </w:r>
      <w:r>
        <w:rPr>
          <w:rFonts w:asciiTheme="minorEastAsia" w:eastAsiaTheme="minorEastAsia" w:hAnsiTheme="minorEastAsia" w:cstheme="minorEastAsia" w:hint="eastAsia"/>
          <w:color w:val="000000" w:themeColor="text1"/>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项目承担单位：中共乌鲁木齐市水磨沟区组织部</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资金分配情况：</w:t>
      </w:r>
      <w:r>
        <w:rPr>
          <w:rFonts w:asciiTheme="minorEastAsia" w:eastAsiaTheme="minorEastAsia" w:hAnsiTheme="minorEastAsia" w:cstheme="minorEastAsia" w:hint="eastAsia"/>
          <w:color w:val="000000" w:themeColor="text1"/>
          <w:sz w:val="28"/>
          <w:szCs w:val="28"/>
        </w:rPr>
        <w:t>1</w:t>
      </w:r>
      <w:r>
        <w:rPr>
          <w:rFonts w:asciiTheme="minorEastAsia" w:eastAsiaTheme="minorEastAsia" w:hAnsiTheme="minorEastAsia" w:cstheme="minorEastAsia" w:hint="eastAsia"/>
          <w:color w:val="000000" w:themeColor="text1"/>
          <w:sz w:val="28"/>
          <w:szCs w:val="28"/>
        </w:rPr>
        <w:t>、展播片拍摄：</w:t>
      </w:r>
      <w:r>
        <w:rPr>
          <w:rFonts w:asciiTheme="minorEastAsia" w:eastAsiaTheme="minorEastAsia" w:hAnsiTheme="minorEastAsia" w:cstheme="minorEastAsia" w:hint="eastAsia"/>
          <w:color w:val="000000" w:themeColor="text1"/>
          <w:sz w:val="28"/>
          <w:szCs w:val="28"/>
        </w:rPr>
        <w:t>5</w:t>
      </w:r>
      <w:r>
        <w:rPr>
          <w:rFonts w:asciiTheme="minorEastAsia" w:eastAsiaTheme="minorEastAsia" w:hAnsiTheme="minorEastAsia" w:cstheme="minorEastAsia" w:hint="eastAsia"/>
          <w:color w:val="000000" w:themeColor="text1"/>
          <w:sz w:val="28"/>
          <w:szCs w:val="28"/>
        </w:rPr>
        <w:t>万元</w:t>
      </w:r>
    </w:p>
    <w:p w:rsidR="00D33C11" w:rsidRDefault="007D09F1">
      <w:pPr>
        <w:widowControl/>
        <w:spacing w:line="560" w:lineRule="exact"/>
        <w:ind w:firstLineChars="900" w:firstLine="252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2</w:t>
      </w:r>
      <w:r>
        <w:rPr>
          <w:rFonts w:asciiTheme="minorEastAsia" w:eastAsiaTheme="minorEastAsia" w:hAnsiTheme="minorEastAsia" w:cstheme="minorEastAsia" w:hint="eastAsia"/>
          <w:color w:val="000000" w:themeColor="text1"/>
          <w:sz w:val="28"/>
          <w:szCs w:val="28"/>
        </w:rPr>
        <w:t>、社区配发远程设备：</w:t>
      </w:r>
      <w:r>
        <w:rPr>
          <w:rFonts w:asciiTheme="minorEastAsia" w:eastAsiaTheme="minorEastAsia" w:hAnsiTheme="minorEastAsia" w:cstheme="minorEastAsia" w:hint="eastAsia"/>
          <w:color w:val="000000" w:themeColor="text1"/>
          <w:sz w:val="28"/>
          <w:szCs w:val="28"/>
        </w:rPr>
        <w:t>1.5</w:t>
      </w:r>
      <w:r>
        <w:rPr>
          <w:rFonts w:asciiTheme="minorEastAsia" w:eastAsiaTheme="minorEastAsia" w:hAnsiTheme="minorEastAsia" w:cstheme="minorEastAsia" w:hint="eastAsia"/>
          <w:color w:val="000000" w:themeColor="text1"/>
          <w:sz w:val="28"/>
          <w:szCs w:val="28"/>
        </w:rPr>
        <w:t>万元</w:t>
      </w:r>
    </w:p>
    <w:p w:rsidR="00D33C11" w:rsidRDefault="007D09F1">
      <w:pPr>
        <w:widowControl/>
        <w:spacing w:line="560" w:lineRule="exact"/>
        <w:ind w:firstLineChars="900" w:firstLine="252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3</w:t>
      </w:r>
      <w:r>
        <w:rPr>
          <w:rFonts w:asciiTheme="minorEastAsia" w:eastAsiaTheme="minorEastAsia" w:hAnsiTheme="minorEastAsia" w:cstheme="minorEastAsia" w:hint="eastAsia"/>
          <w:color w:val="000000" w:themeColor="text1"/>
          <w:sz w:val="28"/>
          <w:szCs w:val="28"/>
        </w:rPr>
        <w:t>、远程教育站点设备维护费用：</w:t>
      </w:r>
      <w:r>
        <w:rPr>
          <w:rFonts w:asciiTheme="minorEastAsia" w:eastAsiaTheme="minorEastAsia" w:hAnsiTheme="minorEastAsia" w:cstheme="minorEastAsia" w:hint="eastAsia"/>
          <w:color w:val="000000" w:themeColor="text1"/>
          <w:sz w:val="28"/>
          <w:szCs w:val="28"/>
        </w:rPr>
        <w:t>0.6</w:t>
      </w:r>
      <w:r>
        <w:rPr>
          <w:rFonts w:asciiTheme="minorEastAsia" w:eastAsiaTheme="minorEastAsia" w:hAnsiTheme="minorEastAsia" w:cstheme="minorEastAsia" w:hint="eastAsia"/>
          <w:color w:val="000000" w:themeColor="text1"/>
          <w:sz w:val="28"/>
          <w:szCs w:val="28"/>
        </w:rPr>
        <w:t>万元</w:t>
      </w:r>
    </w:p>
    <w:p w:rsidR="00D33C11" w:rsidRDefault="007D09F1">
      <w:pPr>
        <w:widowControl/>
        <w:spacing w:line="560" w:lineRule="exact"/>
        <w:ind w:firstLineChars="900" w:firstLine="252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4</w:t>
      </w:r>
      <w:r>
        <w:rPr>
          <w:rFonts w:asciiTheme="minorEastAsia" w:eastAsiaTheme="minorEastAsia" w:hAnsiTheme="minorEastAsia" w:cstheme="minorEastAsia" w:hint="eastAsia"/>
          <w:color w:val="000000" w:themeColor="text1"/>
          <w:sz w:val="28"/>
          <w:szCs w:val="28"/>
        </w:rPr>
        <w:t>、远程教育教学资源开发费：</w:t>
      </w:r>
      <w:r>
        <w:rPr>
          <w:rFonts w:asciiTheme="minorEastAsia" w:eastAsiaTheme="minorEastAsia" w:hAnsiTheme="minorEastAsia" w:cstheme="minorEastAsia" w:hint="eastAsia"/>
          <w:color w:val="000000" w:themeColor="text1"/>
          <w:sz w:val="28"/>
          <w:szCs w:val="28"/>
        </w:rPr>
        <w:t>1.5</w:t>
      </w:r>
      <w:r>
        <w:rPr>
          <w:rFonts w:asciiTheme="minorEastAsia" w:eastAsiaTheme="minorEastAsia" w:hAnsiTheme="minorEastAsia" w:cstheme="minorEastAsia" w:hint="eastAsia"/>
          <w:color w:val="000000" w:themeColor="text1"/>
          <w:sz w:val="28"/>
          <w:szCs w:val="28"/>
        </w:rPr>
        <w:t>万元</w:t>
      </w:r>
    </w:p>
    <w:p w:rsidR="00D33C11" w:rsidRDefault="007D09F1">
      <w:pPr>
        <w:widowControl/>
        <w:spacing w:line="560" w:lineRule="exact"/>
        <w:ind w:firstLineChars="900" w:firstLine="252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5</w:t>
      </w:r>
      <w:r>
        <w:rPr>
          <w:rFonts w:asciiTheme="minorEastAsia" w:eastAsiaTheme="minorEastAsia" w:hAnsiTheme="minorEastAsia" w:cstheme="minorEastAsia" w:hint="eastAsia"/>
          <w:color w:val="000000" w:themeColor="text1"/>
          <w:sz w:val="28"/>
          <w:szCs w:val="28"/>
        </w:rPr>
        <w:t>、站点开展各类学用活动经费：</w:t>
      </w:r>
      <w:r>
        <w:rPr>
          <w:rFonts w:asciiTheme="minorEastAsia" w:eastAsiaTheme="minorEastAsia" w:hAnsiTheme="minorEastAsia" w:cstheme="minorEastAsia" w:hint="eastAsia"/>
          <w:color w:val="000000" w:themeColor="text1"/>
          <w:sz w:val="28"/>
          <w:szCs w:val="28"/>
        </w:rPr>
        <w:t>1.4</w:t>
      </w:r>
      <w:r>
        <w:rPr>
          <w:rFonts w:asciiTheme="minorEastAsia" w:eastAsiaTheme="minorEastAsia" w:hAnsiTheme="minorEastAsia" w:cstheme="minorEastAsia" w:hint="eastAsia"/>
          <w:color w:val="000000" w:themeColor="text1"/>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资金执行时间：</w:t>
      </w:r>
      <w:r>
        <w:rPr>
          <w:rFonts w:asciiTheme="minorEastAsia" w:eastAsiaTheme="minorEastAsia" w:hAnsiTheme="minorEastAsia" w:cstheme="minorEastAsia" w:hint="eastAsia"/>
          <w:color w:val="000000" w:themeColor="text1"/>
          <w:sz w:val="28"/>
          <w:szCs w:val="28"/>
        </w:rPr>
        <w:t>2016</w:t>
      </w:r>
      <w:r>
        <w:rPr>
          <w:rFonts w:asciiTheme="minorEastAsia" w:eastAsiaTheme="minorEastAsia" w:hAnsiTheme="minorEastAsia" w:cstheme="minorEastAsia" w:hint="eastAsia"/>
          <w:color w:val="000000" w:themeColor="text1"/>
          <w:sz w:val="28"/>
          <w:szCs w:val="28"/>
        </w:rPr>
        <w:t>年</w:t>
      </w:r>
      <w:r>
        <w:rPr>
          <w:rFonts w:asciiTheme="minorEastAsia" w:eastAsiaTheme="minorEastAsia" w:hAnsiTheme="minorEastAsia" w:cstheme="minorEastAsia" w:hint="eastAsia"/>
          <w:color w:val="000000" w:themeColor="text1"/>
          <w:sz w:val="28"/>
          <w:szCs w:val="28"/>
        </w:rPr>
        <w:t>3</w:t>
      </w:r>
      <w:r>
        <w:rPr>
          <w:rFonts w:asciiTheme="minorEastAsia" w:eastAsiaTheme="minorEastAsia" w:hAnsiTheme="minorEastAsia" w:cstheme="minorEastAsia" w:hint="eastAsia"/>
          <w:color w:val="000000" w:themeColor="text1"/>
          <w:sz w:val="28"/>
          <w:szCs w:val="28"/>
        </w:rPr>
        <w:t>月</w:t>
      </w:r>
    </w:p>
    <w:p w:rsidR="00D33C11" w:rsidRDefault="00D33C1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项目名称：人才发展专项经费</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设立的政策依据：贯彻中央、自治区和我市有关人才工作的政策、制度；研究拟订人才发展和人才队伍建设规划，并组织实施；协调落实国家、自治区、我市组织的各类专项重点人才工作等工作。</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预算安排规模：</w:t>
      </w:r>
      <w:r>
        <w:rPr>
          <w:rFonts w:asciiTheme="minorEastAsia" w:eastAsiaTheme="minorEastAsia" w:hAnsiTheme="minorEastAsia" w:cstheme="minorEastAsia" w:hint="eastAsia"/>
          <w:color w:val="000000" w:themeColor="text1"/>
          <w:sz w:val="28"/>
          <w:szCs w:val="28"/>
        </w:rPr>
        <w:t>1020</w:t>
      </w:r>
      <w:r>
        <w:rPr>
          <w:rFonts w:asciiTheme="minorEastAsia" w:eastAsiaTheme="minorEastAsia" w:hAnsiTheme="minorEastAsia" w:cstheme="minorEastAsia" w:hint="eastAsia"/>
          <w:color w:val="000000" w:themeColor="text1"/>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项目承担单位：中共乌鲁木齐市水磨沟区组织部</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lastRenderedPageBreak/>
        <w:t>资金分配情况：</w:t>
      </w:r>
      <w:r>
        <w:rPr>
          <w:rFonts w:asciiTheme="minorEastAsia" w:eastAsiaTheme="minorEastAsia" w:hAnsiTheme="minorEastAsia" w:cstheme="minorEastAsia" w:hint="eastAsia"/>
          <w:color w:val="000000" w:themeColor="text1"/>
          <w:sz w:val="28"/>
          <w:szCs w:val="28"/>
        </w:rPr>
        <w:t>1</w:t>
      </w:r>
      <w:r>
        <w:rPr>
          <w:rFonts w:asciiTheme="minorEastAsia" w:eastAsiaTheme="minorEastAsia" w:hAnsiTheme="minorEastAsia" w:cstheme="minorEastAsia" w:hint="eastAsia"/>
          <w:color w:val="000000" w:themeColor="text1"/>
          <w:sz w:val="28"/>
          <w:szCs w:val="28"/>
        </w:rPr>
        <w:t>、人才引进和安置：</w:t>
      </w:r>
      <w:r>
        <w:rPr>
          <w:rFonts w:asciiTheme="minorEastAsia" w:eastAsiaTheme="minorEastAsia" w:hAnsiTheme="minorEastAsia" w:cstheme="minorEastAsia" w:hint="eastAsia"/>
          <w:color w:val="000000" w:themeColor="text1"/>
          <w:sz w:val="28"/>
          <w:szCs w:val="28"/>
        </w:rPr>
        <w:t>80</w:t>
      </w:r>
      <w:r>
        <w:rPr>
          <w:rFonts w:asciiTheme="minorEastAsia" w:eastAsiaTheme="minorEastAsia" w:hAnsiTheme="minorEastAsia" w:cstheme="minorEastAsia" w:hint="eastAsia"/>
          <w:color w:val="000000" w:themeColor="text1"/>
          <w:sz w:val="28"/>
          <w:szCs w:val="28"/>
        </w:rPr>
        <w:t>万元</w:t>
      </w:r>
    </w:p>
    <w:p w:rsidR="00D33C11" w:rsidRDefault="007D09F1">
      <w:pPr>
        <w:widowControl/>
        <w:spacing w:line="560" w:lineRule="exact"/>
        <w:ind w:firstLineChars="900" w:firstLine="252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2</w:t>
      </w:r>
      <w:r>
        <w:rPr>
          <w:rFonts w:asciiTheme="minorEastAsia" w:eastAsiaTheme="minorEastAsia" w:hAnsiTheme="minorEastAsia" w:cstheme="minorEastAsia" w:hint="eastAsia"/>
          <w:color w:val="000000" w:themeColor="text1"/>
          <w:sz w:val="28"/>
          <w:szCs w:val="28"/>
        </w:rPr>
        <w:t>、人才公寓装修及生活设施配备：</w:t>
      </w:r>
      <w:r>
        <w:rPr>
          <w:rFonts w:asciiTheme="minorEastAsia" w:eastAsiaTheme="minorEastAsia" w:hAnsiTheme="minorEastAsia" w:cstheme="minorEastAsia" w:hint="eastAsia"/>
          <w:color w:val="000000" w:themeColor="text1"/>
          <w:sz w:val="28"/>
          <w:szCs w:val="28"/>
        </w:rPr>
        <w:t>120</w:t>
      </w:r>
      <w:r>
        <w:rPr>
          <w:rFonts w:asciiTheme="minorEastAsia" w:eastAsiaTheme="minorEastAsia" w:hAnsiTheme="minorEastAsia" w:cstheme="minorEastAsia" w:hint="eastAsia"/>
          <w:color w:val="000000" w:themeColor="text1"/>
          <w:sz w:val="28"/>
          <w:szCs w:val="28"/>
        </w:rPr>
        <w:t>万元</w:t>
      </w:r>
    </w:p>
    <w:p w:rsidR="00D33C11" w:rsidRDefault="007D09F1">
      <w:pPr>
        <w:widowControl/>
        <w:spacing w:line="560" w:lineRule="exact"/>
        <w:ind w:firstLineChars="900" w:firstLine="252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3</w:t>
      </w:r>
      <w:r>
        <w:rPr>
          <w:rFonts w:asciiTheme="minorEastAsia" w:eastAsiaTheme="minorEastAsia" w:hAnsiTheme="minorEastAsia" w:cstheme="minorEastAsia" w:hint="eastAsia"/>
          <w:color w:val="000000" w:themeColor="text1"/>
          <w:sz w:val="28"/>
          <w:szCs w:val="28"/>
        </w:rPr>
        <w:t>、干部教育培训：</w:t>
      </w:r>
      <w:r>
        <w:rPr>
          <w:rFonts w:asciiTheme="minorEastAsia" w:eastAsiaTheme="minorEastAsia" w:hAnsiTheme="minorEastAsia" w:cstheme="minorEastAsia" w:hint="eastAsia"/>
          <w:color w:val="000000" w:themeColor="text1"/>
          <w:sz w:val="28"/>
          <w:szCs w:val="28"/>
        </w:rPr>
        <w:t>670</w:t>
      </w:r>
      <w:r>
        <w:rPr>
          <w:rFonts w:asciiTheme="minorEastAsia" w:eastAsiaTheme="minorEastAsia" w:hAnsiTheme="minorEastAsia" w:cstheme="minorEastAsia" w:hint="eastAsia"/>
          <w:color w:val="000000" w:themeColor="text1"/>
          <w:sz w:val="28"/>
          <w:szCs w:val="28"/>
        </w:rPr>
        <w:t>万元</w:t>
      </w:r>
    </w:p>
    <w:p w:rsidR="00D33C11" w:rsidRDefault="007D09F1">
      <w:pPr>
        <w:widowControl/>
        <w:spacing w:line="560" w:lineRule="exact"/>
        <w:ind w:firstLineChars="900" w:firstLine="252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4</w:t>
      </w:r>
      <w:r>
        <w:rPr>
          <w:rFonts w:asciiTheme="minorEastAsia" w:eastAsiaTheme="minorEastAsia" w:hAnsiTheme="minorEastAsia" w:cstheme="minorEastAsia" w:hint="eastAsia"/>
          <w:color w:val="000000" w:themeColor="text1"/>
          <w:sz w:val="28"/>
          <w:szCs w:val="28"/>
        </w:rPr>
        <w:t>、其他人才经费：</w:t>
      </w:r>
      <w:r>
        <w:rPr>
          <w:rFonts w:asciiTheme="minorEastAsia" w:eastAsiaTheme="minorEastAsia" w:hAnsiTheme="minorEastAsia" w:cstheme="minorEastAsia" w:hint="eastAsia"/>
          <w:color w:val="000000" w:themeColor="text1"/>
          <w:sz w:val="28"/>
          <w:szCs w:val="28"/>
        </w:rPr>
        <w:t>150</w:t>
      </w:r>
      <w:r>
        <w:rPr>
          <w:rFonts w:asciiTheme="minorEastAsia" w:eastAsiaTheme="minorEastAsia" w:hAnsiTheme="minorEastAsia" w:cstheme="minorEastAsia" w:hint="eastAsia"/>
          <w:color w:val="000000" w:themeColor="text1"/>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资金执行时间：</w:t>
      </w:r>
      <w:r>
        <w:rPr>
          <w:rFonts w:asciiTheme="minorEastAsia" w:eastAsiaTheme="minorEastAsia" w:hAnsiTheme="minorEastAsia" w:cstheme="minorEastAsia" w:hint="eastAsia"/>
          <w:color w:val="000000" w:themeColor="text1"/>
          <w:sz w:val="28"/>
          <w:szCs w:val="28"/>
        </w:rPr>
        <w:t>2016</w:t>
      </w:r>
      <w:r>
        <w:rPr>
          <w:rFonts w:asciiTheme="minorEastAsia" w:eastAsiaTheme="minorEastAsia" w:hAnsiTheme="minorEastAsia" w:cstheme="minorEastAsia" w:hint="eastAsia"/>
          <w:color w:val="000000" w:themeColor="text1"/>
          <w:sz w:val="28"/>
          <w:szCs w:val="28"/>
        </w:rPr>
        <w:t>年</w:t>
      </w:r>
      <w:r>
        <w:rPr>
          <w:rFonts w:asciiTheme="minorEastAsia" w:eastAsiaTheme="minorEastAsia" w:hAnsiTheme="minorEastAsia" w:cstheme="minorEastAsia" w:hint="eastAsia"/>
          <w:color w:val="000000" w:themeColor="text1"/>
          <w:sz w:val="28"/>
          <w:szCs w:val="28"/>
        </w:rPr>
        <w:t>3</w:t>
      </w:r>
      <w:r>
        <w:rPr>
          <w:rFonts w:asciiTheme="minorEastAsia" w:eastAsiaTheme="minorEastAsia" w:hAnsiTheme="minorEastAsia" w:cstheme="minorEastAsia" w:hint="eastAsia"/>
          <w:color w:val="000000" w:themeColor="text1"/>
          <w:sz w:val="28"/>
          <w:szCs w:val="28"/>
        </w:rPr>
        <w:t>月</w:t>
      </w:r>
    </w:p>
    <w:p w:rsidR="00D33C11" w:rsidRDefault="00D33C1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项目名称：组织工作经费</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设立的政策依据：结合单位实际，根据组织工作要求，确保工作顺利开展，申请该项经费。</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预算安排规模：</w:t>
      </w:r>
      <w:r>
        <w:rPr>
          <w:rFonts w:asciiTheme="minorEastAsia" w:eastAsiaTheme="minorEastAsia" w:hAnsiTheme="minorEastAsia" w:cstheme="minorEastAsia" w:hint="eastAsia"/>
          <w:color w:val="000000" w:themeColor="text1"/>
          <w:sz w:val="28"/>
          <w:szCs w:val="28"/>
        </w:rPr>
        <w:t>5</w:t>
      </w:r>
      <w:r>
        <w:rPr>
          <w:rFonts w:asciiTheme="minorEastAsia" w:eastAsiaTheme="minorEastAsia" w:hAnsiTheme="minorEastAsia" w:cstheme="minorEastAsia" w:hint="eastAsia"/>
          <w:color w:val="000000" w:themeColor="text1"/>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项目承担单位：中共乌鲁木齐市水磨沟区组织部</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资金分配情况：</w:t>
      </w:r>
      <w:r>
        <w:rPr>
          <w:rFonts w:asciiTheme="minorEastAsia" w:eastAsiaTheme="minorEastAsia" w:hAnsiTheme="minorEastAsia" w:cstheme="minorEastAsia" w:hint="eastAsia"/>
          <w:color w:val="000000" w:themeColor="text1"/>
          <w:sz w:val="28"/>
          <w:szCs w:val="28"/>
        </w:rPr>
        <w:t>1</w:t>
      </w:r>
      <w:r>
        <w:rPr>
          <w:rFonts w:asciiTheme="minorEastAsia" w:eastAsiaTheme="minorEastAsia" w:hAnsiTheme="minorEastAsia" w:cstheme="minorEastAsia" w:hint="eastAsia"/>
          <w:color w:val="000000" w:themeColor="text1"/>
          <w:sz w:val="28"/>
          <w:szCs w:val="28"/>
        </w:rPr>
        <w:t>、</w:t>
      </w:r>
      <w:proofErr w:type="gramStart"/>
      <w:r>
        <w:rPr>
          <w:rFonts w:asciiTheme="minorEastAsia" w:eastAsiaTheme="minorEastAsia" w:hAnsiTheme="minorEastAsia" w:cstheme="minorEastAsia" w:hint="eastAsia"/>
          <w:color w:val="000000" w:themeColor="text1"/>
          <w:sz w:val="28"/>
          <w:szCs w:val="28"/>
        </w:rPr>
        <w:t>网宣员补助</w:t>
      </w:r>
      <w:proofErr w:type="gramEnd"/>
      <w:r>
        <w:rPr>
          <w:rFonts w:asciiTheme="minorEastAsia" w:eastAsiaTheme="minorEastAsia" w:hAnsiTheme="minorEastAsia" w:cstheme="minorEastAsia" w:hint="eastAsia"/>
          <w:color w:val="000000" w:themeColor="text1"/>
          <w:sz w:val="28"/>
          <w:szCs w:val="28"/>
        </w:rPr>
        <w:t>及信息奖励经费：</w:t>
      </w:r>
      <w:r>
        <w:rPr>
          <w:rFonts w:asciiTheme="minorEastAsia" w:eastAsiaTheme="minorEastAsia" w:hAnsiTheme="minorEastAsia" w:cstheme="minorEastAsia" w:hint="eastAsia"/>
          <w:color w:val="000000" w:themeColor="text1"/>
          <w:sz w:val="28"/>
          <w:szCs w:val="28"/>
        </w:rPr>
        <w:t>1.5</w:t>
      </w:r>
      <w:r>
        <w:rPr>
          <w:rFonts w:asciiTheme="minorEastAsia" w:eastAsiaTheme="minorEastAsia" w:hAnsiTheme="minorEastAsia" w:cstheme="minorEastAsia" w:hint="eastAsia"/>
          <w:color w:val="000000" w:themeColor="text1"/>
          <w:sz w:val="28"/>
          <w:szCs w:val="28"/>
        </w:rPr>
        <w:t>万</w:t>
      </w:r>
    </w:p>
    <w:p w:rsidR="00D33C11" w:rsidRDefault="007D09F1">
      <w:pPr>
        <w:widowControl/>
        <w:spacing w:line="560" w:lineRule="exact"/>
        <w:ind w:firstLineChars="900" w:firstLine="252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2</w:t>
      </w:r>
      <w:r>
        <w:rPr>
          <w:rFonts w:asciiTheme="minorEastAsia" w:eastAsiaTheme="minorEastAsia" w:hAnsiTheme="minorEastAsia" w:cstheme="minorEastAsia" w:hint="eastAsia"/>
          <w:color w:val="000000" w:themeColor="text1"/>
          <w:sz w:val="28"/>
          <w:szCs w:val="28"/>
        </w:rPr>
        <w:t>、订购组织书、材料、报刊杂志等：</w:t>
      </w:r>
      <w:r>
        <w:rPr>
          <w:rFonts w:asciiTheme="minorEastAsia" w:eastAsiaTheme="minorEastAsia" w:hAnsiTheme="minorEastAsia" w:cstheme="minorEastAsia" w:hint="eastAsia"/>
          <w:color w:val="000000" w:themeColor="text1"/>
          <w:sz w:val="28"/>
          <w:szCs w:val="28"/>
        </w:rPr>
        <w:t>1.5</w:t>
      </w:r>
      <w:r>
        <w:rPr>
          <w:rFonts w:asciiTheme="minorEastAsia" w:eastAsiaTheme="minorEastAsia" w:hAnsiTheme="minorEastAsia" w:cstheme="minorEastAsia" w:hint="eastAsia"/>
          <w:color w:val="000000" w:themeColor="text1"/>
          <w:sz w:val="28"/>
          <w:szCs w:val="28"/>
        </w:rPr>
        <w:t>万</w:t>
      </w:r>
    </w:p>
    <w:p w:rsidR="00D33C11" w:rsidRDefault="007D09F1">
      <w:pPr>
        <w:widowControl/>
        <w:spacing w:line="560" w:lineRule="exact"/>
        <w:ind w:firstLineChars="900" w:firstLine="252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3</w:t>
      </w:r>
      <w:r>
        <w:rPr>
          <w:rFonts w:asciiTheme="minorEastAsia" w:eastAsiaTheme="minorEastAsia" w:hAnsiTheme="minorEastAsia" w:cstheme="minorEastAsia" w:hint="eastAsia"/>
          <w:color w:val="000000" w:themeColor="text1"/>
          <w:sz w:val="28"/>
          <w:szCs w:val="28"/>
        </w:rPr>
        <w:t>、其他组织工作经费：</w:t>
      </w:r>
      <w:r>
        <w:rPr>
          <w:rFonts w:asciiTheme="minorEastAsia" w:eastAsiaTheme="minorEastAsia" w:hAnsiTheme="minorEastAsia" w:cstheme="minorEastAsia" w:hint="eastAsia"/>
          <w:color w:val="000000" w:themeColor="text1"/>
          <w:sz w:val="28"/>
          <w:szCs w:val="28"/>
        </w:rPr>
        <w:t>2</w:t>
      </w:r>
      <w:r>
        <w:rPr>
          <w:rFonts w:asciiTheme="minorEastAsia" w:eastAsiaTheme="minorEastAsia" w:hAnsiTheme="minorEastAsia" w:cstheme="minorEastAsia" w:hint="eastAsia"/>
          <w:color w:val="000000" w:themeColor="text1"/>
          <w:sz w:val="28"/>
          <w:szCs w:val="28"/>
        </w:rPr>
        <w:t>万</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资金执行时间：</w:t>
      </w:r>
      <w:r>
        <w:rPr>
          <w:rFonts w:asciiTheme="minorEastAsia" w:eastAsiaTheme="minorEastAsia" w:hAnsiTheme="minorEastAsia" w:cstheme="minorEastAsia" w:hint="eastAsia"/>
          <w:color w:val="000000" w:themeColor="text1"/>
          <w:sz w:val="28"/>
          <w:szCs w:val="28"/>
        </w:rPr>
        <w:t>2016</w:t>
      </w:r>
      <w:r>
        <w:rPr>
          <w:rFonts w:asciiTheme="minorEastAsia" w:eastAsiaTheme="minorEastAsia" w:hAnsiTheme="minorEastAsia" w:cstheme="minorEastAsia" w:hint="eastAsia"/>
          <w:color w:val="000000" w:themeColor="text1"/>
          <w:sz w:val="28"/>
          <w:szCs w:val="28"/>
        </w:rPr>
        <w:t>年</w:t>
      </w:r>
      <w:r>
        <w:rPr>
          <w:rFonts w:asciiTheme="minorEastAsia" w:eastAsiaTheme="minorEastAsia" w:hAnsiTheme="minorEastAsia" w:cstheme="minorEastAsia" w:hint="eastAsia"/>
          <w:color w:val="000000" w:themeColor="text1"/>
          <w:sz w:val="28"/>
          <w:szCs w:val="28"/>
        </w:rPr>
        <w:t>3</w:t>
      </w:r>
      <w:r>
        <w:rPr>
          <w:rFonts w:asciiTheme="minorEastAsia" w:eastAsiaTheme="minorEastAsia" w:hAnsiTheme="minorEastAsia" w:cstheme="minorEastAsia" w:hint="eastAsia"/>
          <w:color w:val="000000" w:themeColor="text1"/>
          <w:sz w:val="28"/>
          <w:szCs w:val="28"/>
        </w:rPr>
        <w:t>月</w:t>
      </w:r>
    </w:p>
    <w:p w:rsidR="00D33C11" w:rsidRDefault="00D33C1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项目名称：农村工作经费</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设立的政策依据：《自治</w:t>
      </w:r>
      <w:r>
        <w:rPr>
          <w:rFonts w:asciiTheme="minorEastAsia" w:eastAsiaTheme="minorEastAsia" w:hAnsiTheme="minorEastAsia" w:cstheme="minorEastAsia" w:hint="eastAsia"/>
          <w:color w:val="000000" w:themeColor="text1"/>
          <w:sz w:val="28"/>
          <w:szCs w:val="28"/>
        </w:rPr>
        <w:t>区党委办公厅印发</w:t>
      </w:r>
      <w:r>
        <w:rPr>
          <w:rFonts w:asciiTheme="minorEastAsia" w:eastAsiaTheme="minorEastAsia" w:hAnsiTheme="minorEastAsia" w:cstheme="minorEastAsia" w:hint="eastAsia"/>
          <w:color w:val="000000" w:themeColor="text1"/>
          <w:sz w:val="28"/>
          <w:szCs w:val="28"/>
        </w:rPr>
        <w:t>&lt;</w:t>
      </w:r>
      <w:r>
        <w:rPr>
          <w:rFonts w:asciiTheme="minorEastAsia" w:eastAsiaTheme="minorEastAsia" w:hAnsiTheme="minorEastAsia" w:cstheme="minorEastAsia" w:hint="eastAsia"/>
          <w:color w:val="000000" w:themeColor="text1"/>
          <w:sz w:val="28"/>
          <w:szCs w:val="28"/>
        </w:rPr>
        <w:t>自治区农村老干部、老党员、老模范、老军人管理办法</w:t>
      </w:r>
      <w:r>
        <w:rPr>
          <w:rFonts w:asciiTheme="minorEastAsia" w:eastAsiaTheme="minorEastAsia" w:hAnsiTheme="minorEastAsia" w:cstheme="minorEastAsia" w:hint="eastAsia"/>
          <w:color w:val="000000" w:themeColor="text1"/>
          <w:sz w:val="28"/>
          <w:szCs w:val="28"/>
        </w:rPr>
        <w:t>&gt;</w:t>
      </w:r>
      <w:r>
        <w:rPr>
          <w:rFonts w:asciiTheme="minorEastAsia" w:eastAsiaTheme="minorEastAsia" w:hAnsiTheme="minorEastAsia" w:cstheme="minorEastAsia" w:hint="eastAsia"/>
          <w:color w:val="000000" w:themeColor="text1"/>
          <w:sz w:val="28"/>
          <w:szCs w:val="28"/>
        </w:rPr>
        <w:t>》（新</w:t>
      </w:r>
      <w:proofErr w:type="gramStart"/>
      <w:r>
        <w:rPr>
          <w:rFonts w:asciiTheme="minorEastAsia" w:eastAsiaTheme="minorEastAsia" w:hAnsiTheme="minorEastAsia" w:cstheme="minorEastAsia" w:hint="eastAsia"/>
          <w:color w:val="000000" w:themeColor="text1"/>
          <w:sz w:val="28"/>
          <w:szCs w:val="28"/>
        </w:rPr>
        <w:t>党办发</w:t>
      </w:r>
      <w:proofErr w:type="gramEnd"/>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2015</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40</w:t>
      </w:r>
      <w:r>
        <w:rPr>
          <w:rFonts w:asciiTheme="minorEastAsia" w:eastAsiaTheme="minorEastAsia" w:hAnsiTheme="minorEastAsia" w:cstheme="minorEastAsia" w:hint="eastAsia"/>
          <w:color w:val="000000" w:themeColor="text1"/>
          <w:sz w:val="28"/>
          <w:szCs w:val="28"/>
        </w:rPr>
        <w:t>号</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、《转发自治区党委组织部、自治区财政厅</w:t>
      </w:r>
      <w:r>
        <w:rPr>
          <w:rFonts w:asciiTheme="minorEastAsia" w:eastAsiaTheme="minorEastAsia" w:hAnsiTheme="minorEastAsia" w:cstheme="minorEastAsia" w:hint="eastAsia"/>
          <w:color w:val="000000" w:themeColor="text1"/>
          <w:sz w:val="28"/>
          <w:szCs w:val="28"/>
        </w:rPr>
        <w:t>&lt;</w:t>
      </w:r>
      <w:r>
        <w:rPr>
          <w:rFonts w:asciiTheme="minorEastAsia" w:eastAsiaTheme="minorEastAsia" w:hAnsiTheme="minorEastAsia" w:cstheme="minorEastAsia" w:hint="eastAsia"/>
          <w:color w:val="000000" w:themeColor="text1"/>
          <w:sz w:val="28"/>
          <w:szCs w:val="28"/>
        </w:rPr>
        <w:t>关于提高基层干部报酬补助标准的通知</w:t>
      </w:r>
      <w:r>
        <w:rPr>
          <w:rFonts w:asciiTheme="minorEastAsia" w:eastAsiaTheme="minorEastAsia" w:hAnsiTheme="minorEastAsia" w:cstheme="minorEastAsia" w:hint="eastAsia"/>
          <w:color w:val="000000" w:themeColor="text1"/>
          <w:sz w:val="28"/>
          <w:szCs w:val="28"/>
        </w:rPr>
        <w:t>&gt;</w:t>
      </w:r>
      <w:r>
        <w:rPr>
          <w:rFonts w:asciiTheme="minorEastAsia" w:eastAsiaTheme="minorEastAsia" w:hAnsiTheme="minorEastAsia" w:cstheme="minorEastAsia" w:hint="eastAsia"/>
          <w:color w:val="000000" w:themeColor="text1"/>
          <w:sz w:val="28"/>
          <w:szCs w:val="28"/>
        </w:rPr>
        <w:t>的通知》（乌党组字【</w:t>
      </w:r>
      <w:r>
        <w:rPr>
          <w:rFonts w:asciiTheme="minorEastAsia" w:eastAsiaTheme="minorEastAsia" w:hAnsiTheme="minorEastAsia" w:cstheme="minorEastAsia" w:hint="eastAsia"/>
          <w:color w:val="000000" w:themeColor="text1"/>
          <w:sz w:val="28"/>
          <w:szCs w:val="28"/>
        </w:rPr>
        <w:t>2014</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8</w:t>
      </w:r>
      <w:r>
        <w:rPr>
          <w:rFonts w:asciiTheme="minorEastAsia" w:eastAsiaTheme="minorEastAsia" w:hAnsiTheme="minorEastAsia" w:cstheme="minorEastAsia" w:hint="eastAsia"/>
          <w:color w:val="000000" w:themeColor="text1"/>
          <w:sz w:val="28"/>
          <w:szCs w:val="28"/>
        </w:rPr>
        <w:t>号）等</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预算安排规模：</w:t>
      </w:r>
      <w:r>
        <w:rPr>
          <w:rFonts w:asciiTheme="minorEastAsia" w:eastAsiaTheme="minorEastAsia" w:hAnsiTheme="minorEastAsia" w:cstheme="minorEastAsia" w:hint="eastAsia"/>
          <w:color w:val="000000" w:themeColor="text1"/>
          <w:sz w:val="28"/>
          <w:szCs w:val="28"/>
        </w:rPr>
        <w:t>95</w:t>
      </w:r>
      <w:r>
        <w:rPr>
          <w:rFonts w:asciiTheme="minorEastAsia" w:eastAsiaTheme="minorEastAsia" w:hAnsiTheme="minorEastAsia" w:cstheme="minorEastAsia" w:hint="eastAsia"/>
          <w:color w:val="000000" w:themeColor="text1"/>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lastRenderedPageBreak/>
        <w:t>项目承担单位：中共乌鲁木齐市水磨沟区组织部</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资金分配情况：</w:t>
      </w:r>
      <w:r>
        <w:rPr>
          <w:rFonts w:asciiTheme="minorEastAsia" w:eastAsiaTheme="minorEastAsia" w:hAnsiTheme="minorEastAsia" w:cstheme="minorEastAsia" w:hint="eastAsia"/>
          <w:color w:val="000000" w:themeColor="text1"/>
          <w:sz w:val="28"/>
          <w:szCs w:val="28"/>
        </w:rPr>
        <w:t>1</w:t>
      </w:r>
      <w:r>
        <w:rPr>
          <w:rFonts w:asciiTheme="minorEastAsia" w:eastAsiaTheme="minorEastAsia" w:hAnsiTheme="minorEastAsia" w:cstheme="minorEastAsia" w:hint="eastAsia"/>
          <w:color w:val="000000" w:themeColor="text1"/>
          <w:sz w:val="28"/>
          <w:szCs w:val="28"/>
        </w:rPr>
        <w:t>、农村四老人员、村干部补贴：</w:t>
      </w:r>
      <w:r>
        <w:rPr>
          <w:rFonts w:asciiTheme="minorEastAsia" w:eastAsiaTheme="minorEastAsia" w:hAnsiTheme="minorEastAsia" w:cstheme="minorEastAsia" w:hint="eastAsia"/>
          <w:color w:val="000000" w:themeColor="text1"/>
          <w:sz w:val="28"/>
          <w:szCs w:val="28"/>
        </w:rPr>
        <w:t>50</w:t>
      </w:r>
      <w:r>
        <w:rPr>
          <w:rFonts w:asciiTheme="minorEastAsia" w:eastAsiaTheme="minorEastAsia" w:hAnsiTheme="minorEastAsia" w:cstheme="minorEastAsia" w:hint="eastAsia"/>
          <w:color w:val="000000" w:themeColor="text1"/>
          <w:sz w:val="28"/>
          <w:szCs w:val="28"/>
        </w:rPr>
        <w:t>万元（农村四老</w:t>
      </w:r>
    </w:p>
    <w:p w:rsidR="00D33C11" w:rsidRDefault="007D09F1">
      <w:pPr>
        <w:widowControl/>
        <w:spacing w:line="560" w:lineRule="exact"/>
        <w:ind w:firstLineChars="900" w:firstLine="252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人员补助</w:t>
      </w:r>
      <w:r>
        <w:rPr>
          <w:rFonts w:asciiTheme="minorEastAsia" w:eastAsiaTheme="minorEastAsia" w:hAnsiTheme="minorEastAsia" w:cstheme="minorEastAsia" w:hint="eastAsia"/>
          <w:color w:val="000000" w:themeColor="text1"/>
          <w:sz w:val="28"/>
          <w:szCs w:val="28"/>
        </w:rPr>
        <w:t>26.35</w:t>
      </w:r>
      <w:r>
        <w:rPr>
          <w:rFonts w:asciiTheme="minorEastAsia" w:eastAsiaTheme="minorEastAsia" w:hAnsiTheme="minorEastAsia" w:cstheme="minorEastAsia" w:hint="eastAsia"/>
          <w:color w:val="000000" w:themeColor="text1"/>
          <w:sz w:val="28"/>
          <w:szCs w:val="28"/>
        </w:rPr>
        <w:t>万；村干部补助</w:t>
      </w:r>
      <w:r>
        <w:rPr>
          <w:rFonts w:asciiTheme="minorEastAsia" w:eastAsiaTheme="minorEastAsia" w:hAnsiTheme="minorEastAsia" w:cstheme="minorEastAsia" w:hint="eastAsia"/>
          <w:color w:val="000000" w:themeColor="text1"/>
          <w:sz w:val="28"/>
          <w:szCs w:val="28"/>
        </w:rPr>
        <w:t>21.25</w:t>
      </w:r>
      <w:r>
        <w:rPr>
          <w:rFonts w:asciiTheme="minorEastAsia" w:eastAsiaTheme="minorEastAsia" w:hAnsiTheme="minorEastAsia" w:cstheme="minorEastAsia" w:hint="eastAsia"/>
          <w:color w:val="000000" w:themeColor="text1"/>
          <w:sz w:val="28"/>
          <w:szCs w:val="28"/>
        </w:rPr>
        <w:t>万；老党支部</w:t>
      </w:r>
    </w:p>
    <w:p w:rsidR="00D33C11" w:rsidRDefault="007D09F1">
      <w:pPr>
        <w:widowControl/>
        <w:spacing w:line="560" w:lineRule="exact"/>
        <w:ind w:firstLineChars="900" w:firstLine="252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书记补助</w:t>
      </w:r>
      <w:r>
        <w:rPr>
          <w:rFonts w:asciiTheme="minorEastAsia" w:eastAsiaTheme="minorEastAsia" w:hAnsiTheme="minorEastAsia" w:cstheme="minorEastAsia" w:hint="eastAsia"/>
          <w:color w:val="000000" w:themeColor="text1"/>
          <w:sz w:val="28"/>
          <w:szCs w:val="28"/>
        </w:rPr>
        <w:t>2.4</w:t>
      </w:r>
      <w:r>
        <w:rPr>
          <w:rFonts w:asciiTheme="minorEastAsia" w:eastAsiaTheme="minorEastAsia" w:hAnsiTheme="minorEastAsia" w:cstheme="minorEastAsia" w:hint="eastAsia"/>
          <w:color w:val="000000" w:themeColor="text1"/>
          <w:sz w:val="28"/>
          <w:szCs w:val="28"/>
        </w:rPr>
        <w:t>万）</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2</w:t>
      </w:r>
      <w:r>
        <w:rPr>
          <w:rFonts w:asciiTheme="minorEastAsia" w:eastAsiaTheme="minorEastAsia" w:hAnsiTheme="minorEastAsia" w:cstheme="minorEastAsia" w:hint="eastAsia"/>
          <w:color w:val="000000" w:themeColor="text1"/>
          <w:sz w:val="28"/>
          <w:szCs w:val="28"/>
        </w:rPr>
        <w:t>、提高村级组织运转经费和村干部基本报酬补助经</w:t>
      </w:r>
    </w:p>
    <w:p w:rsidR="00D33C11" w:rsidRDefault="007D09F1">
      <w:pPr>
        <w:widowControl/>
        <w:spacing w:line="560" w:lineRule="exact"/>
        <w:ind w:firstLineChars="900" w:firstLine="252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费：</w:t>
      </w:r>
      <w:r>
        <w:rPr>
          <w:rFonts w:asciiTheme="minorEastAsia" w:eastAsiaTheme="minorEastAsia" w:hAnsiTheme="minorEastAsia" w:cstheme="minorEastAsia" w:hint="eastAsia"/>
          <w:color w:val="000000" w:themeColor="text1"/>
          <w:sz w:val="28"/>
          <w:szCs w:val="28"/>
        </w:rPr>
        <w:t>30</w:t>
      </w:r>
      <w:r>
        <w:rPr>
          <w:rFonts w:asciiTheme="minorEastAsia" w:eastAsiaTheme="minorEastAsia" w:hAnsiTheme="minorEastAsia" w:cstheme="minorEastAsia" w:hint="eastAsia"/>
          <w:color w:val="000000" w:themeColor="text1"/>
          <w:sz w:val="28"/>
          <w:szCs w:val="28"/>
        </w:rPr>
        <w:t>万元</w:t>
      </w:r>
    </w:p>
    <w:p w:rsidR="00D33C11" w:rsidRDefault="007D09F1">
      <w:pPr>
        <w:widowControl/>
        <w:spacing w:line="560" w:lineRule="exact"/>
        <w:ind w:firstLineChars="900" w:firstLine="252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3</w:t>
      </w:r>
      <w:r>
        <w:rPr>
          <w:rFonts w:asciiTheme="minorEastAsia" w:eastAsiaTheme="minorEastAsia" w:hAnsiTheme="minorEastAsia" w:cstheme="minorEastAsia" w:hint="eastAsia"/>
          <w:color w:val="000000" w:themeColor="text1"/>
          <w:sz w:val="28"/>
          <w:szCs w:val="28"/>
        </w:rPr>
        <w:t>、各村经济运行补助经费：</w:t>
      </w:r>
      <w:r>
        <w:rPr>
          <w:rFonts w:asciiTheme="minorEastAsia" w:eastAsiaTheme="minorEastAsia" w:hAnsiTheme="minorEastAsia" w:cstheme="minorEastAsia" w:hint="eastAsia"/>
          <w:color w:val="000000" w:themeColor="text1"/>
          <w:sz w:val="28"/>
          <w:szCs w:val="28"/>
        </w:rPr>
        <w:t>15</w:t>
      </w:r>
      <w:r>
        <w:rPr>
          <w:rFonts w:asciiTheme="minorEastAsia" w:eastAsiaTheme="minorEastAsia" w:hAnsiTheme="minorEastAsia" w:cstheme="minorEastAsia" w:hint="eastAsia"/>
          <w:color w:val="000000" w:themeColor="text1"/>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资金执行时间：</w:t>
      </w:r>
      <w:r>
        <w:rPr>
          <w:rFonts w:asciiTheme="minorEastAsia" w:eastAsiaTheme="minorEastAsia" w:hAnsiTheme="minorEastAsia" w:cstheme="minorEastAsia" w:hint="eastAsia"/>
          <w:color w:val="000000" w:themeColor="text1"/>
          <w:sz w:val="28"/>
          <w:szCs w:val="28"/>
        </w:rPr>
        <w:t>2016</w:t>
      </w:r>
      <w:r>
        <w:rPr>
          <w:rFonts w:asciiTheme="minorEastAsia" w:eastAsiaTheme="minorEastAsia" w:hAnsiTheme="minorEastAsia" w:cstheme="minorEastAsia" w:hint="eastAsia"/>
          <w:color w:val="000000" w:themeColor="text1"/>
          <w:sz w:val="28"/>
          <w:szCs w:val="28"/>
        </w:rPr>
        <w:t>年</w:t>
      </w:r>
      <w:r>
        <w:rPr>
          <w:rFonts w:asciiTheme="minorEastAsia" w:eastAsiaTheme="minorEastAsia" w:hAnsiTheme="minorEastAsia" w:cstheme="minorEastAsia" w:hint="eastAsia"/>
          <w:color w:val="000000" w:themeColor="text1"/>
          <w:sz w:val="28"/>
          <w:szCs w:val="28"/>
        </w:rPr>
        <w:t>3</w:t>
      </w:r>
      <w:r>
        <w:rPr>
          <w:rFonts w:asciiTheme="minorEastAsia" w:eastAsiaTheme="minorEastAsia" w:hAnsiTheme="minorEastAsia" w:cstheme="minorEastAsia" w:hint="eastAsia"/>
          <w:color w:val="000000" w:themeColor="text1"/>
          <w:sz w:val="28"/>
          <w:szCs w:val="28"/>
        </w:rPr>
        <w:t>月</w:t>
      </w:r>
    </w:p>
    <w:p w:rsidR="00D33C11" w:rsidRDefault="00D33C11">
      <w:pPr>
        <w:widowControl/>
        <w:spacing w:line="560" w:lineRule="exact"/>
        <w:jc w:val="left"/>
        <w:rPr>
          <w:rFonts w:asciiTheme="minorEastAsia" w:eastAsiaTheme="minorEastAsia" w:hAnsiTheme="minorEastAsia" w:cstheme="minorEastAsia"/>
          <w:color w:val="000000" w:themeColor="text1"/>
          <w:sz w:val="28"/>
          <w:szCs w:val="28"/>
        </w:rPr>
      </w:pP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项目名称：三民工作经费</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设立的政策依据：《关于做好</w:t>
      </w:r>
      <w:r>
        <w:rPr>
          <w:rFonts w:asciiTheme="minorEastAsia" w:eastAsiaTheme="minorEastAsia" w:hAnsiTheme="minorEastAsia" w:cstheme="minorEastAsia" w:hint="eastAsia"/>
          <w:color w:val="000000" w:themeColor="text1"/>
          <w:sz w:val="28"/>
          <w:szCs w:val="28"/>
        </w:rPr>
        <w:t>2016</w:t>
      </w:r>
      <w:r>
        <w:rPr>
          <w:rFonts w:asciiTheme="minorEastAsia" w:eastAsiaTheme="minorEastAsia" w:hAnsiTheme="minorEastAsia" w:cstheme="minorEastAsia" w:hint="eastAsia"/>
          <w:color w:val="000000" w:themeColor="text1"/>
          <w:sz w:val="28"/>
          <w:szCs w:val="28"/>
        </w:rPr>
        <w:t>年“访惠聚”驻社区（村）有关工作的通知》（乌民办发【</w:t>
      </w:r>
      <w:r>
        <w:rPr>
          <w:rFonts w:asciiTheme="minorEastAsia" w:eastAsiaTheme="minorEastAsia" w:hAnsiTheme="minorEastAsia" w:cstheme="minorEastAsia" w:hint="eastAsia"/>
          <w:color w:val="000000" w:themeColor="text1"/>
          <w:sz w:val="28"/>
          <w:szCs w:val="28"/>
        </w:rPr>
        <w:t>2016</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2</w:t>
      </w:r>
      <w:r>
        <w:rPr>
          <w:rFonts w:asciiTheme="minorEastAsia" w:eastAsiaTheme="minorEastAsia" w:hAnsiTheme="minorEastAsia" w:cstheme="minorEastAsia" w:hint="eastAsia"/>
          <w:color w:val="000000" w:themeColor="text1"/>
          <w:sz w:val="28"/>
          <w:szCs w:val="28"/>
        </w:rPr>
        <w:t>号）。</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预算安排规模：</w:t>
      </w:r>
      <w:r>
        <w:rPr>
          <w:rFonts w:asciiTheme="minorEastAsia" w:eastAsiaTheme="minorEastAsia" w:hAnsiTheme="minorEastAsia" w:cstheme="minorEastAsia" w:hint="eastAsia"/>
          <w:color w:val="000000" w:themeColor="text1"/>
          <w:sz w:val="28"/>
          <w:szCs w:val="28"/>
        </w:rPr>
        <w:t>1034</w:t>
      </w:r>
      <w:r>
        <w:rPr>
          <w:rFonts w:asciiTheme="minorEastAsia" w:eastAsiaTheme="minorEastAsia" w:hAnsiTheme="minorEastAsia" w:cstheme="minorEastAsia" w:hint="eastAsia"/>
          <w:color w:val="000000" w:themeColor="text1"/>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项目承担单位：中共乌鲁木齐市水磨沟区组织部</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资金分配情况：用于全区“访惠聚”工作开展、惠民</w:t>
      </w:r>
      <w:proofErr w:type="gramStart"/>
      <w:r>
        <w:rPr>
          <w:rFonts w:asciiTheme="minorEastAsia" w:eastAsiaTheme="minorEastAsia" w:hAnsiTheme="minorEastAsia" w:cstheme="minorEastAsia" w:hint="eastAsia"/>
          <w:color w:val="000000" w:themeColor="text1"/>
          <w:sz w:val="28"/>
          <w:szCs w:val="28"/>
        </w:rPr>
        <w:t>生项目</w:t>
      </w:r>
      <w:proofErr w:type="gramEnd"/>
      <w:r>
        <w:rPr>
          <w:rFonts w:asciiTheme="minorEastAsia" w:eastAsiaTheme="minorEastAsia" w:hAnsiTheme="minorEastAsia" w:cstheme="minorEastAsia" w:hint="eastAsia"/>
          <w:color w:val="000000" w:themeColor="text1"/>
          <w:sz w:val="28"/>
          <w:szCs w:val="28"/>
        </w:rPr>
        <w:t>建设等</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资金执行时间：</w:t>
      </w:r>
      <w:r>
        <w:rPr>
          <w:rFonts w:asciiTheme="minorEastAsia" w:eastAsiaTheme="minorEastAsia" w:hAnsiTheme="minorEastAsia" w:cstheme="minorEastAsia" w:hint="eastAsia"/>
          <w:color w:val="000000" w:themeColor="text1"/>
          <w:sz w:val="28"/>
          <w:szCs w:val="28"/>
        </w:rPr>
        <w:t>2016</w:t>
      </w:r>
      <w:r>
        <w:rPr>
          <w:rFonts w:asciiTheme="minorEastAsia" w:eastAsiaTheme="minorEastAsia" w:hAnsiTheme="minorEastAsia" w:cstheme="minorEastAsia" w:hint="eastAsia"/>
          <w:color w:val="000000" w:themeColor="text1"/>
          <w:sz w:val="28"/>
          <w:szCs w:val="28"/>
        </w:rPr>
        <w:t>年</w:t>
      </w:r>
      <w:r>
        <w:rPr>
          <w:rFonts w:asciiTheme="minorEastAsia" w:eastAsiaTheme="minorEastAsia" w:hAnsiTheme="minorEastAsia" w:cstheme="minorEastAsia" w:hint="eastAsia"/>
          <w:color w:val="000000" w:themeColor="text1"/>
          <w:sz w:val="28"/>
          <w:szCs w:val="28"/>
        </w:rPr>
        <w:t>3</w:t>
      </w:r>
      <w:r>
        <w:rPr>
          <w:rFonts w:asciiTheme="minorEastAsia" w:eastAsiaTheme="minorEastAsia" w:hAnsiTheme="minorEastAsia" w:cstheme="minorEastAsia" w:hint="eastAsia"/>
          <w:color w:val="000000" w:themeColor="text1"/>
          <w:sz w:val="28"/>
          <w:szCs w:val="28"/>
        </w:rPr>
        <w:t>月</w:t>
      </w:r>
    </w:p>
    <w:p w:rsidR="00D33C11" w:rsidRDefault="00D33C1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p>
    <w:p w:rsidR="00D33C11" w:rsidRDefault="00D33C11">
      <w:pPr>
        <w:widowControl/>
        <w:spacing w:line="560" w:lineRule="exact"/>
        <w:ind w:firstLineChars="200" w:firstLine="560"/>
        <w:jc w:val="left"/>
        <w:rPr>
          <w:rFonts w:asciiTheme="minorEastAsia" w:eastAsiaTheme="minorEastAsia" w:hAnsiTheme="minorEastAsia" w:cstheme="minorEastAsia"/>
          <w:color w:val="000000" w:themeColor="text1"/>
          <w:sz w:val="28"/>
          <w:szCs w:val="28"/>
        </w:rPr>
      </w:pPr>
    </w:p>
    <w:p w:rsidR="00D33C11" w:rsidRDefault="007D09F1">
      <w:pPr>
        <w:widowControl/>
        <w:spacing w:line="560" w:lineRule="exact"/>
        <w:ind w:firstLineChars="200" w:firstLine="562"/>
        <w:jc w:val="lef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情况二：（属于对个人补贴的项目支出按下列内容说明）</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项目名称：</w:t>
      </w:r>
      <w:r>
        <w:rPr>
          <w:rFonts w:asciiTheme="minorEastAsia" w:eastAsiaTheme="minorEastAsia" w:hAnsiTheme="minorEastAsia" w:cstheme="minorEastAsia" w:hint="eastAsia"/>
          <w:color w:val="000000" w:themeColor="text1"/>
          <w:kern w:val="0"/>
          <w:sz w:val="28"/>
          <w:szCs w:val="28"/>
        </w:rPr>
        <w:t>2016</w:t>
      </w:r>
      <w:r>
        <w:rPr>
          <w:rFonts w:asciiTheme="minorEastAsia" w:eastAsiaTheme="minorEastAsia" w:hAnsiTheme="minorEastAsia" w:cstheme="minorEastAsia" w:hint="eastAsia"/>
          <w:color w:val="000000" w:themeColor="text1"/>
          <w:kern w:val="0"/>
          <w:sz w:val="28"/>
          <w:szCs w:val="28"/>
        </w:rPr>
        <w:t>年临聘人员经费</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设立的政策依据：因驾驶人员短缺，临聘驾驶员</w:t>
      </w:r>
      <w:r>
        <w:rPr>
          <w:rFonts w:asciiTheme="minorEastAsia" w:eastAsiaTheme="minorEastAsia" w:hAnsiTheme="minorEastAsia" w:cstheme="minorEastAsia" w:hint="eastAsia"/>
          <w:color w:val="000000" w:themeColor="text1"/>
          <w:kern w:val="0"/>
          <w:sz w:val="28"/>
          <w:szCs w:val="28"/>
        </w:rPr>
        <w:t>2</w:t>
      </w:r>
      <w:r>
        <w:rPr>
          <w:rFonts w:asciiTheme="minorEastAsia" w:eastAsiaTheme="minorEastAsia" w:hAnsiTheme="minorEastAsia" w:cstheme="minorEastAsia" w:hint="eastAsia"/>
          <w:color w:val="000000" w:themeColor="text1"/>
          <w:kern w:val="0"/>
          <w:sz w:val="28"/>
          <w:szCs w:val="28"/>
        </w:rPr>
        <w:t>名</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预算安排规模：</w:t>
      </w:r>
      <w:r>
        <w:rPr>
          <w:rFonts w:asciiTheme="minorEastAsia" w:eastAsiaTheme="minorEastAsia" w:hAnsiTheme="minorEastAsia" w:cstheme="minorEastAsia" w:hint="eastAsia"/>
          <w:color w:val="000000" w:themeColor="text1"/>
          <w:kern w:val="0"/>
          <w:sz w:val="28"/>
          <w:szCs w:val="28"/>
        </w:rPr>
        <w:t>6.28</w:t>
      </w:r>
      <w:r>
        <w:rPr>
          <w:rFonts w:asciiTheme="minorEastAsia" w:eastAsiaTheme="minorEastAsia" w:hAnsiTheme="minorEastAsia" w:cstheme="minorEastAsia" w:hint="eastAsia"/>
          <w:color w:val="000000" w:themeColor="text1"/>
          <w:kern w:val="0"/>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lastRenderedPageBreak/>
        <w:t>项目承担单位：中共乌鲁木齐市水磨沟区组织部</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资金分配情况：用于临聘人员</w:t>
      </w:r>
      <w:r>
        <w:rPr>
          <w:rFonts w:asciiTheme="minorEastAsia" w:eastAsiaTheme="minorEastAsia" w:hAnsiTheme="minorEastAsia" w:cstheme="minorEastAsia" w:hint="eastAsia"/>
          <w:color w:val="000000" w:themeColor="text1"/>
          <w:kern w:val="0"/>
          <w:sz w:val="28"/>
          <w:szCs w:val="28"/>
        </w:rPr>
        <w:t>2</w:t>
      </w:r>
      <w:r>
        <w:rPr>
          <w:rFonts w:asciiTheme="minorEastAsia" w:eastAsiaTheme="minorEastAsia" w:hAnsiTheme="minorEastAsia" w:cstheme="minorEastAsia" w:hint="eastAsia"/>
          <w:color w:val="000000" w:themeColor="text1"/>
          <w:kern w:val="0"/>
          <w:sz w:val="28"/>
          <w:szCs w:val="28"/>
        </w:rPr>
        <w:t>名</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资金执行时间：</w:t>
      </w:r>
      <w:r>
        <w:rPr>
          <w:rFonts w:asciiTheme="minorEastAsia" w:eastAsiaTheme="minorEastAsia" w:hAnsiTheme="minorEastAsia" w:cstheme="minorEastAsia" w:hint="eastAsia"/>
          <w:color w:val="000000" w:themeColor="text1"/>
          <w:kern w:val="0"/>
          <w:sz w:val="28"/>
          <w:szCs w:val="28"/>
        </w:rPr>
        <w:t>2016</w:t>
      </w:r>
      <w:r>
        <w:rPr>
          <w:rFonts w:asciiTheme="minorEastAsia" w:eastAsiaTheme="minorEastAsia" w:hAnsiTheme="minorEastAsia" w:cstheme="minorEastAsia" w:hint="eastAsia"/>
          <w:color w:val="000000" w:themeColor="text1"/>
          <w:kern w:val="0"/>
          <w:sz w:val="28"/>
          <w:szCs w:val="28"/>
        </w:rPr>
        <w:t>年</w:t>
      </w:r>
      <w:r>
        <w:rPr>
          <w:rFonts w:asciiTheme="minorEastAsia" w:eastAsiaTheme="minorEastAsia" w:hAnsiTheme="minorEastAsia" w:cstheme="minorEastAsia" w:hint="eastAsia"/>
          <w:color w:val="000000" w:themeColor="text1"/>
          <w:kern w:val="0"/>
          <w:sz w:val="28"/>
          <w:szCs w:val="28"/>
        </w:rPr>
        <w:t>1</w:t>
      </w:r>
      <w:r>
        <w:rPr>
          <w:rFonts w:asciiTheme="minorEastAsia" w:eastAsiaTheme="minorEastAsia" w:hAnsiTheme="minorEastAsia" w:cstheme="minorEastAsia" w:hint="eastAsia"/>
          <w:color w:val="000000" w:themeColor="text1"/>
          <w:kern w:val="0"/>
          <w:sz w:val="28"/>
          <w:szCs w:val="28"/>
        </w:rPr>
        <w:t>月</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资金来源：财政拨款</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补贴人数：</w:t>
      </w:r>
      <w:r>
        <w:rPr>
          <w:rFonts w:asciiTheme="minorEastAsia" w:eastAsiaTheme="minorEastAsia" w:hAnsiTheme="minorEastAsia" w:cstheme="minorEastAsia" w:hint="eastAsia"/>
          <w:color w:val="000000" w:themeColor="text1"/>
          <w:kern w:val="0"/>
          <w:sz w:val="28"/>
          <w:szCs w:val="28"/>
        </w:rPr>
        <w:t>2</w:t>
      </w:r>
      <w:r>
        <w:rPr>
          <w:rFonts w:asciiTheme="minorEastAsia" w:eastAsiaTheme="minorEastAsia" w:hAnsiTheme="minorEastAsia" w:cstheme="minorEastAsia" w:hint="eastAsia"/>
          <w:color w:val="000000" w:themeColor="text1"/>
          <w:kern w:val="0"/>
          <w:sz w:val="28"/>
          <w:szCs w:val="28"/>
        </w:rPr>
        <w:t>人</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补贴标准：补助</w:t>
      </w:r>
      <w:r>
        <w:rPr>
          <w:rFonts w:asciiTheme="minorEastAsia" w:eastAsiaTheme="minorEastAsia" w:hAnsiTheme="minorEastAsia" w:cstheme="minorEastAsia" w:hint="eastAsia"/>
          <w:color w:val="000000" w:themeColor="text1"/>
          <w:kern w:val="0"/>
          <w:sz w:val="28"/>
          <w:szCs w:val="28"/>
        </w:rPr>
        <w:t>31400</w:t>
      </w:r>
      <w:r>
        <w:rPr>
          <w:rFonts w:asciiTheme="minorEastAsia" w:eastAsiaTheme="minorEastAsia" w:hAnsiTheme="minorEastAsia" w:cstheme="minorEastAsia" w:hint="eastAsia"/>
          <w:color w:val="000000" w:themeColor="text1"/>
          <w:kern w:val="0"/>
          <w:sz w:val="28"/>
          <w:szCs w:val="28"/>
        </w:rPr>
        <w:t>元</w:t>
      </w:r>
      <w:r>
        <w:rPr>
          <w:rFonts w:asciiTheme="minorEastAsia" w:eastAsiaTheme="minorEastAsia" w:hAnsiTheme="minorEastAsia" w:cstheme="minorEastAsia" w:hint="eastAsia"/>
          <w:color w:val="000000" w:themeColor="text1"/>
          <w:kern w:val="0"/>
          <w:sz w:val="28"/>
          <w:szCs w:val="28"/>
        </w:rPr>
        <w:t>/</w:t>
      </w:r>
      <w:r>
        <w:rPr>
          <w:rFonts w:asciiTheme="minorEastAsia" w:eastAsiaTheme="minorEastAsia" w:hAnsiTheme="minorEastAsia" w:cstheme="minorEastAsia" w:hint="eastAsia"/>
          <w:color w:val="000000" w:themeColor="text1"/>
          <w:kern w:val="0"/>
          <w:sz w:val="28"/>
          <w:szCs w:val="28"/>
        </w:rPr>
        <w:t>年</w:t>
      </w:r>
      <w:r>
        <w:rPr>
          <w:rFonts w:asciiTheme="minorEastAsia" w:eastAsiaTheme="minorEastAsia" w:hAnsiTheme="minorEastAsia" w:cstheme="minorEastAsia" w:hint="eastAsia"/>
          <w:color w:val="000000" w:themeColor="text1"/>
          <w:kern w:val="0"/>
          <w:sz w:val="28"/>
          <w:szCs w:val="28"/>
        </w:rPr>
        <w:t>/</w:t>
      </w:r>
      <w:r>
        <w:rPr>
          <w:rFonts w:asciiTheme="minorEastAsia" w:eastAsiaTheme="minorEastAsia" w:hAnsiTheme="minorEastAsia" w:cstheme="minorEastAsia" w:hint="eastAsia"/>
          <w:color w:val="000000" w:themeColor="text1"/>
          <w:kern w:val="0"/>
          <w:sz w:val="28"/>
          <w:szCs w:val="28"/>
        </w:rPr>
        <w:t>人</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补贴范围：水磨沟区委组织临聘人员</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补贴方式：打卡</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发放程序：每年年初发放上年补助，通过打卡发放到个人账户</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受益人群和社会效益：通过聘用，确保组织等工作交通安全，及时高效。</w:t>
      </w:r>
    </w:p>
    <w:p w:rsidR="00D33C11" w:rsidRDefault="00D33C1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项目名称：临时聘用司机、安保等</w:t>
      </w:r>
      <w:proofErr w:type="gramStart"/>
      <w:r>
        <w:rPr>
          <w:rFonts w:asciiTheme="minorEastAsia" w:eastAsiaTheme="minorEastAsia" w:hAnsiTheme="minorEastAsia" w:cstheme="minorEastAsia" w:hint="eastAsia"/>
          <w:color w:val="000000" w:themeColor="text1"/>
          <w:kern w:val="0"/>
          <w:sz w:val="28"/>
          <w:szCs w:val="28"/>
        </w:rPr>
        <w:t>人员维稳补助</w:t>
      </w:r>
      <w:proofErr w:type="gramEnd"/>
      <w:r>
        <w:rPr>
          <w:rFonts w:asciiTheme="minorEastAsia" w:eastAsiaTheme="minorEastAsia" w:hAnsiTheme="minorEastAsia" w:cstheme="minorEastAsia" w:hint="eastAsia"/>
          <w:color w:val="000000" w:themeColor="text1"/>
          <w:kern w:val="0"/>
          <w:sz w:val="28"/>
          <w:szCs w:val="28"/>
        </w:rPr>
        <w:t>经费</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设立的政策依据：</w:t>
      </w:r>
      <w:proofErr w:type="gramStart"/>
      <w:r>
        <w:rPr>
          <w:rFonts w:asciiTheme="minorEastAsia" w:eastAsiaTheme="minorEastAsia" w:hAnsiTheme="minorEastAsia" w:cstheme="minorEastAsia" w:hint="eastAsia"/>
          <w:color w:val="000000" w:themeColor="text1"/>
          <w:kern w:val="0"/>
          <w:sz w:val="28"/>
          <w:szCs w:val="28"/>
        </w:rPr>
        <w:t>维稳补助</w:t>
      </w:r>
      <w:proofErr w:type="gramEnd"/>
      <w:r>
        <w:rPr>
          <w:rFonts w:asciiTheme="minorEastAsia" w:eastAsiaTheme="minorEastAsia" w:hAnsiTheme="minorEastAsia" w:cstheme="minorEastAsia" w:hint="eastAsia"/>
          <w:color w:val="000000" w:themeColor="text1"/>
          <w:kern w:val="0"/>
          <w:sz w:val="28"/>
          <w:szCs w:val="28"/>
        </w:rPr>
        <w:t>经费</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预算安排规模：</w:t>
      </w:r>
      <w:r>
        <w:rPr>
          <w:rFonts w:asciiTheme="minorEastAsia" w:eastAsiaTheme="minorEastAsia" w:hAnsiTheme="minorEastAsia" w:cstheme="minorEastAsia" w:hint="eastAsia"/>
          <w:color w:val="000000" w:themeColor="text1"/>
          <w:kern w:val="0"/>
          <w:sz w:val="28"/>
          <w:szCs w:val="28"/>
        </w:rPr>
        <w:t>3.6</w:t>
      </w:r>
      <w:r>
        <w:rPr>
          <w:rFonts w:asciiTheme="minorEastAsia" w:eastAsiaTheme="minorEastAsia" w:hAnsiTheme="minorEastAsia" w:cstheme="minorEastAsia" w:hint="eastAsia"/>
          <w:color w:val="000000" w:themeColor="text1"/>
          <w:kern w:val="0"/>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项目承担单位：中共乌鲁木齐市水磨沟区组织部</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资金分配情况：</w:t>
      </w:r>
      <w:r>
        <w:rPr>
          <w:rFonts w:asciiTheme="minorEastAsia" w:eastAsiaTheme="minorEastAsia" w:hAnsiTheme="minorEastAsia" w:cstheme="minorEastAsia" w:hint="eastAsia"/>
          <w:color w:val="000000" w:themeColor="text1"/>
          <w:kern w:val="0"/>
          <w:sz w:val="28"/>
          <w:szCs w:val="28"/>
        </w:rPr>
        <w:t>3.6</w:t>
      </w:r>
      <w:r>
        <w:rPr>
          <w:rFonts w:asciiTheme="minorEastAsia" w:eastAsiaTheme="minorEastAsia" w:hAnsiTheme="minorEastAsia" w:cstheme="minorEastAsia" w:hint="eastAsia"/>
          <w:color w:val="000000" w:themeColor="text1"/>
          <w:kern w:val="0"/>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资金执行时间：</w:t>
      </w:r>
      <w:r>
        <w:rPr>
          <w:rFonts w:asciiTheme="minorEastAsia" w:eastAsiaTheme="minorEastAsia" w:hAnsiTheme="minorEastAsia" w:cstheme="minorEastAsia" w:hint="eastAsia"/>
          <w:color w:val="000000" w:themeColor="text1"/>
          <w:kern w:val="0"/>
          <w:sz w:val="28"/>
          <w:szCs w:val="28"/>
        </w:rPr>
        <w:t>2016</w:t>
      </w:r>
      <w:r>
        <w:rPr>
          <w:rFonts w:asciiTheme="minorEastAsia" w:eastAsiaTheme="minorEastAsia" w:hAnsiTheme="minorEastAsia" w:cstheme="minorEastAsia" w:hint="eastAsia"/>
          <w:color w:val="000000" w:themeColor="text1"/>
          <w:kern w:val="0"/>
          <w:sz w:val="28"/>
          <w:szCs w:val="28"/>
        </w:rPr>
        <w:t>年</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资金来源：财政拨款</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补贴人数：</w:t>
      </w:r>
      <w:r>
        <w:rPr>
          <w:rFonts w:asciiTheme="minorEastAsia" w:eastAsiaTheme="minorEastAsia" w:hAnsiTheme="minorEastAsia" w:cstheme="minorEastAsia" w:hint="eastAsia"/>
          <w:color w:val="000000" w:themeColor="text1"/>
          <w:kern w:val="0"/>
          <w:sz w:val="28"/>
          <w:szCs w:val="28"/>
        </w:rPr>
        <w:t>2</w:t>
      </w:r>
      <w:r>
        <w:rPr>
          <w:rFonts w:asciiTheme="minorEastAsia" w:eastAsiaTheme="minorEastAsia" w:hAnsiTheme="minorEastAsia" w:cstheme="minorEastAsia" w:hint="eastAsia"/>
          <w:color w:val="000000" w:themeColor="text1"/>
          <w:kern w:val="0"/>
          <w:sz w:val="28"/>
          <w:szCs w:val="28"/>
        </w:rPr>
        <w:t>人</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补贴标准：</w:t>
      </w:r>
      <w:r>
        <w:rPr>
          <w:rFonts w:asciiTheme="minorEastAsia" w:eastAsiaTheme="minorEastAsia" w:hAnsiTheme="minorEastAsia" w:cstheme="minorEastAsia" w:hint="eastAsia"/>
          <w:color w:val="000000" w:themeColor="text1"/>
          <w:kern w:val="0"/>
          <w:sz w:val="28"/>
          <w:szCs w:val="28"/>
        </w:rPr>
        <w:t>1500</w:t>
      </w:r>
      <w:r>
        <w:rPr>
          <w:rFonts w:asciiTheme="minorEastAsia" w:eastAsiaTheme="minorEastAsia" w:hAnsiTheme="minorEastAsia" w:cstheme="minorEastAsia" w:hint="eastAsia"/>
          <w:color w:val="000000" w:themeColor="text1"/>
          <w:kern w:val="0"/>
          <w:sz w:val="28"/>
          <w:szCs w:val="28"/>
        </w:rPr>
        <w:t>元</w:t>
      </w:r>
      <w:r>
        <w:rPr>
          <w:rFonts w:asciiTheme="minorEastAsia" w:eastAsiaTheme="minorEastAsia" w:hAnsiTheme="minorEastAsia" w:cstheme="minorEastAsia" w:hint="eastAsia"/>
          <w:color w:val="000000" w:themeColor="text1"/>
          <w:kern w:val="0"/>
          <w:sz w:val="28"/>
          <w:szCs w:val="28"/>
        </w:rPr>
        <w:t>/</w:t>
      </w:r>
      <w:r>
        <w:rPr>
          <w:rFonts w:asciiTheme="minorEastAsia" w:eastAsiaTheme="minorEastAsia" w:hAnsiTheme="minorEastAsia" w:cstheme="minorEastAsia" w:hint="eastAsia"/>
          <w:color w:val="000000" w:themeColor="text1"/>
          <w:kern w:val="0"/>
          <w:sz w:val="28"/>
          <w:szCs w:val="28"/>
        </w:rPr>
        <w:t>月</w:t>
      </w:r>
      <w:r>
        <w:rPr>
          <w:rFonts w:asciiTheme="minorEastAsia" w:eastAsiaTheme="minorEastAsia" w:hAnsiTheme="minorEastAsia" w:cstheme="minorEastAsia" w:hint="eastAsia"/>
          <w:color w:val="000000" w:themeColor="text1"/>
          <w:kern w:val="0"/>
          <w:sz w:val="28"/>
          <w:szCs w:val="28"/>
        </w:rPr>
        <w:t>/</w:t>
      </w:r>
      <w:r>
        <w:rPr>
          <w:rFonts w:asciiTheme="minorEastAsia" w:eastAsiaTheme="minorEastAsia" w:hAnsiTheme="minorEastAsia" w:cstheme="minorEastAsia" w:hint="eastAsia"/>
          <w:color w:val="000000" w:themeColor="text1"/>
          <w:kern w:val="0"/>
          <w:sz w:val="28"/>
          <w:szCs w:val="28"/>
        </w:rPr>
        <w:t>人</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补贴范围：临时聘用司机、安保等人员</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lastRenderedPageBreak/>
        <w:t>补贴方式：打卡</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发放程序：考勤发放</w:t>
      </w:r>
    </w:p>
    <w:p w:rsidR="00D33C11" w:rsidRDefault="007D09F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受益人群和社会效益：用于临时聘用司机、安保等人员。</w:t>
      </w:r>
    </w:p>
    <w:p w:rsidR="00D33C11" w:rsidRDefault="00D33C11">
      <w:pPr>
        <w:widowControl/>
        <w:spacing w:line="560" w:lineRule="exact"/>
        <w:ind w:firstLineChars="200" w:firstLine="560"/>
        <w:jc w:val="left"/>
        <w:rPr>
          <w:rFonts w:asciiTheme="minorEastAsia" w:eastAsiaTheme="minorEastAsia" w:hAnsiTheme="minorEastAsia" w:cstheme="minorEastAsia"/>
          <w:color w:val="000000" w:themeColor="text1"/>
          <w:kern w:val="0"/>
          <w:sz w:val="28"/>
          <w:szCs w:val="28"/>
        </w:rPr>
      </w:pPr>
    </w:p>
    <w:p w:rsidR="00D33C11" w:rsidRDefault="007D09F1">
      <w:pPr>
        <w:pStyle w:val="2"/>
        <w:spacing w:before="0" w:line="560" w:lineRule="exact"/>
        <w:ind w:firstLineChars="200" w:firstLine="640"/>
        <w:rPr>
          <w:rFonts w:ascii="黑体" w:eastAsia="黑体" w:hAnsi="黑体" w:cs="黑体"/>
          <w:b w:val="0"/>
          <w:bCs w:val="0"/>
          <w:sz w:val="32"/>
        </w:rPr>
      </w:pPr>
      <w:r>
        <w:rPr>
          <w:rFonts w:ascii="黑体" w:eastAsia="黑体" w:hAnsi="黑体" w:cs="黑体" w:hint="eastAsia"/>
          <w:b w:val="0"/>
          <w:bCs w:val="0"/>
          <w:sz w:val="32"/>
        </w:rPr>
        <w:t>七、关于中共乌鲁木齐市水磨沟区组织部</w:t>
      </w:r>
      <w:r>
        <w:rPr>
          <w:rFonts w:ascii="黑体" w:eastAsia="黑体" w:hAnsi="黑体" w:cs="黑体" w:hint="eastAsia"/>
          <w:b w:val="0"/>
          <w:bCs w:val="0"/>
          <w:sz w:val="32"/>
        </w:rPr>
        <w:t>2016</w:t>
      </w:r>
      <w:r>
        <w:rPr>
          <w:rFonts w:ascii="黑体" w:eastAsia="黑体" w:hAnsi="黑体" w:cs="黑体" w:hint="eastAsia"/>
          <w:b w:val="0"/>
          <w:bCs w:val="0"/>
          <w:sz w:val="32"/>
        </w:rPr>
        <w:t>年一般公共预算“三公”经费预算情况说明</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中共乌鲁木齐市水磨沟区组织部</w:t>
      </w:r>
      <w:r>
        <w:rPr>
          <w:rFonts w:asciiTheme="minorEastAsia" w:eastAsiaTheme="minorEastAsia" w:hAnsiTheme="minorEastAsia" w:cs="宋体" w:hint="eastAsia"/>
          <w:kern w:val="0"/>
          <w:sz w:val="28"/>
          <w:szCs w:val="28"/>
        </w:rPr>
        <w:t>2016</w:t>
      </w:r>
      <w:r>
        <w:rPr>
          <w:rFonts w:asciiTheme="minorEastAsia" w:eastAsiaTheme="minorEastAsia" w:hAnsiTheme="minorEastAsia" w:cs="宋体" w:hint="eastAsia"/>
          <w:kern w:val="0"/>
          <w:sz w:val="28"/>
          <w:szCs w:val="28"/>
        </w:rPr>
        <w:t>年“三公”经费财政拨款预算数为</w:t>
      </w:r>
      <w:r>
        <w:rPr>
          <w:rFonts w:asciiTheme="minorEastAsia" w:eastAsiaTheme="minorEastAsia" w:hAnsiTheme="minorEastAsia" w:cs="宋体" w:hint="eastAsia"/>
          <w:kern w:val="0"/>
          <w:sz w:val="28"/>
          <w:szCs w:val="28"/>
        </w:rPr>
        <w:t>11.83</w:t>
      </w:r>
      <w:r>
        <w:rPr>
          <w:rFonts w:asciiTheme="minorEastAsia" w:eastAsiaTheme="minorEastAsia" w:hAnsiTheme="minorEastAsia" w:cs="宋体" w:hint="eastAsia"/>
          <w:kern w:val="0"/>
          <w:sz w:val="28"/>
          <w:szCs w:val="28"/>
        </w:rPr>
        <w:t>万元，其中：因公出国（境）费和公务用车购置未作安排，公务用车运行</w:t>
      </w:r>
      <w:r>
        <w:rPr>
          <w:rFonts w:asciiTheme="minorEastAsia" w:eastAsiaTheme="minorEastAsia" w:hAnsiTheme="minorEastAsia" w:cs="宋体" w:hint="eastAsia"/>
          <w:kern w:val="0"/>
          <w:sz w:val="28"/>
          <w:szCs w:val="28"/>
        </w:rPr>
        <w:t>费</w:t>
      </w:r>
      <w:r>
        <w:rPr>
          <w:rFonts w:asciiTheme="minorEastAsia" w:eastAsiaTheme="minorEastAsia" w:hAnsiTheme="minorEastAsia" w:cs="宋体" w:hint="eastAsia"/>
          <w:kern w:val="0"/>
          <w:sz w:val="28"/>
          <w:szCs w:val="28"/>
        </w:rPr>
        <w:t>11.78</w:t>
      </w:r>
      <w:r>
        <w:rPr>
          <w:rFonts w:asciiTheme="minorEastAsia" w:eastAsiaTheme="minorEastAsia" w:hAnsiTheme="minorEastAsia" w:cs="宋体" w:hint="eastAsia"/>
          <w:kern w:val="0"/>
          <w:sz w:val="28"/>
          <w:szCs w:val="28"/>
        </w:rPr>
        <w:t>万元，公务接待费</w:t>
      </w:r>
      <w:r>
        <w:rPr>
          <w:rFonts w:asciiTheme="minorEastAsia" w:eastAsiaTheme="minorEastAsia" w:hAnsiTheme="minorEastAsia" w:cs="宋体" w:hint="eastAsia"/>
          <w:kern w:val="0"/>
          <w:sz w:val="28"/>
          <w:szCs w:val="28"/>
        </w:rPr>
        <w:t>0.05</w:t>
      </w:r>
      <w:r>
        <w:rPr>
          <w:rFonts w:asciiTheme="minorEastAsia" w:eastAsiaTheme="minorEastAsia" w:hAnsiTheme="minorEastAsia" w:cs="宋体" w:hint="eastAsia"/>
          <w:kern w:val="0"/>
          <w:sz w:val="28"/>
          <w:szCs w:val="28"/>
        </w:rPr>
        <w:t>万元。</w:t>
      </w:r>
    </w:p>
    <w:p w:rsidR="007D09F1" w:rsidRDefault="007D09F1" w:rsidP="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2016</w:t>
      </w:r>
      <w:r>
        <w:rPr>
          <w:rFonts w:asciiTheme="minorEastAsia" w:eastAsiaTheme="minorEastAsia" w:hAnsiTheme="minorEastAsia" w:cs="宋体" w:hint="eastAsia"/>
          <w:kern w:val="0"/>
          <w:sz w:val="28"/>
          <w:szCs w:val="28"/>
        </w:rPr>
        <w:t>年“三公”经费财政拨款预算比上年减少</w:t>
      </w:r>
      <w:r>
        <w:rPr>
          <w:rFonts w:asciiTheme="minorEastAsia" w:eastAsiaTheme="minorEastAsia" w:hAnsiTheme="minorEastAsia" w:cs="宋体" w:hint="eastAsia"/>
          <w:kern w:val="0"/>
          <w:sz w:val="28"/>
          <w:szCs w:val="28"/>
        </w:rPr>
        <w:t>0.01</w:t>
      </w:r>
      <w:r>
        <w:rPr>
          <w:rFonts w:asciiTheme="minorEastAsia" w:eastAsiaTheme="minorEastAsia" w:hAnsiTheme="minorEastAsia" w:cs="宋体" w:hint="eastAsia"/>
          <w:kern w:val="0"/>
          <w:sz w:val="28"/>
          <w:szCs w:val="28"/>
        </w:rPr>
        <w:t>万元，其中：因公出国（境）费和公务用车购置费未安排预算。公务用车运行费和公务接待费与上年持平。公务接待费比上年减少0.01万元，减少原因为压缩公务接待费。</w:t>
      </w:r>
    </w:p>
    <w:p w:rsidR="00D33C11" w:rsidRPr="007D09F1" w:rsidRDefault="00D33C11">
      <w:pPr>
        <w:widowControl/>
        <w:spacing w:line="560" w:lineRule="exact"/>
        <w:ind w:firstLineChars="200" w:firstLine="560"/>
        <w:jc w:val="left"/>
        <w:rPr>
          <w:rFonts w:asciiTheme="minorEastAsia" w:eastAsiaTheme="minorEastAsia" w:hAnsiTheme="minorEastAsia" w:cs="宋体"/>
          <w:kern w:val="0"/>
          <w:sz w:val="28"/>
          <w:szCs w:val="28"/>
        </w:rPr>
      </w:pPr>
    </w:p>
    <w:p w:rsidR="00D33C11" w:rsidRDefault="007D09F1">
      <w:pPr>
        <w:pStyle w:val="2"/>
        <w:spacing w:before="0" w:line="560" w:lineRule="exact"/>
        <w:ind w:firstLineChars="200" w:firstLine="640"/>
        <w:rPr>
          <w:rFonts w:ascii="黑体" w:eastAsia="黑体" w:hAnsi="黑体" w:cs="黑体"/>
          <w:b w:val="0"/>
          <w:bCs w:val="0"/>
          <w:sz w:val="32"/>
        </w:rPr>
      </w:pPr>
      <w:r>
        <w:rPr>
          <w:rFonts w:ascii="黑体" w:eastAsia="黑体" w:hAnsi="黑体" w:cs="黑体" w:hint="eastAsia"/>
          <w:b w:val="0"/>
          <w:bCs w:val="0"/>
          <w:sz w:val="32"/>
        </w:rPr>
        <w:t>八、关于中共乌鲁木齐市水磨沟区组织部</w:t>
      </w:r>
      <w:r>
        <w:rPr>
          <w:rFonts w:ascii="黑体" w:eastAsia="黑体" w:hAnsi="黑体" w:cs="黑体" w:hint="eastAsia"/>
          <w:b w:val="0"/>
          <w:bCs w:val="0"/>
          <w:sz w:val="32"/>
        </w:rPr>
        <w:t>2016</w:t>
      </w:r>
      <w:r>
        <w:rPr>
          <w:rFonts w:ascii="黑体" w:eastAsia="黑体" w:hAnsi="黑体" w:cs="黑体" w:hint="eastAsia"/>
          <w:b w:val="0"/>
          <w:bCs w:val="0"/>
          <w:sz w:val="32"/>
        </w:rPr>
        <w:t>年政府性基金预算拨款情况说明</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中共乌鲁木齐市水磨沟区组织部</w:t>
      </w:r>
      <w:r>
        <w:rPr>
          <w:rFonts w:asciiTheme="minorEastAsia" w:eastAsiaTheme="minorEastAsia" w:hAnsiTheme="minorEastAsia" w:cs="宋体" w:hint="eastAsia"/>
          <w:kern w:val="0"/>
          <w:sz w:val="28"/>
          <w:szCs w:val="28"/>
        </w:rPr>
        <w:t>2016</w:t>
      </w:r>
      <w:r>
        <w:rPr>
          <w:rFonts w:asciiTheme="minorEastAsia" w:eastAsiaTheme="minorEastAsia" w:hAnsiTheme="minorEastAsia" w:cs="宋体" w:hint="eastAsia"/>
          <w:kern w:val="0"/>
          <w:sz w:val="28"/>
          <w:szCs w:val="28"/>
        </w:rPr>
        <w:t>年没有使用政府性基金预算拨款安排的支出，政府性基金预算支出情况表为空表。</w:t>
      </w:r>
    </w:p>
    <w:p w:rsidR="00D33C11" w:rsidRDefault="007D09F1">
      <w:pPr>
        <w:pStyle w:val="2"/>
        <w:spacing w:before="0" w:line="560" w:lineRule="exact"/>
        <w:ind w:firstLineChars="200" w:firstLine="640"/>
        <w:rPr>
          <w:rFonts w:ascii="黑体" w:eastAsia="黑体" w:hAnsi="黑体" w:cs="黑体"/>
          <w:b w:val="0"/>
          <w:bCs w:val="0"/>
          <w:sz w:val="32"/>
        </w:rPr>
      </w:pPr>
      <w:r>
        <w:rPr>
          <w:rFonts w:ascii="黑体" w:eastAsia="黑体" w:hAnsi="黑体" w:cs="黑体" w:hint="eastAsia"/>
          <w:b w:val="0"/>
          <w:bCs w:val="0"/>
          <w:sz w:val="32"/>
        </w:rPr>
        <w:t>九、其他重要事项的情况说明</w:t>
      </w:r>
    </w:p>
    <w:p w:rsidR="00D33C11" w:rsidRDefault="007D09F1">
      <w:pPr>
        <w:pStyle w:val="3"/>
        <w:spacing w:line="560" w:lineRule="exact"/>
        <w:ind w:firstLine="643"/>
        <w:rPr>
          <w:rFonts w:ascii="楷体" w:eastAsia="楷体" w:hAnsi="楷体" w:cs="楷体"/>
          <w:sz w:val="32"/>
        </w:rPr>
      </w:pPr>
      <w:r>
        <w:rPr>
          <w:rFonts w:ascii="楷体" w:eastAsia="楷体" w:hAnsi="楷体" w:cs="楷体" w:hint="eastAsia"/>
          <w:sz w:val="32"/>
        </w:rPr>
        <w:t>（一）政府采购情况</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2016</w:t>
      </w:r>
      <w:r>
        <w:rPr>
          <w:rFonts w:asciiTheme="minorEastAsia" w:eastAsiaTheme="minorEastAsia" w:hAnsiTheme="minorEastAsia" w:cs="宋体" w:hint="eastAsia"/>
          <w:kern w:val="0"/>
          <w:sz w:val="28"/>
          <w:szCs w:val="28"/>
        </w:rPr>
        <w:t>年，部门及下属单位政府采购预算</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万元，其中：政府采购货物预算</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万元，政府采购工程预算</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万元，政府采购服务预算</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2016</w:t>
      </w:r>
      <w:r>
        <w:rPr>
          <w:rFonts w:asciiTheme="minorEastAsia" w:eastAsiaTheme="minorEastAsia" w:hAnsiTheme="minorEastAsia" w:cs="宋体" w:hint="eastAsia"/>
          <w:kern w:val="0"/>
          <w:sz w:val="28"/>
          <w:szCs w:val="28"/>
        </w:rPr>
        <w:t>年度本部门面向中小企业预留政府采购项目预算金额</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万元，其中：面向小</w:t>
      </w:r>
      <w:proofErr w:type="gramStart"/>
      <w:r>
        <w:rPr>
          <w:rFonts w:asciiTheme="minorEastAsia" w:eastAsiaTheme="minorEastAsia" w:hAnsiTheme="minorEastAsia" w:cs="宋体" w:hint="eastAsia"/>
          <w:kern w:val="0"/>
          <w:sz w:val="28"/>
          <w:szCs w:val="28"/>
        </w:rPr>
        <w:t>微企业</w:t>
      </w:r>
      <w:proofErr w:type="gramEnd"/>
      <w:r>
        <w:rPr>
          <w:rFonts w:asciiTheme="minorEastAsia" w:eastAsiaTheme="minorEastAsia" w:hAnsiTheme="minorEastAsia" w:cs="宋体" w:hint="eastAsia"/>
          <w:kern w:val="0"/>
          <w:sz w:val="28"/>
          <w:szCs w:val="28"/>
        </w:rPr>
        <w:t>预留政府采购项目预算金额</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万元。</w:t>
      </w:r>
    </w:p>
    <w:p w:rsidR="00D33C11" w:rsidRDefault="007D09F1">
      <w:pPr>
        <w:pStyle w:val="3"/>
        <w:spacing w:line="560" w:lineRule="exact"/>
        <w:ind w:firstLine="643"/>
        <w:rPr>
          <w:rFonts w:ascii="楷体" w:eastAsia="楷体" w:hAnsi="楷体" w:cs="楷体"/>
          <w:sz w:val="32"/>
        </w:rPr>
      </w:pPr>
      <w:r>
        <w:rPr>
          <w:rFonts w:ascii="楷体" w:eastAsia="楷体" w:hAnsi="楷体" w:cs="楷体" w:hint="eastAsia"/>
          <w:sz w:val="32"/>
        </w:rPr>
        <w:t>（二）国有资产占用使用情况</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截至</w:t>
      </w:r>
      <w:r>
        <w:rPr>
          <w:rFonts w:asciiTheme="minorEastAsia" w:eastAsiaTheme="minorEastAsia" w:hAnsiTheme="minorEastAsia" w:cs="宋体" w:hint="eastAsia"/>
          <w:kern w:val="0"/>
          <w:sz w:val="28"/>
          <w:szCs w:val="28"/>
        </w:rPr>
        <w:t>2015</w:t>
      </w:r>
      <w:r>
        <w:rPr>
          <w:rFonts w:asciiTheme="minorEastAsia" w:eastAsiaTheme="minorEastAsia" w:hAnsiTheme="minorEastAsia" w:cs="宋体" w:hint="eastAsia"/>
          <w:kern w:val="0"/>
          <w:sz w:val="28"/>
          <w:szCs w:val="28"/>
        </w:rPr>
        <w:t>年底，部门及下属各预算单位占用使用国有资产总体情况为</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房屋</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平方米，价值</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车辆</w:t>
      </w:r>
      <w:r>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辆，价值</w:t>
      </w:r>
      <w:r>
        <w:rPr>
          <w:rFonts w:asciiTheme="minorEastAsia" w:eastAsiaTheme="minorEastAsia" w:hAnsiTheme="minorEastAsia" w:cs="宋体" w:hint="eastAsia"/>
          <w:kern w:val="0"/>
          <w:sz w:val="28"/>
          <w:szCs w:val="28"/>
        </w:rPr>
        <w:t>19.7</w:t>
      </w:r>
      <w:r>
        <w:rPr>
          <w:rFonts w:asciiTheme="minorEastAsia" w:eastAsiaTheme="minorEastAsia" w:hAnsiTheme="minorEastAsia" w:cs="宋体" w:hint="eastAsia"/>
          <w:kern w:val="0"/>
          <w:sz w:val="28"/>
          <w:szCs w:val="28"/>
        </w:rPr>
        <w:t>万元；其中：一般公务用车</w:t>
      </w:r>
      <w:r>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辆，价值</w:t>
      </w:r>
      <w:r>
        <w:rPr>
          <w:rFonts w:asciiTheme="minorEastAsia" w:eastAsiaTheme="minorEastAsia" w:hAnsiTheme="minorEastAsia" w:cs="宋体" w:hint="eastAsia"/>
          <w:kern w:val="0"/>
          <w:sz w:val="28"/>
          <w:szCs w:val="28"/>
        </w:rPr>
        <w:t>19.7</w:t>
      </w:r>
      <w:r>
        <w:rPr>
          <w:rFonts w:asciiTheme="minorEastAsia" w:eastAsiaTheme="minorEastAsia" w:hAnsiTheme="minorEastAsia" w:cs="宋体" w:hint="eastAsia"/>
          <w:kern w:val="0"/>
          <w:sz w:val="28"/>
          <w:szCs w:val="28"/>
        </w:rPr>
        <w:t>万元；执法执勤用车</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辆，价值</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万元；其他车辆</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辆，价值</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rPr>
        <w:t>其他资产价值（含办公家具价值）</w:t>
      </w:r>
      <w:r>
        <w:rPr>
          <w:rFonts w:asciiTheme="minorEastAsia" w:eastAsiaTheme="minorEastAsia" w:hAnsiTheme="minorEastAsia" w:cs="宋体"/>
          <w:kern w:val="0"/>
          <w:sz w:val="28"/>
          <w:szCs w:val="28"/>
        </w:rPr>
        <w:t>79</w:t>
      </w:r>
      <w:r>
        <w:rPr>
          <w:rFonts w:asciiTheme="minorEastAsia" w:eastAsiaTheme="minorEastAsia" w:hAnsiTheme="minorEastAsia" w:cs="宋体" w:hint="eastAsia"/>
          <w:kern w:val="0"/>
          <w:sz w:val="28"/>
          <w:szCs w:val="28"/>
        </w:rPr>
        <w:t>.</w:t>
      </w:r>
      <w:r>
        <w:rPr>
          <w:rFonts w:asciiTheme="minorEastAsia" w:eastAsiaTheme="minorEastAsia" w:hAnsiTheme="minorEastAsia" w:cs="宋体"/>
          <w:kern w:val="0"/>
          <w:sz w:val="28"/>
          <w:szCs w:val="28"/>
        </w:rPr>
        <w:t>6</w:t>
      </w:r>
      <w:r>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万元。</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单位价值</w:t>
      </w:r>
      <w:r>
        <w:rPr>
          <w:rFonts w:asciiTheme="minorEastAsia" w:eastAsiaTheme="minorEastAsia" w:hAnsiTheme="minorEastAsia" w:cs="宋体" w:hint="eastAsia"/>
          <w:kern w:val="0"/>
          <w:sz w:val="28"/>
          <w:szCs w:val="28"/>
        </w:rPr>
        <w:t>50</w:t>
      </w:r>
      <w:r>
        <w:rPr>
          <w:rFonts w:asciiTheme="minorEastAsia" w:eastAsiaTheme="minorEastAsia" w:hAnsiTheme="minorEastAsia" w:cs="宋体" w:hint="eastAsia"/>
          <w:kern w:val="0"/>
          <w:sz w:val="28"/>
          <w:szCs w:val="28"/>
        </w:rPr>
        <w:t>万元以上大型设备</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台（套），单位价值</w:t>
      </w:r>
      <w:r>
        <w:rPr>
          <w:rFonts w:asciiTheme="minorEastAsia" w:eastAsiaTheme="minorEastAsia" w:hAnsiTheme="minorEastAsia" w:cs="宋体" w:hint="eastAsia"/>
          <w:kern w:val="0"/>
          <w:sz w:val="28"/>
          <w:szCs w:val="28"/>
        </w:rPr>
        <w:t>100</w:t>
      </w:r>
      <w:r>
        <w:rPr>
          <w:rFonts w:asciiTheme="minorEastAsia" w:eastAsiaTheme="minorEastAsia" w:hAnsiTheme="minorEastAsia" w:cs="宋体" w:hint="eastAsia"/>
          <w:kern w:val="0"/>
          <w:sz w:val="28"/>
          <w:szCs w:val="28"/>
        </w:rPr>
        <w:t>万元以上大型设备</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台（套）。</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2016</w:t>
      </w:r>
      <w:r>
        <w:rPr>
          <w:rFonts w:asciiTheme="minorEastAsia" w:eastAsiaTheme="minorEastAsia" w:hAnsiTheme="minorEastAsia" w:cs="宋体" w:hint="eastAsia"/>
          <w:kern w:val="0"/>
          <w:sz w:val="28"/>
          <w:szCs w:val="28"/>
        </w:rPr>
        <w:t>年部门预算未安排购置车辆经费（或安排购置车辆经费</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万元），安排购置</w:t>
      </w:r>
      <w:r>
        <w:rPr>
          <w:rFonts w:asciiTheme="minorEastAsia" w:eastAsiaTheme="minorEastAsia" w:hAnsiTheme="minorEastAsia" w:cs="宋体" w:hint="eastAsia"/>
          <w:kern w:val="0"/>
          <w:sz w:val="28"/>
          <w:szCs w:val="28"/>
        </w:rPr>
        <w:t>50</w:t>
      </w:r>
      <w:r>
        <w:rPr>
          <w:rFonts w:asciiTheme="minorEastAsia" w:eastAsiaTheme="minorEastAsia" w:hAnsiTheme="minorEastAsia" w:cs="宋体" w:hint="eastAsia"/>
          <w:kern w:val="0"/>
          <w:sz w:val="28"/>
          <w:szCs w:val="28"/>
        </w:rPr>
        <w:t>万元以上大型设备</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台（套），单位价值</w:t>
      </w:r>
      <w:r>
        <w:rPr>
          <w:rFonts w:asciiTheme="minorEastAsia" w:eastAsiaTheme="minorEastAsia" w:hAnsiTheme="minorEastAsia" w:cs="宋体" w:hint="eastAsia"/>
          <w:kern w:val="0"/>
          <w:sz w:val="28"/>
          <w:szCs w:val="28"/>
        </w:rPr>
        <w:t>100</w:t>
      </w:r>
      <w:r>
        <w:rPr>
          <w:rFonts w:asciiTheme="minorEastAsia" w:eastAsiaTheme="minorEastAsia" w:hAnsiTheme="minorEastAsia" w:cs="宋体" w:hint="eastAsia"/>
          <w:kern w:val="0"/>
          <w:sz w:val="28"/>
          <w:szCs w:val="28"/>
        </w:rPr>
        <w:t>万元以上大型设备</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台（套）。</w:t>
      </w:r>
    </w:p>
    <w:p w:rsidR="00D33C11" w:rsidRDefault="007D09F1">
      <w:pPr>
        <w:pStyle w:val="3"/>
        <w:spacing w:line="560" w:lineRule="exact"/>
        <w:ind w:firstLine="643"/>
        <w:rPr>
          <w:rFonts w:ascii="楷体" w:eastAsia="楷体" w:hAnsi="楷体"/>
          <w:color w:val="171717" w:themeColor="background2" w:themeShade="1A"/>
          <w:sz w:val="32"/>
        </w:rPr>
      </w:pPr>
      <w:r>
        <w:rPr>
          <w:rFonts w:ascii="楷体" w:eastAsia="楷体" w:hAnsi="楷体" w:hint="eastAsia"/>
          <w:color w:val="171717" w:themeColor="background2" w:themeShade="1A"/>
          <w:sz w:val="32"/>
        </w:rPr>
        <w:t>（三）预算绩效情况</w:t>
      </w:r>
    </w:p>
    <w:p w:rsidR="00D33C11" w:rsidRDefault="007D09F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2016</w:t>
      </w:r>
      <w:r>
        <w:rPr>
          <w:rFonts w:asciiTheme="minorEastAsia" w:eastAsiaTheme="minorEastAsia" w:hAnsiTheme="minorEastAsia" w:cs="宋体" w:hint="eastAsia"/>
          <w:kern w:val="0"/>
          <w:sz w:val="28"/>
          <w:szCs w:val="28"/>
        </w:rPr>
        <w:t>年度，本年度实行绩效管理的项目</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个，涉及预算金额</w:t>
      </w:r>
      <w:r>
        <w:rPr>
          <w:rFonts w:asciiTheme="minorEastAsia" w:eastAsiaTheme="minorEastAsia" w:hAnsiTheme="minorEastAsia" w:cs="宋体" w:hint="eastAsia"/>
          <w:kern w:val="0"/>
          <w:sz w:val="28"/>
          <w:szCs w:val="28"/>
        </w:rPr>
        <w:t>0</w:t>
      </w:r>
      <w:r>
        <w:rPr>
          <w:rFonts w:asciiTheme="minorEastAsia" w:eastAsiaTheme="minorEastAsia" w:hAnsiTheme="minorEastAsia" w:cs="宋体" w:hint="eastAsia"/>
          <w:kern w:val="0"/>
          <w:sz w:val="28"/>
          <w:szCs w:val="28"/>
        </w:rPr>
        <w:t>万元。具体情况见下表（按项目分别填报）：</w:t>
      </w:r>
    </w:p>
    <w:p w:rsidR="00D33C11" w:rsidRDefault="00D33C11">
      <w:pPr>
        <w:widowControl/>
        <w:jc w:val="left"/>
        <w:rPr>
          <w:rFonts w:asciiTheme="minorEastAsia" w:eastAsiaTheme="minorEastAsia" w:hAnsiTheme="minorEastAsia" w:cs="宋体"/>
          <w:b/>
          <w:color w:val="FF0000"/>
          <w:kern w:val="0"/>
          <w:sz w:val="24"/>
        </w:rPr>
      </w:pPr>
    </w:p>
    <w:p w:rsidR="00D33C11" w:rsidRDefault="00D33C11">
      <w:pPr>
        <w:spacing w:line="300" w:lineRule="auto"/>
        <w:jc w:val="center"/>
        <w:rPr>
          <w:rFonts w:asciiTheme="minorEastAsia" w:eastAsiaTheme="minorEastAsia" w:hAnsiTheme="minorEastAsia" w:cs="宋体"/>
          <w:b/>
          <w:color w:val="000000" w:themeColor="text1"/>
          <w:kern w:val="0"/>
          <w:sz w:val="24"/>
        </w:rPr>
      </w:pPr>
    </w:p>
    <w:p w:rsidR="00D33C11" w:rsidRDefault="00D33C11">
      <w:pPr>
        <w:spacing w:line="300" w:lineRule="auto"/>
        <w:jc w:val="center"/>
        <w:rPr>
          <w:rFonts w:asciiTheme="minorEastAsia" w:eastAsiaTheme="minorEastAsia" w:hAnsiTheme="minorEastAsia" w:cs="宋体"/>
          <w:b/>
          <w:color w:val="000000" w:themeColor="text1"/>
          <w:kern w:val="0"/>
          <w:sz w:val="24"/>
        </w:rPr>
      </w:pPr>
    </w:p>
    <w:p w:rsidR="00D33C11" w:rsidRDefault="00D33C11">
      <w:pPr>
        <w:spacing w:line="300" w:lineRule="auto"/>
        <w:jc w:val="center"/>
        <w:rPr>
          <w:rFonts w:asciiTheme="minorEastAsia" w:eastAsiaTheme="minorEastAsia" w:hAnsiTheme="minorEastAsia" w:cs="宋体"/>
          <w:b/>
          <w:color w:val="000000" w:themeColor="text1"/>
          <w:kern w:val="0"/>
          <w:sz w:val="24"/>
        </w:rPr>
      </w:pPr>
    </w:p>
    <w:p w:rsidR="00D33C11" w:rsidRDefault="00D33C11">
      <w:pPr>
        <w:spacing w:line="300" w:lineRule="auto"/>
        <w:jc w:val="center"/>
        <w:rPr>
          <w:rFonts w:asciiTheme="minorEastAsia" w:eastAsiaTheme="minorEastAsia" w:hAnsiTheme="minorEastAsia" w:cs="宋体"/>
          <w:b/>
          <w:color w:val="000000" w:themeColor="text1"/>
          <w:kern w:val="0"/>
          <w:sz w:val="24"/>
        </w:rPr>
      </w:pPr>
    </w:p>
    <w:p w:rsidR="00D33C11" w:rsidRDefault="00D33C11">
      <w:pPr>
        <w:spacing w:line="300" w:lineRule="auto"/>
        <w:jc w:val="center"/>
        <w:rPr>
          <w:rFonts w:asciiTheme="minorEastAsia" w:eastAsiaTheme="minorEastAsia" w:hAnsiTheme="minorEastAsia" w:cs="宋体"/>
          <w:b/>
          <w:color w:val="000000" w:themeColor="text1"/>
          <w:kern w:val="0"/>
          <w:sz w:val="24"/>
        </w:rPr>
      </w:pPr>
    </w:p>
    <w:p w:rsidR="00D33C11" w:rsidRDefault="00D33C11">
      <w:pPr>
        <w:spacing w:line="300" w:lineRule="auto"/>
        <w:jc w:val="center"/>
        <w:rPr>
          <w:rFonts w:asciiTheme="minorEastAsia" w:eastAsiaTheme="minorEastAsia" w:hAnsiTheme="minorEastAsia" w:cs="宋体"/>
          <w:b/>
          <w:color w:val="000000" w:themeColor="text1"/>
          <w:kern w:val="0"/>
          <w:sz w:val="24"/>
        </w:rPr>
      </w:pPr>
    </w:p>
    <w:p w:rsidR="00D33C11" w:rsidRDefault="00D33C11">
      <w:pPr>
        <w:spacing w:line="300" w:lineRule="auto"/>
        <w:jc w:val="center"/>
        <w:rPr>
          <w:rFonts w:asciiTheme="minorEastAsia" w:eastAsiaTheme="minorEastAsia" w:hAnsiTheme="minorEastAsia" w:cs="宋体"/>
          <w:b/>
          <w:color w:val="000000" w:themeColor="text1"/>
          <w:kern w:val="0"/>
          <w:sz w:val="24"/>
        </w:rPr>
      </w:pPr>
    </w:p>
    <w:p w:rsidR="00D33C11" w:rsidRDefault="00D33C11">
      <w:pPr>
        <w:spacing w:line="300" w:lineRule="auto"/>
        <w:jc w:val="center"/>
        <w:rPr>
          <w:rFonts w:asciiTheme="minorEastAsia" w:eastAsiaTheme="minorEastAsia" w:hAnsiTheme="minorEastAsia" w:cs="宋体"/>
          <w:b/>
          <w:color w:val="000000" w:themeColor="text1"/>
          <w:kern w:val="0"/>
          <w:sz w:val="24"/>
        </w:rPr>
      </w:pPr>
    </w:p>
    <w:p w:rsidR="00D33C11" w:rsidRDefault="00D33C11">
      <w:pPr>
        <w:spacing w:line="300" w:lineRule="auto"/>
        <w:jc w:val="center"/>
        <w:rPr>
          <w:rFonts w:asciiTheme="minorEastAsia" w:eastAsiaTheme="minorEastAsia" w:hAnsiTheme="minorEastAsia" w:cs="宋体"/>
          <w:b/>
          <w:color w:val="000000" w:themeColor="text1"/>
          <w:kern w:val="0"/>
          <w:sz w:val="24"/>
        </w:rPr>
      </w:pPr>
    </w:p>
    <w:p w:rsidR="00D33C11" w:rsidRDefault="00D33C11">
      <w:pPr>
        <w:spacing w:line="300" w:lineRule="auto"/>
        <w:jc w:val="center"/>
        <w:rPr>
          <w:rFonts w:asciiTheme="minorEastAsia" w:eastAsiaTheme="minorEastAsia" w:hAnsiTheme="minorEastAsia" w:cs="宋体"/>
          <w:b/>
          <w:color w:val="000000" w:themeColor="text1"/>
          <w:kern w:val="0"/>
          <w:sz w:val="24"/>
        </w:rPr>
      </w:pPr>
    </w:p>
    <w:p w:rsidR="00D33C11" w:rsidRDefault="00D33C11">
      <w:pPr>
        <w:spacing w:line="300" w:lineRule="auto"/>
        <w:jc w:val="center"/>
        <w:rPr>
          <w:rFonts w:asciiTheme="minorEastAsia" w:eastAsiaTheme="minorEastAsia" w:hAnsiTheme="minorEastAsia" w:cs="宋体"/>
          <w:b/>
          <w:color w:val="000000" w:themeColor="text1"/>
          <w:kern w:val="0"/>
          <w:sz w:val="24"/>
        </w:rPr>
      </w:pPr>
    </w:p>
    <w:p w:rsidR="00D33C11" w:rsidRDefault="007D09F1">
      <w:pPr>
        <w:spacing w:line="300" w:lineRule="auto"/>
        <w:jc w:val="center"/>
        <w:rPr>
          <w:rFonts w:ascii="仿宋_GB2312" w:eastAsia="仿宋_GB2312" w:hAnsiTheme="minorEastAsia" w:cs="宋体"/>
          <w:b/>
          <w:color w:val="171717" w:themeColor="background2" w:themeShade="1A"/>
          <w:kern w:val="0"/>
          <w:sz w:val="36"/>
          <w:szCs w:val="36"/>
        </w:rPr>
      </w:pPr>
      <w:r>
        <w:rPr>
          <w:rFonts w:ascii="仿宋_GB2312" w:eastAsia="仿宋_GB2312" w:hAnsiTheme="minorEastAsia" w:cs="宋体" w:hint="eastAsia"/>
          <w:b/>
          <w:color w:val="171717" w:themeColor="background2" w:themeShade="1A"/>
          <w:kern w:val="0"/>
          <w:sz w:val="36"/>
          <w:szCs w:val="36"/>
        </w:rPr>
        <w:t>财政支出绩效目标申报表</w:t>
      </w:r>
    </w:p>
    <w:p w:rsidR="00D33C11" w:rsidRDefault="007D09F1">
      <w:pPr>
        <w:spacing w:line="300" w:lineRule="auto"/>
        <w:jc w:val="center"/>
        <w:rPr>
          <w:rFonts w:ascii="仿宋_GB2312" w:eastAsia="仿宋_GB2312" w:hAnsiTheme="minorEastAsia" w:cs="宋体"/>
          <w:color w:val="171717" w:themeColor="background2" w:themeShade="1A"/>
          <w:kern w:val="0"/>
          <w:sz w:val="36"/>
          <w:szCs w:val="36"/>
        </w:rPr>
      </w:pPr>
      <w:r>
        <w:rPr>
          <w:rFonts w:ascii="仿宋_GB2312" w:eastAsia="仿宋_GB2312" w:hAnsiTheme="minorEastAsia" w:cs="宋体" w:hint="eastAsia"/>
          <w:color w:val="171717" w:themeColor="background2" w:themeShade="1A"/>
          <w:kern w:val="0"/>
          <w:sz w:val="36"/>
          <w:szCs w:val="36"/>
        </w:rPr>
        <w:t>（</w:t>
      </w:r>
      <w:r>
        <w:rPr>
          <w:rFonts w:ascii="仿宋_GB2312" w:eastAsia="仿宋_GB2312" w:hAnsiTheme="minorEastAsia" w:cs="宋体" w:hint="eastAsia"/>
          <w:color w:val="171717" w:themeColor="background2" w:themeShade="1A"/>
          <w:kern w:val="0"/>
          <w:sz w:val="36"/>
          <w:szCs w:val="36"/>
        </w:rPr>
        <w:t xml:space="preserve">   </w:t>
      </w:r>
      <w:r>
        <w:rPr>
          <w:rFonts w:ascii="仿宋_GB2312" w:eastAsia="仿宋_GB2312" w:hAnsiTheme="minorEastAsia" w:cs="宋体" w:hint="eastAsia"/>
          <w:color w:val="171717" w:themeColor="background2" w:themeShade="1A"/>
          <w:kern w:val="0"/>
          <w:sz w:val="36"/>
          <w:szCs w:val="36"/>
        </w:rPr>
        <w:t>年度）</w:t>
      </w:r>
    </w:p>
    <w:p w:rsidR="00D33C11" w:rsidRDefault="007D09F1">
      <w:pPr>
        <w:spacing w:line="300" w:lineRule="auto"/>
        <w:rPr>
          <w:rFonts w:ascii="仿宋_GB2312" w:eastAsia="仿宋_GB2312" w:hAnsiTheme="minorEastAsia" w:cs="宋体"/>
          <w:color w:val="171717" w:themeColor="background2" w:themeShade="1A"/>
          <w:kern w:val="0"/>
          <w:sz w:val="32"/>
          <w:szCs w:val="32"/>
        </w:rPr>
      </w:pPr>
      <w:r>
        <w:rPr>
          <w:rFonts w:ascii="仿宋_GB2312" w:eastAsia="仿宋_GB2312" w:hAnsiTheme="minorEastAsia" w:cs="宋体" w:hint="eastAsia"/>
          <w:color w:val="171717" w:themeColor="background2" w:themeShade="1A"/>
          <w:kern w:val="0"/>
          <w:sz w:val="32"/>
          <w:szCs w:val="32"/>
        </w:rPr>
        <w:t>填报单位：</w:t>
      </w:r>
    </w:p>
    <w:tbl>
      <w:tblPr>
        <w:tblW w:w="9229" w:type="dxa"/>
        <w:jc w:val="center"/>
        <w:tblLayout w:type="fixed"/>
        <w:tblLook w:val="04A0"/>
      </w:tblPr>
      <w:tblGrid>
        <w:gridCol w:w="1960"/>
        <w:gridCol w:w="2166"/>
        <w:gridCol w:w="74"/>
        <w:gridCol w:w="1780"/>
        <w:gridCol w:w="222"/>
        <w:gridCol w:w="476"/>
        <w:gridCol w:w="1559"/>
        <w:gridCol w:w="992"/>
      </w:tblGrid>
      <w:tr w:rsidR="00D33C11">
        <w:trPr>
          <w:trHeight w:val="556"/>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项目名称</w:t>
            </w:r>
          </w:p>
        </w:tc>
        <w:tc>
          <w:tcPr>
            <w:tcW w:w="2166" w:type="dxa"/>
            <w:tcBorders>
              <w:top w:val="single" w:sz="4" w:space="0" w:color="auto"/>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single" w:sz="4" w:space="0" w:color="auto"/>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项目属性</w:t>
            </w:r>
          </w:p>
        </w:tc>
        <w:tc>
          <w:tcPr>
            <w:tcW w:w="3249" w:type="dxa"/>
            <w:gridSpan w:val="4"/>
            <w:tcBorders>
              <w:top w:val="single" w:sz="4" w:space="0" w:color="auto"/>
              <w:left w:val="nil"/>
              <w:bottom w:val="single" w:sz="4" w:space="0" w:color="auto"/>
              <w:right w:val="single" w:sz="4" w:space="0" w:color="000000"/>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新增项目□</w:t>
            </w:r>
            <w:r>
              <w:rPr>
                <w:rFonts w:ascii="仿宋_GB2312" w:eastAsia="仿宋_GB2312" w:hAnsiTheme="minorEastAsia" w:cs="宋体" w:hint="eastAsia"/>
                <w:color w:val="171717" w:themeColor="background2" w:themeShade="1A"/>
                <w:kern w:val="0"/>
                <w:sz w:val="24"/>
              </w:rPr>
              <w:t xml:space="preserve">    </w:t>
            </w:r>
            <w:r>
              <w:rPr>
                <w:rFonts w:ascii="仿宋_GB2312" w:eastAsia="仿宋_GB2312" w:hAnsiTheme="minorEastAsia" w:cs="宋体" w:hint="eastAsia"/>
                <w:color w:val="171717" w:themeColor="background2" w:themeShade="1A"/>
                <w:kern w:val="0"/>
                <w:sz w:val="24"/>
              </w:rPr>
              <w:t>延续项目□</w:t>
            </w:r>
          </w:p>
        </w:tc>
      </w:tr>
      <w:tr w:rsidR="00D33C11">
        <w:trPr>
          <w:trHeight w:val="56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主管部门</w:t>
            </w:r>
          </w:p>
        </w:tc>
        <w:tc>
          <w:tcPr>
            <w:tcW w:w="216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项目实施单位</w:t>
            </w:r>
          </w:p>
        </w:tc>
        <w:tc>
          <w:tcPr>
            <w:tcW w:w="3249" w:type="dxa"/>
            <w:gridSpan w:val="4"/>
            <w:tcBorders>
              <w:top w:val="single" w:sz="4" w:space="0" w:color="auto"/>
              <w:left w:val="nil"/>
              <w:bottom w:val="single" w:sz="4" w:space="0" w:color="auto"/>
              <w:right w:val="single" w:sz="4" w:space="0" w:color="000000"/>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r>
      <w:tr w:rsidR="00D33C11">
        <w:trPr>
          <w:trHeight w:val="420"/>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项目起止时间</w:t>
            </w:r>
          </w:p>
        </w:tc>
        <w:tc>
          <w:tcPr>
            <w:tcW w:w="2166"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项目负责人</w:t>
            </w:r>
          </w:p>
        </w:tc>
        <w:tc>
          <w:tcPr>
            <w:tcW w:w="698" w:type="dxa"/>
            <w:gridSpan w:val="2"/>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联系电话</w:t>
            </w:r>
          </w:p>
        </w:tc>
        <w:tc>
          <w:tcPr>
            <w:tcW w:w="992" w:type="dxa"/>
            <w:tcBorders>
              <w:top w:val="nil"/>
              <w:left w:val="nil"/>
              <w:bottom w:val="single" w:sz="4" w:space="0" w:color="auto"/>
              <w:right w:val="single" w:sz="4" w:space="0" w:color="auto"/>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r>
      <w:tr w:rsidR="00D33C11">
        <w:trPr>
          <w:trHeight w:val="420"/>
          <w:jc w:val="center"/>
        </w:trPr>
        <w:tc>
          <w:tcPr>
            <w:tcW w:w="1960" w:type="dxa"/>
            <w:vMerge w:val="restart"/>
            <w:tcBorders>
              <w:top w:val="nil"/>
              <w:left w:val="single" w:sz="4" w:space="0" w:color="auto"/>
              <w:bottom w:val="nil"/>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项目资金（万元）</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资金总额</w:t>
            </w:r>
          </w:p>
        </w:tc>
      </w:tr>
      <w:tr w:rsidR="00D33C11">
        <w:trPr>
          <w:trHeight w:val="420"/>
          <w:jc w:val="center"/>
        </w:trPr>
        <w:tc>
          <w:tcPr>
            <w:tcW w:w="1960" w:type="dxa"/>
            <w:vMerge/>
            <w:tcBorders>
              <w:top w:val="nil"/>
              <w:left w:val="single" w:sz="4" w:space="0" w:color="auto"/>
              <w:bottom w:val="nil"/>
              <w:right w:val="single" w:sz="4" w:space="0" w:color="auto"/>
            </w:tcBorders>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财政拨款</w:t>
            </w:r>
          </w:p>
        </w:tc>
      </w:tr>
      <w:tr w:rsidR="00D33C11">
        <w:trPr>
          <w:trHeight w:val="420"/>
          <w:jc w:val="center"/>
        </w:trPr>
        <w:tc>
          <w:tcPr>
            <w:tcW w:w="1960" w:type="dxa"/>
            <w:vMerge/>
            <w:tcBorders>
              <w:top w:val="nil"/>
              <w:left w:val="single" w:sz="4" w:space="0" w:color="auto"/>
              <w:bottom w:val="nil"/>
              <w:right w:val="single" w:sz="4" w:space="0" w:color="auto"/>
            </w:tcBorders>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自有资金</w:t>
            </w:r>
          </w:p>
        </w:tc>
      </w:tr>
      <w:tr w:rsidR="00D33C11">
        <w:trPr>
          <w:trHeight w:val="420"/>
          <w:jc w:val="center"/>
        </w:trPr>
        <w:tc>
          <w:tcPr>
            <w:tcW w:w="1960" w:type="dxa"/>
            <w:vMerge/>
            <w:tcBorders>
              <w:top w:val="nil"/>
              <w:left w:val="single" w:sz="4" w:space="0" w:color="auto"/>
              <w:bottom w:val="nil"/>
              <w:right w:val="single" w:sz="4" w:space="0" w:color="auto"/>
            </w:tcBorders>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经营性收入</w:t>
            </w:r>
          </w:p>
        </w:tc>
      </w:tr>
      <w:tr w:rsidR="00D33C11">
        <w:trPr>
          <w:trHeight w:val="420"/>
          <w:jc w:val="center"/>
        </w:trPr>
        <w:tc>
          <w:tcPr>
            <w:tcW w:w="1960" w:type="dxa"/>
            <w:vMerge/>
            <w:tcBorders>
              <w:top w:val="nil"/>
              <w:left w:val="single" w:sz="4" w:space="0" w:color="auto"/>
              <w:bottom w:val="nil"/>
              <w:right w:val="single" w:sz="4" w:space="0" w:color="auto"/>
            </w:tcBorders>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其他收入</w:t>
            </w:r>
          </w:p>
        </w:tc>
      </w:tr>
      <w:tr w:rsidR="00D33C11">
        <w:trPr>
          <w:trHeight w:val="420"/>
          <w:jc w:val="center"/>
        </w:trPr>
        <w:tc>
          <w:tcPr>
            <w:tcW w:w="1960" w:type="dxa"/>
            <w:vMerge/>
            <w:tcBorders>
              <w:top w:val="nil"/>
              <w:left w:val="single" w:sz="4" w:space="0" w:color="auto"/>
              <w:bottom w:val="nil"/>
              <w:right w:val="single" w:sz="4" w:space="0" w:color="auto"/>
            </w:tcBorders>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其他</w:t>
            </w:r>
          </w:p>
        </w:tc>
      </w:tr>
      <w:tr w:rsidR="00D33C11">
        <w:trPr>
          <w:trHeight w:val="321"/>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单位职能阐述</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r>
      <w:tr w:rsidR="00D33C11">
        <w:trPr>
          <w:trHeight w:val="90"/>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项目概况</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r>
      <w:tr w:rsidR="00D33C11">
        <w:trPr>
          <w:trHeight w:val="420"/>
          <w:jc w:val="center"/>
        </w:trPr>
        <w:tc>
          <w:tcPr>
            <w:tcW w:w="1960"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项目立项情况</w:t>
            </w:r>
          </w:p>
        </w:tc>
        <w:tc>
          <w:tcPr>
            <w:tcW w:w="2240" w:type="dxa"/>
            <w:gridSpan w:val="2"/>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项目立项的依据</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r>
      <w:tr w:rsidR="00D33C11">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项目申报的可行性</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r>
      <w:tr w:rsidR="00D33C11">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项目申报的必要性</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r>
      <w:tr w:rsidR="00D33C11">
        <w:trPr>
          <w:trHeight w:val="490"/>
          <w:jc w:val="center"/>
        </w:trPr>
        <w:tc>
          <w:tcPr>
            <w:tcW w:w="1960" w:type="dxa"/>
            <w:vMerge w:val="restart"/>
            <w:tcBorders>
              <w:top w:val="nil"/>
              <w:left w:val="single" w:sz="4" w:space="0" w:color="auto"/>
              <w:bottom w:val="single" w:sz="4" w:space="0" w:color="000000"/>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项目实施进度计划</w:t>
            </w:r>
          </w:p>
        </w:tc>
        <w:tc>
          <w:tcPr>
            <w:tcW w:w="2240" w:type="dxa"/>
            <w:gridSpan w:val="2"/>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项目实施内容</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开始时间</w:t>
            </w: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完成时间</w:t>
            </w:r>
          </w:p>
        </w:tc>
      </w:tr>
      <w:tr w:rsidR="00D33C11">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1</w:t>
            </w:r>
            <w:r>
              <w:rPr>
                <w:rFonts w:ascii="仿宋_GB2312" w:eastAsia="仿宋_GB2312" w:hAnsiTheme="minorEastAsia" w:cs="宋体" w:hint="eastAsia"/>
                <w:color w:val="171717" w:themeColor="background2" w:themeShade="1A"/>
                <w:kern w:val="0"/>
                <w:sz w:val="24"/>
              </w:rPr>
              <w:t>、</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r>
      <w:tr w:rsidR="00D33C11">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2</w:t>
            </w:r>
            <w:r>
              <w:rPr>
                <w:rFonts w:ascii="仿宋_GB2312" w:eastAsia="仿宋_GB2312" w:hAnsiTheme="minorEastAsia" w:cs="宋体" w:hint="eastAsia"/>
                <w:color w:val="171717" w:themeColor="background2" w:themeShade="1A"/>
                <w:kern w:val="0"/>
                <w:sz w:val="24"/>
              </w:rPr>
              <w:t>、</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r>
      <w:tr w:rsidR="00D33C11">
        <w:trPr>
          <w:trHeight w:val="457"/>
          <w:jc w:val="center"/>
        </w:trPr>
        <w:tc>
          <w:tcPr>
            <w:tcW w:w="1960" w:type="dxa"/>
            <w:vMerge/>
            <w:tcBorders>
              <w:top w:val="nil"/>
              <w:left w:val="single" w:sz="4" w:space="0" w:color="auto"/>
              <w:bottom w:val="single" w:sz="4" w:space="0" w:color="000000"/>
              <w:right w:val="single" w:sz="4" w:space="0" w:color="auto"/>
            </w:tcBorders>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D33C11" w:rsidRDefault="007D09F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D33C11" w:rsidRDefault="00D33C11">
            <w:pPr>
              <w:widowControl/>
              <w:spacing w:line="300" w:lineRule="auto"/>
              <w:jc w:val="left"/>
              <w:rPr>
                <w:rFonts w:ascii="仿宋_GB2312" w:eastAsia="仿宋_GB2312" w:hAnsiTheme="minorEastAsia" w:cs="宋体"/>
                <w:color w:val="171717" w:themeColor="background2" w:themeShade="1A"/>
                <w:kern w:val="0"/>
                <w:sz w:val="24"/>
              </w:rPr>
            </w:pPr>
          </w:p>
        </w:tc>
      </w:tr>
    </w:tbl>
    <w:p w:rsidR="00D33C11" w:rsidRDefault="00D33C11">
      <w:pPr>
        <w:widowControl/>
        <w:spacing w:line="300" w:lineRule="auto"/>
        <w:ind w:firstLineChars="196" w:firstLine="472"/>
        <w:jc w:val="left"/>
        <w:rPr>
          <w:rFonts w:asciiTheme="minorEastAsia" w:eastAsiaTheme="minorEastAsia" w:hAnsiTheme="minorEastAsia" w:cs="宋体"/>
          <w:b/>
          <w:color w:val="000000" w:themeColor="text1"/>
          <w:kern w:val="0"/>
          <w:sz w:val="24"/>
        </w:rPr>
      </w:pPr>
    </w:p>
    <w:p w:rsidR="00D33C11" w:rsidRDefault="007D09F1">
      <w:pPr>
        <w:widowControl/>
        <w:spacing w:line="560" w:lineRule="exact"/>
        <w:ind w:firstLineChars="196" w:firstLine="630"/>
        <w:jc w:val="left"/>
        <w:rPr>
          <w:rFonts w:ascii="楷体" w:eastAsia="楷体" w:hAnsi="楷体" w:cs="宋体"/>
          <w:b/>
          <w:color w:val="171717" w:themeColor="background2" w:themeShade="1A"/>
          <w:kern w:val="0"/>
          <w:sz w:val="32"/>
          <w:szCs w:val="32"/>
        </w:rPr>
      </w:pPr>
      <w:r>
        <w:rPr>
          <w:rFonts w:ascii="楷体" w:eastAsia="楷体" w:hAnsi="楷体" w:cs="宋体" w:hint="eastAsia"/>
          <w:b/>
          <w:color w:val="171717" w:themeColor="background2" w:themeShade="1A"/>
          <w:kern w:val="0"/>
          <w:sz w:val="32"/>
          <w:szCs w:val="32"/>
        </w:rPr>
        <w:t>（四）其他需说明的事项</w:t>
      </w:r>
    </w:p>
    <w:p w:rsidR="00D33C11" w:rsidRDefault="007D09F1">
      <w:pPr>
        <w:widowControl/>
        <w:spacing w:line="560" w:lineRule="exact"/>
        <w:ind w:firstLineChars="200" w:firstLine="480"/>
        <w:jc w:val="left"/>
        <w:rPr>
          <w:rFonts w:asciiTheme="minorEastAsia" w:eastAsiaTheme="minorEastAsia" w:hAnsiTheme="minorEastAsia" w:cs="宋体"/>
          <w:color w:val="171717" w:themeColor="background2" w:themeShade="1A"/>
          <w:kern w:val="0"/>
          <w:sz w:val="24"/>
        </w:rPr>
      </w:pPr>
      <w:r>
        <w:rPr>
          <w:rFonts w:asciiTheme="minorEastAsia" w:eastAsiaTheme="minorEastAsia" w:hAnsiTheme="minorEastAsia" w:cs="宋体" w:hint="eastAsia"/>
          <w:color w:val="171717" w:themeColor="background2" w:themeShade="1A"/>
          <w:kern w:val="0"/>
          <w:sz w:val="24"/>
        </w:rPr>
        <w:t>……</w:t>
      </w:r>
    </w:p>
    <w:p w:rsidR="00D33C11" w:rsidRDefault="00D33C11">
      <w:pPr>
        <w:widowControl/>
        <w:spacing w:line="560" w:lineRule="exact"/>
        <w:ind w:firstLineChars="200" w:firstLine="480"/>
        <w:jc w:val="left"/>
        <w:rPr>
          <w:rFonts w:asciiTheme="minorEastAsia" w:eastAsiaTheme="minorEastAsia" w:hAnsiTheme="minorEastAsia" w:cs="宋体"/>
          <w:color w:val="171717" w:themeColor="background2" w:themeShade="1A"/>
          <w:kern w:val="0"/>
          <w:sz w:val="24"/>
        </w:rPr>
      </w:pPr>
    </w:p>
    <w:p w:rsidR="00D33C11" w:rsidRDefault="007D09F1">
      <w:pPr>
        <w:pStyle w:val="1"/>
        <w:spacing w:before="435"/>
        <w:rPr>
          <w:rFonts w:ascii="黑体" w:eastAsia="黑体" w:hAnsi="黑体"/>
          <w:b w:val="0"/>
          <w:color w:val="171717" w:themeColor="background2" w:themeShade="1A"/>
        </w:rPr>
      </w:pPr>
      <w:r>
        <w:rPr>
          <w:rFonts w:ascii="黑体" w:eastAsia="黑体" w:hAnsi="黑体" w:hint="eastAsia"/>
          <w:b w:val="0"/>
          <w:color w:val="171717" w:themeColor="background2" w:themeShade="1A"/>
        </w:rPr>
        <w:t>第四部分</w:t>
      </w:r>
      <w:r>
        <w:rPr>
          <w:rFonts w:ascii="黑体" w:eastAsia="黑体" w:hAnsi="黑体" w:hint="eastAsia"/>
          <w:b w:val="0"/>
          <w:color w:val="171717" w:themeColor="background2" w:themeShade="1A"/>
        </w:rPr>
        <w:t xml:space="preserve">  </w:t>
      </w:r>
      <w:r>
        <w:rPr>
          <w:rFonts w:ascii="黑体" w:eastAsia="黑体" w:hAnsi="黑体" w:hint="eastAsia"/>
          <w:b w:val="0"/>
          <w:color w:val="171717" w:themeColor="background2" w:themeShade="1A"/>
        </w:rPr>
        <w:t>名词解释</w:t>
      </w:r>
    </w:p>
    <w:p w:rsidR="00D33C11" w:rsidRDefault="007D09F1">
      <w:pPr>
        <w:widowControl/>
        <w:spacing w:line="300" w:lineRule="auto"/>
        <w:ind w:firstLine="640"/>
        <w:jc w:val="left"/>
        <w:rPr>
          <w:rFonts w:ascii="黑体" w:eastAsia="黑体" w:hAnsi="黑体" w:cs="宋体"/>
          <w:color w:val="171717" w:themeColor="background2" w:themeShade="1A"/>
          <w:kern w:val="0"/>
          <w:sz w:val="32"/>
          <w:szCs w:val="32"/>
        </w:rPr>
      </w:pPr>
      <w:r>
        <w:rPr>
          <w:rFonts w:ascii="黑体" w:eastAsia="黑体" w:hAnsi="黑体" w:cs="宋体" w:hint="eastAsia"/>
          <w:color w:val="171717" w:themeColor="background2" w:themeShade="1A"/>
          <w:kern w:val="0"/>
          <w:sz w:val="32"/>
          <w:szCs w:val="32"/>
        </w:rPr>
        <w:t>名词解释：</w:t>
      </w:r>
    </w:p>
    <w:p w:rsidR="00D33C11" w:rsidRDefault="007D09F1">
      <w:pPr>
        <w:spacing w:line="560" w:lineRule="exact"/>
        <w:ind w:firstLineChars="200" w:firstLine="640"/>
        <w:jc w:val="left"/>
        <w:rPr>
          <w:rFonts w:asciiTheme="minorEastAsia" w:eastAsiaTheme="minorEastAsia" w:hAnsiTheme="minorEastAsia"/>
          <w:sz w:val="28"/>
          <w:szCs w:val="28"/>
        </w:rPr>
      </w:pPr>
      <w:r>
        <w:rPr>
          <w:rFonts w:ascii="黑体" w:eastAsia="黑体" w:hAnsi="黑体" w:hint="eastAsia"/>
          <w:color w:val="171717" w:themeColor="background2" w:themeShade="1A"/>
          <w:sz w:val="32"/>
          <w:szCs w:val="32"/>
        </w:rPr>
        <w:t>一、财政拨款：</w:t>
      </w:r>
      <w:r>
        <w:rPr>
          <w:rFonts w:asciiTheme="minorEastAsia" w:eastAsiaTheme="minorEastAsia" w:hAnsiTheme="minorEastAsia" w:hint="eastAsia"/>
          <w:sz w:val="28"/>
          <w:szCs w:val="28"/>
        </w:rPr>
        <w:t>指由一般公共预算、政府性基金预算安排的财政拨款数。</w:t>
      </w:r>
    </w:p>
    <w:p w:rsidR="00D33C11" w:rsidRDefault="007D09F1">
      <w:pPr>
        <w:spacing w:line="560" w:lineRule="exact"/>
        <w:ind w:firstLineChars="200" w:firstLine="640"/>
        <w:jc w:val="left"/>
        <w:rPr>
          <w:rFonts w:asciiTheme="minorEastAsia" w:eastAsiaTheme="minorEastAsia" w:hAnsiTheme="minorEastAsia"/>
          <w:sz w:val="28"/>
          <w:szCs w:val="28"/>
        </w:rPr>
      </w:pPr>
      <w:r>
        <w:rPr>
          <w:rFonts w:ascii="黑体" w:eastAsia="黑体" w:hAnsi="黑体" w:hint="eastAsia"/>
          <w:color w:val="171717" w:themeColor="background2" w:themeShade="1A"/>
          <w:sz w:val="32"/>
          <w:szCs w:val="32"/>
        </w:rPr>
        <w:t>二、一般公共预算：</w:t>
      </w:r>
      <w:r>
        <w:rPr>
          <w:rFonts w:asciiTheme="minorEastAsia" w:eastAsiaTheme="minorEastAsia" w:hAnsiTheme="minorEastAsia" w:hint="eastAsia"/>
          <w:sz w:val="28"/>
          <w:szCs w:val="28"/>
        </w:rPr>
        <w:t>包括公共财政拨款（补助）资金、专项收入。</w:t>
      </w:r>
    </w:p>
    <w:p w:rsidR="00D33C11" w:rsidRDefault="007D09F1">
      <w:pPr>
        <w:spacing w:line="560" w:lineRule="exact"/>
        <w:ind w:firstLineChars="200" w:firstLine="640"/>
        <w:jc w:val="left"/>
        <w:rPr>
          <w:rFonts w:asciiTheme="minorEastAsia" w:eastAsiaTheme="minorEastAsia" w:hAnsiTheme="minorEastAsia"/>
          <w:sz w:val="28"/>
          <w:szCs w:val="28"/>
        </w:rPr>
      </w:pPr>
      <w:r>
        <w:rPr>
          <w:rFonts w:ascii="黑体" w:eastAsia="黑体" w:hAnsi="黑体" w:hint="eastAsia"/>
          <w:color w:val="171717" w:themeColor="background2" w:themeShade="1A"/>
          <w:sz w:val="32"/>
          <w:szCs w:val="32"/>
        </w:rPr>
        <w:t>三、非税收入：</w:t>
      </w:r>
      <w:r>
        <w:rPr>
          <w:rFonts w:asciiTheme="minorEastAsia" w:eastAsiaTheme="minorEastAsia" w:hAnsiTheme="minorEastAsia" w:hint="eastAsia"/>
          <w:sz w:val="28"/>
          <w:szCs w:val="28"/>
        </w:rPr>
        <w:t>包括罚没收入、国有资源（资产）有偿使用收入、行政事业性收费收入等。</w:t>
      </w:r>
    </w:p>
    <w:p w:rsidR="00D33C11" w:rsidRDefault="007D09F1">
      <w:pPr>
        <w:spacing w:line="560" w:lineRule="exact"/>
        <w:ind w:firstLineChars="200" w:firstLine="640"/>
        <w:jc w:val="left"/>
        <w:rPr>
          <w:rFonts w:asciiTheme="minorEastAsia" w:eastAsiaTheme="minorEastAsia" w:hAnsiTheme="minorEastAsia"/>
          <w:sz w:val="28"/>
          <w:szCs w:val="28"/>
        </w:rPr>
      </w:pPr>
      <w:r>
        <w:rPr>
          <w:rFonts w:ascii="黑体" w:eastAsia="黑体" w:hAnsi="黑体" w:hint="eastAsia"/>
          <w:color w:val="171717" w:themeColor="background2" w:themeShade="1A"/>
          <w:sz w:val="32"/>
          <w:szCs w:val="32"/>
        </w:rPr>
        <w:t>四、其他资金：</w:t>
      </w:r>
      <w:r>
        <w:rPr>
          <w:rFonts w:asciiTheme="minorEastAsia" w:eastAsiaTheme="minorEastAsia" w:hAnsiTheme="minorEastAsia" w:hint="eastAsia"/>
          <w:sz w:val="28"/>
          <w:szCs w:val="28"/>
        </w:rPr>
        <w:t>包括事业收入、经营收入、其他收入等。</w:t>
      </w:r>
    </w:p>
    <w:p w:rsidR="00D33C11" w:rsidRDefault="007D09F1">
      <w:pPr>
        <w:spacing w:line="560" w:lineRule="exact"/>
        <w:ind w:firstLineChars="200" w:firstLine="640"/>
        <w:jc w:val="left"/>
        <w:rPr>
          <w:rFonts w:asciiTheme="minorEastAsia" w:eastAsiaTheme="minorEastAsia" w:hAnsiTheme="minorEastAsia"/>
          <w:sz w:val="28"/>
          <w:szCs w:val="28"/>
        </w:rPr>
      </w:pPr>
      <w:r>
        <w:rPr>
          <w:rFonts w:ascii="黑体" w:eastAsia="黑体" w:hAnsi="黑体" w:hint="eastAsia"/>
          <w:color w:val="171717" w:themeColor="background2" w:themeShade="1A"/>
          <w:sz w:val="32"/>
          <w:szCs w:val="32"/>
        </w:rPr>
        <w:t>五、基本支出：</w:t>
      </w:r>
      <w:r>
        <w:rPr>
          <w:rFonts w:asciiTheme="minorEastAsia" w:eastAsiaTheme="minorEastAsia" w:hAnsiTheme="minorEastAsia" w:hint="eastAsia"/>
          <w:sz w:val="28"/>
          <w:szCs w:val="28"/>
        </w:rPr>
        <w:t>包括人员经费、商品和服务支出（定额）。其中，人员经费包括工资福利支出、对个人和家庭的补助。</w:t>
      </w:r>
    </w:p>
    <w:p w:rsidR="00D33C11" w:rsidRDefault="007D09F1">
      <w:pPr>
        <w:spacing w:line="560" w:lineRule="exact"/>
        <w:ind w:firstLineChars="200" w:firstLine="640"/>
        <w:jc w:val="left"/>
        <w:rPr>
          <w:rFonts w:asciiTheme="minorEastAsia" w:eastAsiaTheme="minorEastAsia" w:hAnsiTheme="minorEastAsia"/>
          <w:sz w:val="28"/>
          <w:szCs w:val="28"/>
        </w:rPr>
      </w:pPr>
      <w:r>
        <w:rPr>
          <w:rFonts w:ascii="黑体" w:eastAsia="黑体" w:hAnsi="黑体" w:hint="eastAsia"/>
          <w:color w:val="171717" w:themeColor="background2" w:themeShade="1A"/>
          <w:sz w:val="32"/>
          <w:szCs w:val="32"/>
        </w:rPr>
        <w:t>六、项目支出：</w:t>
      </w:r>
      <w:r>
        <w:rPr>
          <w:rFonts w:asciiTheme="minorEastAsia" w:eastAsiaTheme="minorEastAsia" w:hAnsiTheme="minorEastAsia" w:hint="eastAsia"/>
          <w:sz w:val="28"/>
          <w:szCs w:val="28"/>
        </w:rPr>
        <w:t>部门支出预算的组成部分，是本级部门为完成其特定的行政任务或事业发展目标，在基本支出预算之外编制的年度项目支</w:t>
      </w:r>
      <w:r>
        <w:rPr>
          <w:rFonts w:asciiTheme="minorEastAsia" w:eastAsiaTheme="minorEastAsia" w:hAnsiTheme="minorEastAsia" w:hint="eastAsia"/>
          <w:sz w:val="28"/>
          <w:szCs w:val="28"/>
        </w:rPr>
        <w:lastRenderedPageBreak/>
        <w:t>出计划。</w:t>
      </w:r>
    </w:p>
    <w:p w:rsidR="00D33C11" w:rsidRDefault="007D09F1">
      <w:pPr>
        <w:spacing w:line="560" w:lineRule="exact"/>
        <w:ind w:firstLineChars="200" w:firstLine="640"/>
        <w:jc w:val="left"/>
        <w:rPr>
          <w:rFonts w:asciiTheme="minorEastAsia" w:eastAsiaTheme="minorEastAsia" w:hAnsiTheme="minorEastAsia"/>
          <w:sz w:val="28"/>
          <w:szCs w:val="28"/>
        </w:rPr>
      </w:pPr>
      <w:r>
        <w:rPr>
          <w:rFonts w:ascii="黑体" w:eastAsia="黑体" w:hAnsi="黑体" w:hint="eastAsia"/>
          <w:color w:val="171717" w:themeColor="background2" w:themeShade="1A"/>
          <w:sz w:val="32"/>
          <w:szCs w:val="32"/>
        </w:rPr>
        <w:t>七、“三公”经费：</w:t>
      </w:r>
      <w:r>
        <w:rPr>
          <w:rFonts w:asciiTheme="minorEastAsia" w:eastAsiaTheme="minorEastAsia" w:hAnsiTheme="minorEastAsia" w:hint="eastAsia"/>
          <w:sz w:val="28"/>
          <w:szCs w:val="28"/>
        </w:rPr>
        <w:t>指本级部门用</w:t>
      </w:r>
      <w:r>
        <w:rPr>
          <w:rFonts w:asciiTheme="minorEastAsia" w:eastAsiaTheme="minorEastAsia" w:hAnsiTheme="minorEastAsia" w:hint="eastAsia"/>
          <w:sz w:val="28"/>
          <w:szCs w:val="28"/>
        </w:rPr>
        <w:t>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D33C11" w:rsidRDefault="007D09F1">
      <w:pPr>
        <w:spacing w:line="560" w:lineRule="exact"/>
        <w:ind w:firstLineChars="200" w:firstLine="640"/>
        <w:jc w:val="left"/>
        <w:rPr>
          <w:rFonts w:asciiTheme="minorEastAsia" w:eastAsiaTheme="minorEastAsia" w:hAnsiTheme="minorEastAsia"/>
          <w:sz w:val="28"/>
          <w:szCs w:val="28"/>
        </w:rPr>
      </w:pPr>
      <w:r>
        <w:rPr>
          <w:rFonts w:ascii="黑体" w:eastAsia="黑体" w:hAnsi="黑体" w:hint="eastAsia"/>
          <w:color w:val="171717" w:themeColor="background2" w:themeShade="1A"/>
          <w:sz w:val="32"/>
          <w:szCs w:val="32"/>
        </w:rPr>
        <w:t>八、机关运行经费：</w:t>
      </w:r>
      <w:r>
        <w:rPr>
          <w:rFonts w:asciiTheme="minorEastAsia" w:eastAsiaTheme="minorEastAsia" w:hAnsiTheme="minorEastAsia" w:hint="eastAsia"/>
          <w:sz w:val="28"/>
          <w:szCs w:val="28"/>
        </w:rPr>
        <w:t>指各部门的公用经费，包括办公及印刷费、邮电费、差旅费、会议费、福利费、日常维修费、专用材料及一般设备购置费、办公用房水电费、办公用房取暖费、办公用房物业管理费</w:t>
      </w:r>
      <w:r>
        <w:rPr>
          <w:rFonts w:asciiTheme="minorEastAsia" w:eastAsiaTheme="minorEastAsia" w:hAnsiTheme="minorEastAsia" w:hint="eastAsia"/>
          <w:sz w:val="28"/>
          <w:szCs w:val="28"/>
        </w:rPr>
        <w:t>、公务用车运行维护费及其他费用。</w:t>
      </w:r>
    </w:p>
    <w:p w:rsidR="00D33C11" w:rsidRDefault="007D09F1">
      <w:pPr>
        <w:widowControl/>
        <w:spacing w:line="300" w:lineRule="auto"/>
        <w:jc w:val="right"/>
        <w:rPr>
          <w:rFonts w:ascii="仿宋_GB2312" w:eastAsia="仿宋_GB2312" w:hAnsiTheme="minorEastAsia" w:cs="宋体"/>
          <w:color w:val="171717" w:themeColor="background2" w:themeShade="1A"/>
          <w:kern w:val="0"/>
          <w:sz w:val="32"/>
          <w:szCs w:val="32"/>
        </w:rPr>
      </w:pPr>
      <w:r>
        <w:rPr>
          <w:rFonts w:ascii="仿宋_GB2312" w:eastAsia="仿宋_GB2312" w:hAnsiTheme="minorEastAsia" w:cs="宋体" w:hint="eastAsia"/>
          <w:color w:val="171717" w:themeColor="background2" w:themeShade="1A"/>
          <w:kern w:val="0"/>
          <w:sz w:val="32"/>
          <w:szCs w:val="32"/>
        </w:rPr>
        <w:t>中共乌鲁木齐市水磨沟区组织部</w:t>
      </w:r>
    </w:p>
    <w:p w:rsidR="00D33C11" w:rsidRDefault="007D09F1">
      <w:pPr>
        <w:wordWrap w:val="0"/>
        <w:ind w:firstLine="640"/>
        <w:jc w:val="right"/>
        <w:rPr>
          <w:rFonts w:ascii="仿宋_GB2312" w:eastAsia="仿宋_GB2312" w:hAnsiTheme="minorEastAsia"/>
          <w:color w:val="171717" w:themeColor="background2" w:themeShade="1A"/>
          <w:sz w:val="32"/>
          <w:szCs w:val="32"/>
        </w:rPr>
      </w:pPr>
      <w:r>
        <w:rPr>
          <w:rFonts w:ascii="仿宋_GB2312" w:eastAsia="仿宋_GB2312" w:hAnsiTheme="minorEastAsia" w:hint="eastAsia"/>
          <w:color w:val="171717" w:themeColor="background2" w:themeShade="1A"/>
          <w:sz w:val="32"/>
          <w:szCs w:val="32"/>
        </w:rPr>
        <w:t>2016</w:t>
      </w:r>
      <w:r>
        <w:rPr>
          <w:rFonts w:ascii="仿宋_GB2312" w:eastAsia="仿宋_GB2312" w:hAnsiTheme="minorEastAsia" w:hint="eastAsia"/>
          <w:color w:val="171717" w:themeColor="background2" w:themeShade="1A"/>
          <w:sz w:val="32"/>
          <w:szCs w:val="32"/>
        </w:rPr>
        <w:t>年</w:t>
      </w:r>
      <w:r>
        <w:rPr>
          <w:rFonts w:ascii="仿宋_GB2312" w:eastAsia="仿宋_GB2312" w:hAnsiTheme="minorEastAsia" w:hint="eastAsia"/>
          <w:color w:val="171717" w:themeColor="background2" w:themeShade="1A"/>
          <w:sz w:val="32"/>
          <w:szCs w:val="32"/>
        </w:rPr>
        <w:t xml:space="preserve"> 2 </w:t>
      </w:r>
      <w:r>
        <w:rPr>
          <w:rFonts w:ascii="仿宋_GB2312" w:eastAsia="仿宋_GB2312" w:hAnsiTheme="minorEastAsia" w:hint="eastAsia"/>
          <w:color w:val="171717" w:themeColor="background2" w:themeShade="1A"/>
          <w:sz w:val="32"/>
          <w:szCs w:val="32"/>
        </w:rPr>
        <w:t>月</w:t>
      </w:r>
      <w:r>
        <w:rPr>
          <w:rFonts w:ascii="仿宋_GB2312" w:eastAsia="仿宋_GB2312" w:hAnsiTheme="minorEastAsia" w:hint="eastAsia"/>
          <w:color w:val="171717" w:themeColor="background2" w:themeShade="1A"/>
          <w:sz w:val="32"/>
          <w:szCs w:val="32"/>
        </w:rPr>
        <w:t xml:space="preserve"> 22 </w:t>
      </w:r>
      <w:r>
        <w:rPr>
          <w:rFonts w:ascii="仿宋_GB2312" w:eastAsia="仿宋_GB2312" w:hAnsiTheme="minorEastAsia" w:hint="eastAsia"/>
          <w:color w:val="171717" w:themeColor="background2" w:themeShade="1A"/>
          <w:sz w:val="32"/>
          <w:szCs w:val="32"/>
        </w:rPr>
        <w:t>日</w:t>
      </w:r>
    </w:p>
    <w:p w:rsidR="00D33C11" w:rsidRDefault="00D33C11">
      <w:pPr>
        <w:widowControl/>
        <w:spacing w:line="300" w:lineRule="auto"/>
        <w:jc w:val="right"/>
        <w:rPr>
          <w:rFonts w:ascii="仿宋_GB2312" w:eastAsia="仿宋_GB2312" w:hAnsiTheme="minorEastAsia" w:cs="宋体"/>
          <w:color w:val="171717" w:themeColor="background2" w:themeShade="1A"/>
          <w:kern w:val="0"/>
          <w:sz w:val="32"/>
          <w:szCs w:val="32"/>
        </w:rPr>
      </w:pPr>
    </w:p>
    <w:sectPr w:rsidR="00D33C11" w:rsidSect="00D33C11">
      <w:footerReference w:type="even" r:id="rId11"/>
      <w:footerReference w:type="default" r:id="rId12"/>
      <w:pgSz w:w="11906" w:h="16838"/>
      <w:pgMar w:top="2098" w:right="1474" w:bottom="1928" w:left="1588" w:header="851" w:footer="992" w:gutter="0"/>
      <w:cols w:space="425"/>
      <w:docGrid w:type="lines" w:linePitch="435"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C11" w:rsidRDefault="00D33C11" w:rsidP="00D33C11">
      <w:r>
        <w:separator/>
      </w:r>
    </w:p>
  </w:endnote>
  <w:endnote w:type="continuationSeparator" w:id="1">
    <w:p w:rsidR="00D33C11" w:rsidRDefault="00D33C11" w:rsidP="00D33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C11" w:rsidRDefault="00D33C11">
    <w:pPr>
      <w:pStyle w:val="a4"/>
      <w:rPr>
        <w:rFonts w:ascii="宋体" w:eastAsia="宋体" w:hAnsi="宋体"/>
        <w:sz w:val="28"/>
        <w:szCs w:val="28"/>
      </w:rPr>
    </w:pPr>
    <w:r>
      <w:rPr>
        <w:rFonts w:ascii="宋体" w:eastAsia="宋体" w:hAnsi="宋体"/>
        <w:sz w:val="28"/>
        <w:szCs w:val="28"/>
      </w:rPr>
      <w:fldChar w:fldCharType="begin"/>
    </w:r>
    <w:r w:rsidR="007D09F1">
      <w:rPr>
        <w:rFonts w:ascii="宋体" w:eastAsia="宋体" w:hAnsi="宋体"/>
        <w:sz w:val="28"/>
        <w:szCs w:val="28"/>
      </w:rPr>
      <w:instrText>PAGE   \* MERGEFORMAT</w:instrText>
    </w:r>
    <w:r>
      <w:rPr>
        <w:rFonts w:ascii="宋体" w:eastAsia="宋体" w:hAnsi="宋体"/>
        <w:sz w:val="28"/>
        <w:szCs w:val="28"/>
      </w:rPr>
      <w:fldChar w:fldCharType="separate"/>
    </w:r>
    <w:r w:rsidR="007D09F1">
      <w:rPr>
        <w:rFonts w:ascii="宋体" w:eastAsia="宋体" w:hAnsi="宋体"/>
        <w:sz w:val="28"/>
        <w:szCs w:val="28"/>
        <w:lang w:val="zh-CN"/>
      </w:rPr>
      <w:t>-</w:t>
    </w:r>
    <w:r w:rsidR="007D09F1">
      <w:rPr>
        <w:rFonts w:ascii="宋体" w:eastAsia="宋体" w:hAnsi="宋体"/>
        <w:sz w:val="28"/>
        <w:szCs w:val="28"/>
      </w:rPr>
      <w:t xml:space="preserve"> 1 -</w:t>
    </w:r>
    <w:r>
      <w:rPr>
        <w:rFonts w:ascii="宋体" w:eastAsia="宋体" w:hAnsi="宋体"/>
        <w:sz w:val="28"/>
        <w:szCs w:val="28"/>
      </w:rPr>
      <w:fldChar w:fldCharType="end"/>
    </w:r>
  </w:p>
  <w:p w:rsidR="00D33C11" w:rsidRDefault="00D33C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3092"/>
    </w:sdtPr>
    <w:sdtContent>
      <w:p w:rsidR="00D33C11" w:rsidRDefault="00D33C11">
        <w:pPr>
          <w:pStyle w:val="a4"/>
          <w:jc w:val="center"/>
        </w:pPr>
        <w:r>
          <w:fldChar w:fldCharType="begin"/>
        </w:r>
        <w:r w:rsidR="007D09F1">
          <w:instrText xml:space="preserve"> PAGE   \* MERGEFORMAT </w:instrText>
        </w:r>
        <w:r>
          <w:fldChar w:fldCharType="separate"/>
        </w:r>
        <w:r w:rsidR="007D09F1" w:rsidRPr="007D09F1">
          <w:rPr>
            <w:noProof/>
            <w:lang w:val="zh-CN"/>
          </w:rPr>
          <w:t>-</w:t>
        </w:r>
        <w:r w:rsidR="007D09F1">
          <w:rPr>
            <w:noProof/>
          </w:rPr>
          <w:t xml:space="preserve"> 14 -</w:t>
        </w:r>
        <w:r>
          <w:fldChar w:fldCharType="end"/>
        </w:r>
      </w:p>
    </w:sdtContent>
  </w:sdt>
  <w:p w:rsidR="00D33C11" w:rsidRDefault="00D33C1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C11" w:rsidRDefault="00D33C11">
    <w:pPr>
      <w:pStyle w:val="a4"/>
      <w:framePr w:wrap="around" w:vAnchor="text" w:hAnchor="margin" w:xAlign="center" w:y="1"/>
      <w:rPr>
        <w:rStyle w:val="a8"/>
      </w:rPr>
    </w:pPr>
    <w:r>
      <w:rPr>
        <w:rStyle w:val="a8"/>
      </w:rPr>
      <w:fldChar w:fldCharType="begin"/>
    </w:r>
    <w:r w:rsidR="007D09F1">
      <w:rPr>
        <w:rStyle w:val="a8"/>
      </w:rPr>
      <w:instrText xml:space="preserve">PAGE  </w:instrText>
    </w:r>
    <w:r>
      <w:rPr>
        <w:rStyle w:val="a8"/>
      </w:rPr>
      <w:fldChar w:fldCharType="separate"/>
    </w:r>
    <w:r w:rsidR="007D09F1">
      <w:rPr>
        <w:rStyle w:val="a8"/>
      </w:rPr>
      <w:t>2</w:t>
    </w:r>
    <w:r>
      <w:rPr>
        <w:rStyle w:val="a8"/>
      </w:rPr>
      <w:fldChar w:fldCharType="end"/>
    </w:r>
  </w:p>
  <w:p w:rsidR="00D33C11" w:rsidRDefault="00D33C11">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C11" w:rsidRDefault="007D09F1">
    <w:pPr>
      <w:pStyle w:val="a4"/>
      <w:framePr w:w="827" w:wrap="around" w:vAnchor="text" w:hAnchor="margin" w:xAlign="outside" w:y="1"/>
      <w:rPr>
        <w:rStyle w:val="a8"/>
      </w:rPr>
    </w:pPr>
    <w:r>
      <w:rPr>
        <w:rStyle w:val="a8"/>
        <w:rFonts w:hint="eastAsia"/>
      </w:rPr>
      <w:t>—</w:t>
    </w:r>
    <w:r w:rsidR="00D33C11">
      <w:rPr>
        <w:rStyle w:val="a8"/>
        <w:sz w:val="28"/>
        <w:szCs w:val="28"/>
      </w:rPr>
      <w:fldChar w:fldCharType="begin"/>
    </w:r>
    <w:r>
      <w:rPr>
        <w:rStyle w:val="a8"/>
        <w:sz w:val="28"/>
        <w:szCs w:val="28"/>
      </w:rPr>
      <w:instrText xml:space="preserve">PAGE  </w:instrText>
    </w:r>
    <w:r w:rsidR="00D33C11">
      <w:rPr>
        <w:rStyle w:val="a8"/>
        <w:sz w:val="28"/>
        <w:szCs w:val="28"/>
      </w:rPr>
      <w:fldChar w:fldCharType="separate"/>
    </w:r>
    <w:r>
      <w:rPr>
        <w:rStyle w:val="a8"/>
        <w:noProof/>
        <w:sz w:val="28"/>
        <w:szCs w:val="28"/>
      </w:rPr>
      <w:t>21</w:t>
    </w:r>
    <w:r w:rsidR="00D33C11">
      <w:rPr>
        <w:rStyle w:val="a8"/>
        <w:sz w:val="28"/>
        <w:szCs w:val="28"/>
      </w:rPr>
      <w:fldChar w:fldCharType="end"/>
    </w:r>
    <w:r>
      <w:rPr>
        <w:rStyle w:val="a8"/>
        <w:rFonts w:hint="eastAsia"/>
      </w:rPr>
      <w:t>—</w:t>
    </w:r>
  </w:p>
  <w:p w:rsidR="00D33C11" w:rsidRDefault="00D33C1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C11" w:rsidRDefault="00D33C11" w:rsidP="00D33C11">
      <w:r>
        <w:separator/>
      </w:r>
    </w:p>
  </w:footnote>
  <w:footnote w:type="continuationSeparator" w:id="1">
    <w:p w:rsidR="00D33C11" w:rsidRDefault="00D33C11" w:rsidP="00D33C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8FF55"/>
    <w:multiLevelType w:val="singleLevel"/>
    <w:tmpl w:val="1EE8FF55"/>
    <w:lvl w:ilvl="0">
      <w:start w:val="1"/>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D5383"/>
    <w:rsid w:val="00007E39"/>
    <w:rsid w:val="00015A9E"/>
    <w:rsid w:val="00052862"/>
    <w:rsid w:val="000A7CCC"/>
    <w:rsid w:val="000C0CA6"/>
    <w:rsid w:val="00112135"/>
    <w:rsid w:val="0011393B"/>
    <w:rsid w:val="00141FDA"/>
    <w:rsid w:val="0017314D"/>
    <w:rsid w:val="00176D22"/>
    <w:rsid w:val="001A00A3"/>
    <w:rsid w:val="002743DF"/>
    <w:rsid w:val="002E727D"/>
    <w:rsid w:val="00351022"/>
    <w:rsid w:val="003626A8"/>
    <w:rsid w:val="003C7BCF"/>
    <w:rsid w:val="003F6BC8"/>
    <w:rsid w:val="003F6C48"/>
    <w:rsid w:val="00402E2C"/>
    <w:rsid w:val="0040585F"/>
    <w:rsid w:val="00416940"/>
    <w:rsid w:val="00472D3C"/>
    <w:rsid w:val="004835E8"/>
    <w:rsid w:val="004B6473"/>
    <w:rsid w:val="005D5AB2"/>
    <w:rsid w:val="0065554C"/>
    <w:rsid w:val="00695727"/>
    <w:rsid w:val="006A09BC"/>
    <w:rsid w:val="007243E1"/>
    <w:rsid w:val="007812BD"/>
    <w:rsid w:val="007D0613"/>
    <w:rsid w:val="007D09F1"/>
    <w:rsid w:val="007F3BFD"/>
    <w:rsid w:val="007F62DA"/>
    <w:rsid w:val="008844B4"/>
    <w:rsid w:val="0090126D"/>
    <w:rsid w:val="00993B62"/>
    <w:rsid w:val="009B00B1"/>
    <w:rsid w:val="009F794C"/>
    <w:rsid w:val="00A34ADB"/>
    <w:rsid w:val="00A66E4F"/>
    <w:rsid w:val="00A73EC0"/>
    <w:rsid w:val="00A73FD6"/>
    <w:rsid w:val="00AB7BD2"/>
    <w:rsid w:val="00B20A51"/>
    <w:rsid w:val="00B52C10"/>
    <w:rsid w:val="00B65F99"/>
    <w:rsid w:val="00B85A00"/>
    <w:rsid w:val="00B91FFC"/>
    <w:rsid w:val="00BD5383"/>
    <w:rsid w:val="00BE7143"/>
    <w:rsid w:val="00C00BF0"/>
    <w:rsid w:val="00C74C6E"/>
    <w:rsid w:val="00C858B2"/>
    <w:rsid w:val="00CA7164"/>
    <w:rsid w:val="00D037C8"/>
    <w:rsid w:val="00D23560"/>
    <w:rsid w:val="00D33C11"/>
    <w:rsid w:val="00D709D0"/>
    <w:rsid w:val="00DA1FED"/>
    <w:rsid w:val="00DD23FA"/>
    <w:rsid w:val="00E01543"/>
    <w:rsid w:val="00E50607"/>
    <w:rsid w:val="00E86E05"/>
    <w:rsid w:val="00EE7DD5"/>
    <w:rsid w:val="00F0159D"/>
    <w:rsid w:val="00F0209E"/>
    <w:rsid w:val="00F23FB7"/>
    <w:rsid w:val="00F45885"/>
    <w:rsid w:val="01751A64"/>
    <w:rsid w:val="026B5C81"/>
    <w:rsid w:val="02DE30C6"/>
    <w:rsid w:val="037812A3"/>
    <w:rsid w:val="04B12E37"/>
    <w:rsid w:val="065B0DA2"/>
    <w:rsid w:val="085E22AC"/>
    <w:rsid w:val="0BAA07A2"/>
    <w:rsid w:val="0E240174"/>
    <w:rsid w:val="1127668C"/>
    <w:rsid w:val="1158554E"/>
    <w:rsid w:val="118B38D9"/>
    <w:rsid w:val="13172C8E"/>
    <w:rsid w:val="13BC4DFE"/>
    <w:rsid w:val="142B551D"/>
    <w:rsid w:val="14871594"/>
    <w:rsid w:val="196332C6"/>
    <w:rsid w:val="19686922"/>
    <w:rsid w:val="1A031232"/>
    <w:rsid w:val="1CA10A87"/>
    <w:rsid w:val="1D551580"/>
    <w:rsid w:val="1DBD1BA2"/>
    <w:rsid w:val="1FE12C00"/>
    <w:rsid w:val="2020767E"/>
    <w:rsid w:val="269E59AA"/>
    <w:rsid w:val="29025500"/>
    <w:rsid w:val="2A3E5BDF"/>
    <w:rsid w:val="2AE81A40"/>
    <w:rsid w:val="2DAD324A"/>
    <w:rsid w:val="2E036676"/>
    <w:rsid w:val="2FDC5AC4"/>
    <w:rsid w:val="33B83A67"/>
    <w:rsid w:val="33BB3C12"/>
    <w:rsid w:val="369E5BB6"/>
    <w:rsid w:val="36F31113"/>
    <w:rsid w:val="37C722FD"/>
    <w:rsid w:val="382651C2"/>
    <w:rsid w:val="38365886"/>
    <w:rsid w:val="3A314EED"/>
    <w:rsid w:val="3C0920C5"/>
    <w:rsid w:val="3C870EFE"/>
    <w:rsid w:val="3CA45FE3"/>
    <w:rsid w:val="3E6E7D74"/>
    <w:rsid w:val="3E7A497C"/>
    <w:rsid w:val="3FA62906"/>
    <w:rsid w:val="43D2571C"/>
    <w:rsid w:val="47E14FEE"/>
    <w:rsid w:val="4B3F170E"/>
    <w:rsid w:val="4C943CA9"/>
    <w:rsid w:val="4D1B0F36"/>
    <w:rsid w:val="4EA3462A"/>
    <w:rsid w:val="4F0A0A8D"/>
    <w:rsid w:val="4FE62B84"/>
    <w:rsid w:val="50382934"/>
    <w:rsid w:val="506A7880"/>
    <w:rsid w:val="50E55526"/>
    <w:rsid w:val="556801E8"/>
    <w:rsid w:val="567C2FE8"/>
    <w:rsid w:val="56BC2893"/>
    <w:rsid w:val="572B4328"/>
    <w:rsid w:val="5D451F47"/>
    <w:rsid w:val="5D515FFE"/>
    <w:rsid w:val="5E254DA1"/>
    <w:rsid w:val="5F764CCE"/>
    <w:rsid w:val="5FAC7F94"/>
    <w:rsid w:val="609C2D92"/>
    <w:rsid w:val="62D96138"/>
    <w:rsid w:val="635F1F1F"/>
    <w:rsid w:val="63602334"/>
    <w:rsid w:val="660D3CCA"/>
    <w:rsid w:val="69850C1E"/>
    <w:rsid w:val="6A887EFF"/>
    <w:rsid w:val="6C5142DE"/>
    <w:rsid w:val="6CBD43E6"/>
    <w:rsid w:val="6F9E09AD"/>
    <w:rsid w:val="73687736"/>
    <w:rsid w:val="746F4D49"/>
    <w:rsid w:val="74E259AE"/>
    <w:rsid w:val="75280C56"/>
    <w:rsid w:val="763A2B90"/>
    <w:rsid w:val="76731A6C"/>
    <w:rsid w:val="76F757C1"/>
    <w:rsid w:val="795C21C0"/>
    <w:rsid w:val="79DE39D7"/>
    <w:rsid w:val="7A0B1C86"/>
    <w:rsid w:val="7A9B76E8"/>
    <w:rsid w:val="7BF10A68"/>
    <w:rsid w:val="7C053E8D"/>
    <w:rsid w:val="7CE70D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C11"/>
    <w:pPr>
      <w:widowControl w:val="0"/>
      <w:jc w:val="both"/>
    </w:pPr>
    <w:rPr>
      <w:kern w:val="2"/>
      <w:sz w:val="21"/>
      <w:szCs w:val="24"/>
    </w:rPr>
  </w:style>
  <w:style w:type="paragraph" w:styleId="1">
    <w:name w:val="heading 1"/>
    <w:basedOn w:val="a"/>
    <w:next w:val="a"/>
    <w:link w:val="1Char"/>
    <w:uiPriority w:val="9"/>
    <w:qFormat/>
    <w:rsid w:val="00D33C11"/>
    <w:pPr>
      <w:keepNext/>
      <w:keepLines/>
      <w:spacing w:beforeLines="100" w:line="480" w:lineRule="auto"/>
      <w:jc w:val="center"/>
      <w:outlineLvl w:val="0"/>
    </w:pPr>
    <w:rPr>
      <w:rFonts w:eastAsiaTheme="majorEastAsia"/>
      <w:b/>
      <w:bCs/>
      <w:kern w:val="44"/>
      <w:sz w:val="32"/>
      <w:szCs w:val="44"/>
    </w:rPr>
  </w:style>
  <w:style w:type="paragraph" w:styleId="2">
    <w:name w:val="heading 2"/>
    <w:basedOn w:val="a"/>
    <w:next w:val="a"/>
    <w:link w:val="2Char"/>
    <w:uiPriority w:val="9"/>
    <w:unhideWhenUsed/>
    <w:qFormat/>
    <w:rsid w:val="00D33C11"/>
    <w:pPr>
      <w:keepNext/>
      <w:keepLines/>
      <w:spacing w:before="120" w:line="360" w:lineRule="auto"/>
      <w:ind w:firstLineChars="100" w:firstLine="100"/>
      <w:jc w:val="left"/>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rsid w:val="00D33C11"/>
    <w:pPr>
      <w:keepNext/>
      <w:keepLines/>
      <w:spacing w:line="300" w:lineRule="auto"/>
      <w:ind w:firstLineChars="200" w:firstLine="200"/>
      <w:jc w:val="left"/>
      <w:outlineLvl w:val="2"/>
    </w:pPr>
    <w:rPr>
      <w:rFonts w:eastAsiaTheme="majorEastAs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D33C11"/>
    <w:rPr>
      <w:sz w:val="18"/>
      <w:szCs w:val="18"/>
    </w:rPr>
  </w:style>
  <w:style w:type="paragraph" w:styleId="a4">
    <w:name w:val="footer"/>
    <w:basedOn w:val="a"/>
    <w:link w:val="Char0"/>
    <w:uiPriority w:val="99"/>
    <w:qFormat/>
    <w:rsid w:val="00D33C11"/>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rsid w:val="00D33C11"/>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rsid w:val="00D33C11"/>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rsid w:val="00D33C11"/>
    <w:pPr>
      <w:widowControl/>
      <w:spacing w:before="100" w:beforeAutospacing="1" w:after="100" w:afterAutospacing="1"/>
      <w:jc w:val="left"/>
    </w:pPr>
    <w:rPr>
      <w:rFonts w:ascii="宋体" w:hAnsi="宋体" w:cs="宋体"/>
      <w:kern w:val="0"/>
      <w:sz w:val="24"/>
    </w:rPr>
  </w:style>
  <w:style w:type="character" w:styleId="a7">
    <w:name w:val="Strong"/>
    <w:qFormat/>
    <w:rsid w:val="00D33C11"/>
    <w:rPr>
      <w:rFonts w:cs="Times New Roman"/>
      <w:b/>
      <w:bCs/>
    </w:rPr>
  </w:style>
  <w:style w:type="character" w:styleId="a8">
    <w:name w:val="page number"/>
    <w:basedOn w:val="a0"/>
    <w:qFormat/>
    <w:rsid w:val="00D33C11"/>
  </w:style>
  <w:style w:type="table" w:styleId="a9">
    <w:name w:val="Table Grid"/>
    <w:basedOn w:val="a1"/>
    <w:qFormat/>
    <w:rsid w:val="00D33C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sid w:val="00D33C11"/>
    <w:rPr>
      <w:rFonts w:ascii="Times New Roman" w:eastAsia="黑体" w:hAnsi="Times New Roman" w:cs="Times New Roman"/>
      <w:snapToGrid w:val="0"/>
      <w:kern w:val="0"/>
      <w:sz w:val="18"/>
      <w:szCs w:val="18"/>
    </w:rPr>
  </w:style>
  <w:style w:type="paragraph" w:customStyle="1" w:styleId="f1">
    <w:name w:val="f1"/>
    <w:basedOn w:val="a"/>
    <w:qFormat/>
    <w:rsid w:val="00D33C11"/>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sid w:val="00D33C11"/>
    <w:rPr>
      <w:rFonts w:ascii="Times New Roman" w:eastAsia="宋体" w:hAnsi="Times New Roman" w:cs="Times New Roman"/>
      <w:sz w:val="18"/>
      <w:szCs w:val="18"/>
    </w:rPr>
  </w:style>
  <w:style w:type="character" w:customStyle="1" w:styleId="Char1">
    <w:name w:val="页眉 Char"/>
    <w:basedOn w:val="a0"/>
    <w:link w:val="a5"/>
    <w:qFormat/>
    <w:rsid w:val="00D33C11"/>
    <w:rPr>
      <w:rFonts w:ascii="Times New Roman" w:eastAsia="宋体" w:hAnsi="Times New Roman" w:cs="Times New Roman"/>
      <w:sz w:val="18"/>
      <w:szCs w:val="18"/>
    </w:rPr>
  </w:style>
  <w:style w:type="character" w:customStyle="1" w:styleId="3Char0">
    <w:name w:val="正文文本缩进 3 Char"/>
    <w:basedOn w:val="a0"/>
    <w:link w:val="30"/>
    <w:qFormat/>
    <w:rsid w:val="00D33C11"/>
    <w:rPr>
      <w:rFonts w:ascii="Times New Roman" w:eastAsia="仿宋_GB2312" w:hAnsi="Times New Roman" w:cs="Times New Roman"/>
      <w:sz w:val="32"/>
      <w:szCs w:val="24"/>
    </w:rPr>
  </w:style>
  <w:style w:type="paragraph" w:styleId="aa">
    <w:name w:val="List Paragraph"/>
    <w:basedOn w:val="a"/>
    <w:uiPriority w:val="34"/>
    <w:qFormat/>
    <w:rsid w:val="00D33C11"/>
    <w:pPr>
      <w:ind w:firstLineChars="200" w:firstLine="420"/>
    </w:pPr>
    <w:rPr>
      <w:rFonts w:ascii="Calibri" w:hAnsi="Calibri"/>
      <w:szCs w:val="22"/>
    </w:rPr>
  </w:style>
  <w:style w:type="paragraph" w:customStyle="1" w:styleId="10">
    <w:name w:val="普通(网站)1"/>
    <w:basedOn w:val="a"/>
    <w:qFormat/>
    <w:rsid w:val="00D33C11"/>
    <w:rPr>
      <w:rFonts w:ascii="Calibri" w:hAnsi="Calibri" w:cs="黑体"/>
      <w:sz w:val="24"/>
    </w:rPr>
  </w:style>
  <w:style w:type="table" w:customStyle="1" w:styleId="11">
    <w:name w:val="网格型1"/>
    <w:basedOn w:val="a1"/>
    <w:uiPriority w:val="59"/>
    <w:qFormat/>
    <w:rsid w:val="00D33C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普通(网站)2"/>
    <w:basedOn w:val="a"/>
    <w:qFormat/>
    <w:rsid w:val="00D33C11"/>
    <w:rPr>
      <w:rFonts w:ascii="Calibri" w:hAnsi="Calibri" w:cs="黑体"/>
      <w:sz w:val="24"/>
    </w:rPr>
  </w:style>
  <w:style w:type="paragraph" w:customStyle="1" w:styleId="31">
    <w:name w:val="普通(网站)3"/>
    <w:basedOn w:val="a"/>
    <w:qFormat/>
    <w:rsid w:val="00D33C11"/>
    <w:rPr>
      <w:rFonts w:ascii="Calibri" w:hAnsi="Calibri" w:cs="黑体"/>
      <w:sz w:val="24"/>
    </w:rPr>
  </w:style>
  <w:style w:type="character" w:customStyle="1" w:styleId="1Char">
    <w:name w:val="标题 1 Char"/>
    <w:basedOn w:val="a0"/>
    <w:link w:val="1"/>
    <w:uiPriority w:val="9"/>
    <w:qFormat/>
    <w:rsid w:val="00D33C11"/>
    <w:rPr>
      <w:rFonts w:ascii="Times New Roman" w:eastAsiaTheme="majorEastAsia" w:hAnsi="Times New Roman" w:cs="Times New Roman"/>
      <w:b/>
      <w:bCs/>
      <w:kern w:val="44"/>
      <w:sz w:val="32"/>
      <w:szCs w:val="44"/>
    </w:rPr>
  </w:style>
  <w:style w:type="character" w:customStyle="1" w:styleId="2Char">
    <w:name w:val="标题 2 Char"/>
    <w:basedOn w:val="a0"/>
    <w:link w:val="2"/>
    <w:uiPriority w:val="9"/>
    <w:qFormat/>
    <w:rsid w:val="00D33C11"/>
    <w:rPr>
      <w:rFonts w:asciiTheme="majorHAnsi" w:eastAsiaTheme="majorEastAsia" w:hAnsiTheme="majorHAnsi" w:cstheme="majorBidi"/>
      <w:b/>
      <w:bCs/>
      <w:sz w:val="30"/>
      <w:szCs w:val="32"/>
    </w:rPr>
  </w:style>
  <w:style w:type="character" w:customStyle="1" w:styleId="3Char">
    <w:name w:val="标题 3 Char"/>
    <w:basedOn w:val="a0"/>
    <w:link w:val="3"/>
    <w:uiPriority w:val="9"/>
    <w:qFormat/>
    <w:rsid w:val="00D33C11"/>
    <w:rPr>
      <w:rFonts w:ascii="Times New Roman" w:eastAsiaTheme="majorEastAsia" w:hAnsi="Times New Roman" w:cs="Times New Roman"/>
      <w:b/>
      <w:bCs/>
      <w:sz w:val="28"/>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698AA-4201-4385-87FA-08382ED5233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1522</Words>
  <Characters>8680</Characters>
  <Application>Microsoft Office Word</Application>
  <DocSecurity>0</DocSecurity>
  <Lines>72</Lines>
  <Paragraphs>20</Paragraphs>
  <ScaleCrop>false</ScaleCrop>
  <Company>微软中国</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cp:lastPrinted>2018-12-15T10:24:00Z</cp:lastPrinted>
  <dcterms:created xsi:type="dcterms:W3CDTF">2018-12-19T11:27:00Z</dcterms:created>
  <dcterms:modified xsi:type="dcterms:W3CDTF">2018-12-19T11:27:00Z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