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2BD" w:rsidRPr="00205225" w:rsidRDefault="009F5139">
      <w:pPr>
        <w:shd w:val="clear" w:color="auto" w:fill="FFFFFF"/>
        <w:spacing w:before="240" w:after="240"/>
        <w:jc w:val="center"/>
        <w:rPr>
          <w:rFonts w:eastAsia="Times New Roman" w:hint="default"/>
          <w:kern w:val="36"/>
          <w:sz w:val="24"/>
          <w:lang w:val="ar-SA"/>
        </w:rPr>
      </w:pPr>
      <w:r w:rsidRPr="00205225">
        <w:rPr>
          <w:rFonts w:ascii="宋体" w:hAnsi="宋体"/>
          <w:b/>
          <w:kern w:val="36"/>
          <w:sz w:val="36"/>
        </w:rPr>
        <w:t>2018年度新疆乌鲁木齐市水磨沟区七道湾片区管理委员会部门决算公开</w:t>
      </w:r>
      <w:r w:rsidRPr="00205225">
        <w:rPr>
          <w:rFonts w:ascii="宋体" w:hAnsi="宋体"/>
          <w:b/>
          <w:kern w:val="36"/>
          <w:sz w:val="36"/>
          <w:lang w:val="zh-CN"/>
        </w:rPr>
        <w:t>说明</w:t>
      </w:r>
    </w:p>
    <w:p w:rsidR="003432BD" w:rsidRPr="00205225" w:rsidRDefault="009F5139">
      <w:pPr>
        <w:spacing w:line="540" w:lineRule="exact"/>
        <w:jc w:val="center"/>
        <w:rPr>
          <w:rFonts w:ascii="宋体" w:eastAsia="Times New Roman" w:hint="default"/>
          <w:b/>
          <w:kern w:val="0"/>
          <w:sz w:val="24"/>
        </w:rPr>
      </w:pPr>
      <w:r w:rsidRPr="00205225">
        <w:rPr>
          <w:rFonts w:ascii="宋体" w:hAnsi="宋体"/>
          <w:b/>
          <w:kern w:val="0"/>
          <w:sz w:val="24"/>
        </w:rPr>
        <w:t>目  录</w:t>
      </w:r>
    </w:p>
    <w:p w:rsidR="003432BD" w:rsidRPr="00205225" w:rsidRDefault="009F5139">
      <w:pPr>
        <w:spacing w:line="540" w:lineRule="exact"/>
        <w:ind w:firstLine="640"/>
        <w:rPr>
          <w:rFonts w:ascii="宋体" w:eastAsia="Times New Roman" w:hint="default"/>
          <w:kern w:val="0"/>
          <w:sz w:val="24"/>
        </w:rPr>
      </w:pPr>
      <w:r w:rsidRPr="00205225">
        <w:rPr>
          <w:rFonts w:ascii="宋体" w:hAnsi="宋体"/>
          <w:b/>
          <w:kern w:val="0"/>
          <w:sz w:val="24"/>
        </w:rPr>
        <w:t>第一部分 部门单位概况</w:t>
      </w:r>
    </w:p>
    <w:p w:rsidR="003432BD" w:rsidRPr="00205225" w:rsidRDefault="009F5139">
      <w:pPr>
        <w:spacing w:line="540" w:lineRule="exact"/>
        <w:ind w:firstLine="640"/>
        <w:rPr>
          <w:rFonts w:ascii="宋体" w:eastAsia="Times New Roman" w:hint="default"/>
          <w:b/>
          <w:kern w:val="0"/>
          <w:sz w:val="24"/>
        </w:rPr>
      </w:pPr>
      <w:r w:rsidRPr="00205225">
        <w:rPr>
          <w:rFonts w:ascii="宋体" w:hAnsi="宋体"/>
          <w:b/>
          <w:kern w:val="0"/>
          <w:sz w:val="24"/>
        </w:rPr>
        <w:t>一、主要职能</w:t>
      </w:r>
    </w:p>
    <w:p w:rsidR="003432BD" w:rsidRPr="00205225" w:rsidRDefault="009F5139">
      <w:pPr>
        <w:spacing w:line="540" w:lineRule="exact"/>
        <w:ind w:firstLine="640"/>
        <w:rPr>
          <w:rFonts w:ascii="宋体" w:eastAsia="Times New Roman" w:hint="default"/>
          <w:b/>
          <w:kern w:val="0"/>
          <w:sz w:val="24"/>
        </w:rPr>
      </w:pPr>
      <w:r w:rsidRPr="00205225">
        <w:rPr>
          <w:rFonts w:ascii="宋体" w:hAnsi="宋体"/>
          <w:b/>
          <w:kern w:val="0"/>
          <w:sz w:val="24"/>
        </w:rPr>
        <w:t>二、</w:t>
      </w:r>
      <w:r w:rsidRPr="00205225">
        <w:rPr>
          <w:rFonts w:ascii="宋体" w:hAnsi="宋体"/>
          <w:b/>
          <w:sz w:val="24"/>
        </w:rPr>
        <w:t>机构设置情况</w:t>
      </w:r>
    </w:p>
    <w:p w:rsidR="003432BD" w:rsidRPr="00205225" w:rsidRDefault="009F5139">
      <w:pPr>
        <w:spacing w:line="540" w:lineRule="exact"/>
        <w:ind w:firstLine="640"/>
        <w:rPr>
          <w:rFonts w:ascii="宋体" w:eastAsia="Times New Roman" w:hint="default"/>
          <w:kern w:val="0"/>
          <w:sz w:val="24"/>
        </w:rPr>
      </w:pPr>
      <w:r w:rsidRPr="00205225">
        <w:rPr>
          <w:rFonts w:ascii="宋体" w:hAnsi="宋体"/>
          <w:b/>
          <w:kern w:val="0"/>
          <w:sz w:val="24"/>
        </w:rPr>
        <w:t>第二部分 部门决算情况说明</w:t>
      </w:r>
    </w:p>
    <w:p w:rsidR="003432BD" w:rsidRPr="00205225" w:rsidRDefault="009F5139">
      <w:pPr>
        <w:spacing w:line="540" w:lineRule="exact"/>
        <w:ind w:firstLine="640"/>
        <w:rPr>
          <w:rFonts w:ascii="宋体" w:eastAsia="Times New Roman" w:hint="default"/>
          <w:b/>
          <w:sz w:val="24"/>
        </w:rPr>
      </w:pPr>
      <w:r w:rsidRPr="00205225">
        <w:rPr>
          <w:rFonts w:ascii="宋体" w:hAnsi="宋体"/>
          <w:b/>
          <w:sz w:val="24"/>
        </w:rPr>
        <w:t>一、部门收支总体情况</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（一）部门收入支出决算总体情况说明</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（二）部门收入总体情况说明</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（三）部门支出总体情况说明</w:t>
      </w:r>
    </w:p>
    <w:p w:rsidR="003432BD" w:rsidRPr="00205225" w:rsidRDefault="009F5139">
      <w:pPr>
        <w:spacing w:line="540" w:lineRule="exact"/>
        <w:ind w:firstLine="640"/>
        <w:rPr>
          <w:rFonts w:ascii="宋体" w:eastAsia="Times New Roman" w:hint="default"/>
          <w:sz w:val="24"/>
        </w:rPr>
      </w:pPr>
      <w:r w:rsidRPr="00205225">
        <w:rPr>
          <w:rFonts w:ascii="宋体" w:hAnsi="宋体"/>
          <w:b/>
          <w:sz w:val="24"/>
        </w:rPr>
        <w:t>二、部门财政拨款收支情况</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（一）财政拨款收支总体情况说明</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（二）一般公共预算收支决算情况说明</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（三）政府性基金预算收支决算情况说明</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（四）政府性基金预算支出决算情况说明</w:t>
      </w:r>
    </w:p>
    <w:p w:rsidR="003432BD" w:rsidRPr="00205225" w:rsidRDefault="009F5139">
      <w:pPr>
        <w:spacing w:line="540" w:lineRule="exact"/>
        <w:ind w:firstLine="640"/>
        <w:rPr>
          <w:rFonts w:ascii="宋体" w:eastAsia="Times New Roman" w:hint="default"/>
          <w:b/>
          <w:sz w:val="24"/>
        </w:rPr>
      </w:pPr>
      <w:r w:rsidRPr="00205225">
        <w:rPr>
          <w:rFonts w:ascii="宋体" w:hAnsi="宋体"/>
          <w:b/>
          <w:sz w:val="24"/>
        </w:rPr>
        <w:t>三、部门结转结余情况</w:t>
      </w:r>
    </w:p>
    <w:p w:rsidR="003432BD" w:rsidRPr="00205225" w:rsidRDefault="009F5139">
      <w:pPr>
        <w:spacing w:line="540" w:lineRule="exact"/>
        <w:ind w:firstLine="640"/>
        <w:rPr>
          <w:rFonts w:ascii="宋体" w:eastAsia="Times New Roman" w:hint="default"/>
          <w:b/>
          <w:sz w:val="24"/>
        </w:rPr>
      </w:pPr>
      <w:r w:rsidRPr="00205225">
        <w:rPr>
          <w:rFonts w:ascii="宋体" w:hAnsi="宋体"/>
          <w:b/>
          <w:sz w:val="24"/>
        </w:rPr>
        <w:t>四、一般公共预算“三公”经费支出情况</w:t>
      </w:r>
    </w:p>
    <w:p w:rsidR="003432BD" w:rsidRPr="00205225" w:rsidRDefault="009F5139">
      <w:pPr>
        <w:spacing w:line="540" w:lineRule="exact"/>
        <w:ind w:firstLine="640"/>
        <w:rPr>
          <w:rFonts w:ascii="宋体" w:eastAsia="Times New Roman" w:hint="default"/>
          <w:b/>
          <w:sz w:val="24"/>
        </w:rPr>
      </w:pPr>
      <w:r w:rsidRPr="00205225">
        <w:rPr>
          <w:rFonts w:ascii="宋体" w:hAnsi="宋体"/>
          <w:b/>
          <w:sz w:val="24"/>
        </w:rPr>
        <w:t>五、机关运行经费支出情况</w:t>
      </w:r>
    </w:p>
    <w:p w:rsidR="003432BD" w:rsidRPr="00205225" w:rsidRDefault="009F5139">
      <w:pPr>
        <w:spacing w:line="540" w:lineRule="exact"/>
        <w:ind w:firstLine="640"/>
        <w:rPr>
          <w:rFonts w:ascii="宋体" w:eastAsia="Times New Roman" w:hint="default"/>
          <w:b/>
          <w:sz w:val="24"/>
        </w:rPr>
      </w:pPr>
      <w:r w:rsidRPr="00205225">
        <w:rPr>
          <w:rFonts w:ascii="宋体" w:hAnsi="宋体"/>
          <w:b/>
          <w:sz w:val="24"/>
        </w:rPr>
        <w:t>六、政府采购情况</w:t>
      </w:r>
    </w:p>
    <w:p w:rsidR="003432BD" w:rsidRPr="00205225" w:rsidRDefault="009F5139">
      <w:pPr>
        <w:spacing w:line="540" w:lineRule="exact"/>
        <w:ind w:firstLine="640"/>
        <w:rPr>
          <w:rFonts w:ascii="宋体" w:eastAsia="Times New Roman" w:hint="default"/>
          <w:b/>
          <w:sz w:val="24"/>
        </w:rPr>
      </w:pPr>
      <w:r w:rsidRPr="00205225">
        <w:rPr>
          <w:rFonts w:ascii="宋体" w:hAnsi="宋体"/>
          <w:b/>
          <w:sz w:val="24"/>
        </w:rPr>
        <w:t>七、其他重要事项的情况</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（一）国有资产占用情况说明</w:t>
      </w:r>
    </w:p>
    <w:p w:rsidR="003432BD" w:rsidRPr="00205225" w:rsidRDefault="009F5139">
      <w:pPr>
        <w:spacing w:line="540" w:lineRule="exact"/>
        <w:ind w:firstLine="640"/>
        <w:rPr>
          <w:rFonts w:ascii="宋体" w:eastAsia="Times New Roman" w:hint="default"/>
          <w:b/>
          <w:sz w:val="24"/>
        </w:rPr>
      </w:pPr>
      <w:r w:rsidRPr="00205225">
        <w:rPr>
          <w:rFonts w:ascii="宋体" w:hAnsi="宋体"/>
          <w:sz w:val="24"/>
        </w:rPr>
        <w:t>（二）预算绩效情况的说明</w:t>
      </w:r>
    </w:p>
    <w:p w:rsidR="003432BD" w:rsidRPr="00205225" w:rsidRDefault="009F5139">
      <w:pPr>
        <w:spacing w:line="540" w:lineRule="exact"/>
        <w:ind w:firstLine="640"/>
        <w:rPr>
          <w:rFonts w:ascii="宋体" w:eastAsia="Times New Roman" w:hint="default"/>
          <w:b/>
          <w:kern w:val="0"/>
          <w:sz w:val="24"/>
        </w:rPr>
      </w:pPr>
      <w:r w:rsidRPr="00205225">
        <w:rPr>
          <w:rFonts w:ascii="宋体" w:hAnsi="宋体"/>
          <w:b/>
          <w:kern w:val="0"/>
          <w:sz w:val="24"/>
        </w:rPr>
        <w:lastRenderedPageBreak/>
        <w:t>第三部分 专业名词解释</w:t>
      </w:r>
    </w:p>
    <w:p w:rsidR="003432BD" w:rsidRPr="00205225" w:rsidRDefault="009F5139">
      <w:pPr>
        <w:spacing w:line="540" w:lineRule="exact"/>
        <w:ind w:firstLine="640"/>
        <w:rPr>
          <w:rFonts w:ascii="宋体" w:eastAsia="Times New Roman" w:hint="default"/>
          <w:b/>
          <w:kern w:val="0"/>
          <w:sz w:val="24"/>
        </w:rPr>
      </w:pPr>
      <w:r w:rsidRPr="00205225">
        <w:rPr>
          <w:rFonts w:ascii="宋体" w:hAnsi="宋体"/>
          <w:b/>
          <w:kern w:val="0"/>
          <w:sz w:val="24"/>
        </w:rPr>
        <w:t>第四部分 部</w:t>
      </w:r>
      <w:r w:rsidRPr="00205225">
        <w:rPr>
          <w:rFonts w:ascii="宋体" w:hAnsi="宋体"/>
          <w:b/>
          <w:sz w:val="24"/>
        </w:rPr>
        <w:t>门决算公开的8张报表</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《收入支出决算总表》</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《收入决算表》</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《支出决算表》</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《财政拨款收入支出决算总表》</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《一般公共预算财政拨款支出决算表》</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《一般公共预算财政拨款基本支出决算表》</w:t>
      </w:r>
    </w:p>
    <w:p w:rsidR="003432BD" w:rsidRPr="00205225" w:rsidRDefault="009F5139">
      <w:pPr>
        <w:spacing w:line="540" w:lineRule="exact"/>
        <w:ind w:firstLine="640"/>
        <w:rPr>
          <w:rFonts w:ascii="宋体" w:eastAsia="Times New Roman" w:hint="default"/>
          <w:sz w:val="24"/>
        </w:rPr>
      </w:pPr>
      <w:r w:rsidRPr="00205225">
        <w:rPr>
          <w:rFonts w:ascii="宋体" w:hAnsi="宋体"/>
          <w:sz w:val="24"/>
        </w:rPr>
        <w:t>《一般公共预算财政拨款“三公”经费支出决算表》</w:t>
      </w:r>
    </w:p>
    <w:p w:rsidR="003432BD" w:rsidRPr="00205225" w:rsidRDefault="009F5139">
      <w:pPr>
        <w:spacing w:line="540" w:lineRule="exact"/>
        <w:ind w:firstLine="640"/>
        <w:rPr>
          <w:rFonts w:ascii="宋体" w:eastAsia="Times New Roman" w:hint="default"/>
          <w:b/>
          <w:kern w:val="0"/>
          <w:sz w:val="28"/>
        </w:rPr>
      </w:pPr>
      <w:r w:rsidRPr="00205225">
        <w:rPr>
          <w:rFonts w:ascii="宋体" w:hAnsi="宋体"/>
          <w:sz w:val="24"/>
        </w:rPr>
        <w:t>《政府性基金预算财政拨款收入支出决算表》</w:t>
      </w:r>
    </w:p>
    <w:p w:rsidR="003432BD" w:rsidRPr="00205225" w:rsidRDefault="003432BD">
      <w:pPr>
        <w:spacing w:line="540" w:lineRule="exact"/>
        <w:ind w:firstLine="640"/>
        <w:rPr>
          <w:rFonts w:ascii="宋体" w:eastAsia="Times New Roman" w:hint="default"/>
          <w:b/>
          <w:kern w:val="0"/>
          <w:sz w:val="28"/>
        </w:rPr>
      </w:pPr>
    </w:p>
    <w:p w:rsidR="003432BD" w:rsidRPr="00205225" w:rsidRDefault="009F5139">
      <w:pPr>
        <w:shd w:val="clear" w:color="auto" w:fill="FFFFFF"/>
        <w:spacing w:before="100" w:after="240"/>
        <w:jc w:val="center"/>
        <w:rPr>
          <w:rFonts w:eastAsia="Times New Roman" w:hint="default"/>
          <w:kern w:val="0"/>
          <w:sz w:val="28"/>
        </w:rPr>
      </w:pPr>
      <w:r w:rsidRPr="00205225">
        <w:rPr>
          <w:rFonts w:ascii="宋体" w:hAnsi="宋体"/>
          <w:b/>
          <w:kern w:val="0"/>
          <w:sz w:val="28"/>
        </w:rPr>
        <w:t>第一部分  部门单位概况</w:t>
      </w:r>
    </w:p>
    <w:p w:rsidR="003432BD" w:rsidRPr="00205225" w:rsidRDefault="009F5139">
      <w:pPr>
        <w:shd w:val="clear" w:color="auto" w:fill="FFFFFF"/>
        <w:spacing w:before="100" w:after="240"/>
        <w:jc w:val="left"/>
        <w:rPr>
          <w:rFonts w:eastAsiaTheme="minorEastAsia" w:hint="default"/>
          <w:kern w:val="0"/>
          <w:sz w:val="24"/>
        </w:rPr>
      </w:pPr>
      <w:r w:rsidRPr="00205225">
        <w:rPr>
          <w:rFonts w:ascii="宋体" w:hAnsi="宋体"/>
          <w:b/>
          <w:kern w:val="0"/>
          <w:sz w:val="24"/>
        </w:rPr>
        <w:t>一、主要职能</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主要职责受区委、区政府委托</w:t>
      </w:r>
      <w:r w:rsidRPr="00205225">
        <w:rPr>
          <w:rFonts w:ascii="宋体" w:hAnsi="宋体" w:hint="default"/>
          <w:kern w:val="0"/>
          <w:sz w:val="24"/>
        </w:rPr>
        <w:t>,</w:t>
      </w:r>
      <w:r w:rsidRPr="00205225">
        <w:rPr>
          <w:rFonts w:ascii="宋体" w:hAnsi="宋体"/>
          <w:kern w:val="0"/>
          <w:sz w:val="24"/>
        </w:rPr>
        <w:t>统一领导和管理辖区党务、行政和社 会事务工作</w:t>
      </w:r>
      <w:r w:rsidRPr="00205225">
        <w:rPr>
          <w:rFonts w:ascii="宋体" w:hAnsi="宋体" w:hint="default"/>
          <w:kern w:val="0"/>
          <w:sz w:val="24"/>
        </w:rPr>
        <w:t>,</w:t>
      </w:r>
      <w:r w:rsidRPr="00205225">
        <w:rPr>
          <w:rFonts w:ascii="宋体" w:hAnsi="宋体"/>
          <w:kern w:val="0"/>
          <w:sz w:val="24"/>
        </w:rPr>
        <w:t>促进片区和谐发展</w:t>
      </w:r>
      <w:r w:rsidR="00205225" w:rsidRPr="00205225">
        <w:rPr>
          <w:rFonts w:ascii="宋体" w:hAnsi="宋体"/>
          <w:kern w:val="0"/>
          <w:sz w:val="24"/>
        </w:rPr>
        <w:t>；</w:t>
      </w:r>
      <w:r w:rsidRPr="00205225">
        <w:rPr>
          <w:rFonts w:ascii="宋体" w:hAnsi="宋体"/>
          <w:kern w:val="0"/>
          <w:sz w:val="24"/>
        </w:rPr>
        <w:t>拟订片区发展规划</w:t>
      </w:r>
      <w:r w:rsidRPr="00205225">
        <w:rPr>
          <w:rFonts w:ascii="宋体" w:hAnsi="宋体" w:hint="default"/>
          <w:kern w:val="0"/>
          <w:sz w:val="24"/>
        </w:rPr>
        <w:t>,</w:t>
      </w:r>
      <w:r w:rsidRPr="00205225">
        <w:rPr>
          <w:rFonts w:ascii="宋体" w:hAnsi="宋体"/>
          <w:kern w:val="0"/>
          <w:sz w:val="24"/>
        </w:rPr>
        <w:t>提出强化 “两个机制”、夯实基层基础工作的建议和措施</w:t>
      </w:r>
      <w:r w:rsidRPr="00205225">
        <w:rPr>
          <w:rFonts w:ascii="宋体" w:hAnsi="宋体" w:hint="default"/>
          <w:kern w:val="0"/>
          <w:sz w:val="24"/>
        </w:rPr>
        <w:t>,</w:t>
      </w:r>
      <w:r w:rsidRPr="00205225">
        <w:rPr>
          <w:rFonts w:ascii="宋体" w:hAnsi="宋体"/>
          <w:kern w:val="0"/>
          <w:sz w:val="24"/>
        </w:rPr>
        <w:t>并组织实施</w:t>
      </w:r>
      <w:r w:rsidR="00205225" w:rsidRPr="00205225">
        <w:rPr>
          <w:rFonts w:ascii="宋体" w:hAnsi="宋体"/>
          <w:kern w:val="0"/>
          <w:sz w:val="24"/>
        </w:rPr>
        <w:t>；</w:t>
      </w:r>
      <w:r w:rsidRPr="00205225">
        <w:rPr>
          <w:rFonts w:ascii="宋体" w:hAnsi="宋体"/>
          <w:kern w:val="0"/>
          <w:sz w:val="24"/>
        </w:rPr>
        <w:t>统筹整合辖区行政资源、社会资源和公共服务资源</w:t>
      </w:r>
      <w:r w:rsidRPr="00205225">
        <w:rPr>
          <w:rFonts w:ascii="宋体" w:hAnsi="宋体" w:hint="default"/>
          <w:kern w:val="0"/>
          <w:sz w:val="24"/>
        </w:rPr>
        <w:t>,</w:t>
      </w:r>
      <w:r w:rsidRPr="00205225">
        <w:rPr>
          <w:rFonts w:ascii="宋体" w:hAnsi="宋体"/>
          <w:kern w:val="0"/>
          <w:sz w:val="24"/>
        </w:rPr>
        <w:t>综合协调相关 职能部门和驻区企事业单位</w:t>
      </w:r>
      <w:r w:rsidRPr="00205225">
        <w:rPr>
          <w:rFonts w:ascii="宋体" w:hAnsi="宋体" w:hint="default"/>
          <w:kern w:val="0"/>
          <w:sz w:val="24"/>
        </w:rPr>
        <w:t>,</w:t>
      </w:r>
      <w:r w:rsidRPr="00205225">
        <w:rPr>
          <w:rFonts w:ascii="宋体" w:hAnsi="宋体"/>
          <w:kern w:val="0"/>
          <w:sz w:val="24"/>
        </w:rPr>
        <w:t>为辖区居民提供民生保障、社会治 安、城市管理等综合服务</w:t>
      </w:r>
      <w:r w:rsidR="00205225" w:rsidRPr="00205225">
        <w:rPr>
          <w:rFonts w:ascii="宋体" w:hAnsi="宋体"/>
          <w:kern w:val="0"/>
          <w:sz w:val="24"/>
        </w:rPr>
        <w:t>；</w:t>
      </w:r>
      <w:r w:rsidRPr="00205225">
        <w:rPr>
          <w:rFonts w:ascii="宋体" w:hAnsi="宋体"/>
          <w:kern w:val="0"/>
          <w:sz w:val="24"/>
        </w:rPr>
        <w:t>对相关职能部门和驻区企事业单位履 行社会管理和公共服务职能情况进行监督、检查和考核</w:t>
      </w:r>
      <w:r w:rsidR="00205225" w:rsidRPr="00205225">
        <w:rPr>
          <w:rFonts w:ascii="宋体" w:hAnsi="宋体"/>
          <w:kern w:val="0"/>
          <w:sz w:val="24"/>
        </w:rPr>
        <w:t>；</w:t>
      </w:r>
      <w:r w:rsidRPr="00205225">
        <w:rPr>
          <w:rFonts w:ascii="宋体" w:hAnsi="宋体"/>
          <w:kern w:val="0"/>
          <w:sz w:val="24"/>
        </w:rPr>
        <w:t>承办区 委、区政府交办的其他事项。</w:t>
      </w:r>
    </w:p>
    <w:p w:rsidR="003432BD" w:rsidRPr="00205225" w:rsidRDefault="009F5139">
      <w:pPr>
        <w:shd w:val="clear" w:color="auto" w:fill="FFFFFF"/>
        <w:spacing w:before="100" w:after="240"/>
        <w:jc w:val="left"/>
        <w:rPr>
          <w:rFonts w:ascii="宋体" w:eastAsia="Times New Roman" w:hint="default"/>
          <w:b/>
          <w:kern w:val="0"/>
          <w:sz w:val="24"/>
        </w:rPr>
      </w:pPr>
      <w:r w:rsidRPr="00205225">
        <w:rPr>
          <w:rFonts w:ascii="宋体" w:hAnsi="宋体"/>
          <w:b/>
          <w:kern w:val="0"/>
          <w:sz w:val="24"/>
        </w:rPr>
        <w:t>二、机构设置情况</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七道湾片区管委会成立于2015年1月，根据职责，纳入新疆乌鲁木齐市水磨沟区七道湾片区管理委员会2018年部门决算编制范围的有厅机关内设的2个机构，即党政办公室、协调指导科均为正科级；5个事业单位机构规格均为正科级，即行政</w:t>
      </w:r>
      <w:r w:rsidRPr="00205225">
        <w:rPr>
          <w:rFonts w:ascii="宋体" w:hAnsi="宋体"/>
          <w:kern w:val="0"/>
          <w:sz w:val="24"/>
        </w:rPr>
        <w:lastRenderedPageBreak/>
        <w:t>社会事务执法管理服务中心、综治信访中心、城区管理服务中心、流动人口和出租房屋管理中心、市场管理服务中心；下属12个社区工作委员会：新兴社区、新丰社区、红光社区、关爱社区、会展社区、和居社区、龙盛街社区、文源社区、文汇社区、七道湾北社区、会展中心社区、和锦社区，机构规格均为正科级</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从决算单位构成看，新疆乌鲁木齐市水磨沟区七道湾片区管理委员会单位部门决算包括：新疆乌鲁木齐市水磨沟区七道湾片区管理委员会单位部门本级决算、所属单位决算等。</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纳入新疆乌鲁木齐市水磨沟区七道湾片区管理委员会单位2018年部门决算编制范围的单位名单见下表</w:t>
      </w:r>
      <w:r w:rsidR="00205225" w:rsidRPr="00205225">
        <w:rPr>
          <w:rFonts w:ascii="宋体" w:hAnsi="宋体"/>
          <w:kern w:val="0"/>
          <w:sz w:val="24"/>
        </w:rPr>
        <w:t>：</w:t>
      </w:r>
    </w:p>
    <w:tbl>
      <w:tblPr>
        <w:tblW w:w="9464" w:type="dxa"/>
        <w:jc w:val="center"/>
        <w:tblInd w:w="-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3037"/>
        <w:gridCol w:w="3240"/>
        <w:gridCol w:w="3187"/>
      </w:tblGrid>
      <w:tr w:rsidR="00205225" w:rsidRPr="00205225">
        <w:trPr>
          <w:jc w:val="center"/>
        </w:trPr>
        <w:tc>
          <w:tcPr>
            <w:tcW w:w="3037"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9F5139">
            <w:pPr>
              <w:jc w:val="left"/>
              <w:rPr>
                <w:rFonts w:ascii="宋体" w:eastAsia="Times New Roman" w:hint="default"/>
                <w:sz w:val="24"/>
              </w:rPr>
            </w:pPr>
            <w:r w:rsidRPr="00205225">
              <w:rPr>
                <w:rFonts w:ascii="宋体" w:hAnsi="宋体"/>
                <w:sz w:val="24"/>
              </w:rPr>
              <w:t>序号</w:t>
            </w:r>
          </w:p>
        </w:tc>
        <w:tc>
          <w:tcPr>
            <w:tcW w:w="3240"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9F5139">
            <w:pPr>
              <w:jc w:val="left"/>
              <w:rPr>
                <w:rFonts w:ascii="宋体" w:eastAsia="Times New Roman" w:hint="default"/>
                <w:sz w:val="24"/>
              </w:rPr>
            </w:pPr>
            <w:r w:rsidRPr="00205225">
              <w:rPr>
                <w:rFonts w:ascii="宋体" w:hAnsi="宋体"/>
                <w:sz w:val="24"/>
              </w:rPr>
              <w:t>单位名称</w:t>
            </w:r>
          </w:p>
        </w:tc>
        <w:tc>
          <w:tcPr>
            <w:tcW w:w="3187"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9F5139">
            <w:pPr>
              <w:jc w:val="left"/>
              <w:rPr>
                <w:rFonts w:ascii="宋体" w:eastAsia="Times New Roman" w:hint="default"/>
                <w:sz w:val="24"/>
              </w:rPr>
            </w:pPr>
            <w:r w:rsidRPr="00205225">
              <w:rPr>
                <w:rFonts w:ascii="宋体" w:hAnsi="宋体"/>
                <w:sz w:val="24"/>
              </w:rPr>
              <w:t>备注</w:t>
            </w:r>
          </w:p>
        </w:tc>
      </w:tr>
      <w:tr w:rsidR="00205225" w:rsidRPr="00205225">
        <w:trPr>
          <w:jc w:val="center"/>
        </w:trPr>
        <w:tc>
          <w:tcPr>
            <w:tcW w:w="3037"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9F5139">
            <w:pPr>
              <w:jc w:val="left"/>
              <w:rPr>
                <w:rFonts w:ascii="宋体" w:hAnsi="宋体" w:hint="default"/>
                <w:sz w:val="24"/>
              </w:rPr>
            </w:pPr>
            <w:r w:rsidRPr="00205225">
              <w:rPr>
                <w:rFonts w:ascii="宋体" w:hAnsi="宋体"/>
                <w:sz w:val="24"/>
              </w:rPr>
              <w:t>1</w:t>
            </w:r>
          </w:p>
        </w:tc>
        <w:tc>
          <w:tcPr>
            <w:tcW w:w="3240"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9F5139">
            <w:pPr>
              <w:jc w:val="left"/>
              <w:rPr>
                <w:rFonts w:ascii="宋体" w:eastAsia="Times New Roman" w:hint="default"/>
                <w:sz w:val="24"/>
              </w:rPr>
            </w:pPr>
            <w:r w:rsidRPr="00205225">
              <w:rPr>
                <w:rFonts w:ascii="宋体" w:hAnsi="宋体"/>
                <w:sz w:val="24"/>
              </w:rPr>
              <w:t>七道湾片区管理委员会</w:t>
            </w:r>
          </w:p>
        </w:tc>
        <w:tc>
          <w:tcPr>
            <w:tcW w:w="3187"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9F5139">
            <w:pPr>
              <w:jc w:val="left"/>
              <w:rPr>
                <w:rFonts w:ascii="宋体" w:eastAsia="Times New Roman" w:hint="default"/>
                <w:sz w:val="24"/>
              </w:rPr>
            </w:pPr>
            <w:r w:rsidRPr="00205225">
              <w:rPr>
                <w:rFonts w:ascii="宋体"/>
                <w:sz w:val="24"/>
              </w:rPr>
              <w:t>1个</w:t>
            </w:r>
          </w:p>
        </w:tc>
      </w:tr>
      <w:tr w:rsidR="00205225" w:rsidRPr="00205225">
        <w:trPr>
          <w:jc w:val="center"/>
        </w:trPr>
        <w:tc>
          <w:tcPr>
            <w:tcW w:w="3037"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3432BD">
            <w:pPr>
              <w:jc w:val="left"/>
              <w:rPr>
                <w:rFonts w:ascii="宋体" w:hAnsi="宋体" w:hint="default"/>
                <w:sz w:val="24"/>
              </w:rPr>
            </w:pPr>
          </w:p>
        </w:tc>
        <w:tc>
          <w:tcPr>
            <w:tcW w:w="3240"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3432BD">
            <w:pPr>
              <w:jc w:val="left"/>
              <w:rPr>
                <w:rFonts w:ascii="宋体" w:eastAsia="Times New Roman" w:hint="default"/>
                <w:sz w:val="24"/>
              </w:rPr>
            </w:pPr>
          </w:p>
        </w:tc>
        <w:tc>
          <w:tcPr>
            <w:tcW w:w="3187"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3432BD">
            <w:pPr>
              <w:jc w:val="left"/>
              <w:rPr>
                <w:rFonts w:ascii="宋体" w:eastAsia="Times New Roman" w:hint="default"/>
                <w:sz w:val="24"/>
              </w:rPr>
            </w:pPr>
          </w:p>
        </w:tc>
      </w:tr>
      <w:tr w:rsidR="00205225" w:rsidRPr="00205225">
        <w:trPr>
          <w:jc w:val="center"/>
        </w:trPr>
        <w:tc>
          <w:tcPr>
            <w:tcW w:w="3037"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9F5139">
            <w:pPr>
              <w:jc w:val="left"/>
              <w:rPr>
                <w:rFonts w:ascii="宋体" w:eastAsia="Times New Roman" w:hint="default"/>
                <w:sz w:val="24"/>
              </w:rPr>
            </w:pPr>
            <w:r w:rsidRPr="00205225">
              <w:rPr>
                <w:rFonts w:ascii="宋体" w:hAnsi="宋体"/>
                <w:sz w:val="24"/>
              </w:rPr>
              <w:t>…</w:t>
            </w:r>
          </w:p>
        </w:tc>
        <w:tc>
          <w:tcPr>
            <w:tcW w:w="3240"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3432BD">
            <w:pPr>
              <w:jc w:val="left"/>
              <w:rPr>
                <w:rFonts w:ascii="宋体" w:eastAsia="Times New Roman" w:hint="default"/>
                <w:sz w:val="24"/>
              </w:rPr>
            </w:pPr>
          </w:p>
        </w:tc>
        <w:tc>
          <w:tcPr>
            <w:tcW w:w="3187" w:type="dxa"/>
            <w:tcBorders>
              <w:top w:val="single" w:sz="6" w:space="0" w:color="auto"/>
              <w:left w:val="single" w:sz="6" w:space="0" w:color="auto"/>
              <w:bottom w:val="single" w:sz="6" w:space="0" w:color="auto"/>
              <w:right w:val="single" w:sz="6" w:space="0" w:color="auto"/>
              <w:tl2br w:val="nil"/>
              <w:tr2bl w:val="nil"/>
            </w:tcBorders>
          </w:tcPr>
          <w:p w:rsidR="003432BD" w:rsidRPr="00205225" w:rsidRDefault="003432BD">
            <w:pPr>
              <w:jc w:val="left"/>
              <w:rPr>
                <w:rFonts w:ascii="宋体" w:eastAsia="Times New Roman" w:hint="default"/>
                <w:sz w:val="24"/>
              </w:rPr>
            </w:pPr>
          </w:p>
        </w:tc>
      </w:tr>
    </w:tbl>
    <w:p w:rsidR="003432BD" w:rsidRPr="00205225" w:rsidRDefault="003432BD">
      <w:pPr>
        <w:shd w:val="clear" w:color="auto" w:fill="FFFFFF"/>
        <w:spacing w:before="100" w:line="520" w:lineRule="exact"/>
        <w:ind w:firstLine="480"/>
        <w:rPr>
          <w:rFonts w:eastAsia="Times New Roman" w:hint="default"/>
          <w:kern w:val="0"/>
          <w:sz w:val="24"/>
        </w:rPr>
      </w:pPr>
    </w:p>
    <w:p w:rsidR="003432BD" w:rsidRPr="00205225" w:rsidRDefault="009F5139">
      <w:pPr>
        <w:shd w:val="clear" w:color="auto" w:fill="FFFFFF"/>
        <w:spacing w:before="100" w:after="240"/>
        <w:jc w:val="center"/>
        <w:rPr>
          <w:rFonts w:eastAsia="Times New Roman" w:hint="default"/>
          <w:kern w:val="0"/>
          <w:sz w:val="28"/>
        </w:rPr>
      </w:pPr>
      <w:r w:rsidRPr="00205225">
        <w:rPr>
          <w:rFonts w:ascii="宋体" w:hAnsi="宋体"/>
          <w:b/>
          <w:kern w:val="0"/>
          <w:sz w:val="28"/>
        </w:rPr>
        <w:t>第二部分  部门决算情况说明</w:t>
      </w:r>
    </w:p>
    <w:p w:rsidR="003432BD" w:rsidRPr="00205225" w:rsidRDefault="009F5139">
      <w:pPr>
        <w:shd w:val="clear" w:color="auto" w:fill="FFFFFF"/>
        <w:spacing w:before="100" w:after="240"/>
        <w:rPr>
          <w:rFonts w:eastAsia="Times New Roman" w:hint="default"/>
          <w:b/>
          <w:kern w:val="0"/>
          <w:sz w:val="24"/>
        </w:rPr>
      </w:pPr>
      <w:r w:rsidRPr="00205225">
        <w:rPr>
          <w:rFonts w:ascii="宋体" w:hAnsi="宋体"/>
          <w:b/>
          <w:kern w:val="0"/>
          <w:sz w:val="24"/>
        </w:rPr>
        <w:t>一、部门收支总体情况</w:t>
      </w:r>
    </w:p>
    <w:p w:rsidR="003432BD" w:rsidRPr="00205225" w:rsidRDefault="009F5139">
      <w:pPr>
        <w:shd w:val="clear" w:color="auto" w:fill="FFFFFF"/>
        <w:spacing w:before="100" w:after="240"/>
        <w:rPr>
          <w:rFonts w:eastAsia="Times New Roman" w:hint="default"/>
          <w:b/>
          <w:kern w:val="0"/>
          <w:sz w:val="24"/>
        </w:rPr>
      </w:pPr>
      <w:r w:rsidRPr="00205225">
        <w:rPr>
          <w:rFonts w:ascii="宋体" w:hAnsi="宋体"/>
          <w:b/>
          <w:kern w:val="0"/>
          <w:sz w:val="24"/>
        </w:rPr>
        <w:t>(</w:t>
      </w:r>
      <w:proofErr w:type="gramStart"/>
      <w:r w:rsidRPr="00205225">
        <w:rPr>
          <w:rFonts w:ascii="宋体" w:hAnsi="宋体"/>
          <w:b/>
          <w:kern w:val="0"/>
          <w:sz w:val="24"/>
        </w:rPr>
        <w:t>一</w:t>
      </w:r>
      <w:proofErr w:type="gramEnd"/>
      <w:r w:rsidRPr="00205225">
        <w:rPr>
          <w:rFonts w:ascii="宋体" w:hAnsi="宋体"/>
          <w:b/>
          <w:kern w:val="0"/>
          <w:sz w:val="24"/>
        </w:rPr>
        <w:t>)部门收入支出决算总体情况说明</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2018年度收入8,656.32万元，与上年相比，减少381.58万元，降低4.22%，增减变化主要原因是人员流动性较大，辖区拆迁居民减少，经费减少</w:t>
      </w:r>
      <w:r w:rsidR="00205225" w:rsidRPr="00205225">
        <w:rPr>
          <w:rFonts w:ascii="宋体" w:hAnsi="宋体"/>
          <w:kern w:val="0"/>
          <w:sz w:val="24"/>
        </w:rPr>
        <w:t>；</w:t>
      </w:r>
      <w:r w:rsidRPr="00205225">
        <w:rPr>
          <w:rFonts w:ascii="宋体" w:hAnsi="宋体"/>
          <w:kern w:val="0"/>
          <w:sz w:val="24"/>
        </w:rPr>
        <w:t>支出9,106.66万元，与上年相比，减少660.64万元，降低6.76%，增减变化主要原因是人员流动性较大，辖区拆迁居民减少，人员减少，经费减少</w:t>
      </w:r>
      <w:r w:rsidR="00205225" w:rsidRPr="00205225">
        <w:rPr>
          <w:rFonts w:ascii="宋体" w:hAnsi="宋体"/>
          <w:kern w:val="0"/>
          <w:sz w:val="24"/>
        </w:rPr>
        <w:t>；</w:t>
      </w:r>
      <w:r w:rsidRPr="00205225">
        <w:rPr>
          <w:rFonts w:ascii="宋体" w:hAnsi="宋体"/>
          <w:kern w:val="0"/>
          <w:sz w:val="24"/>
        </w:rPr>
        <w:t>结余99.77万元，与上年相比，减少581.91万元，降低85.36%，增减变化主要原因是剩余额度收回。</w:t>
      </w:r>
    </w:p>
    <w:p w:rsidR="003432BD" w:rsidRPr="00205225" w:rsidRDefault="009F5139">
      <w:pPr>
        <w:shd w:val="clear" w:color="auto" w:fill="FFFFFF"/>
        <w:spacing w:before="100" w:after="240"/>
        <w:jc w:val="left"/>
        <w:rPr>
          <w:rFonts w:eastAsia="Times New Roman" w:hint="default"/>
          <w:kern w:val="0"/>
          <w:sz w:val="24"/>
        </w:rPr>
      </w:pPr>
      <w:r w:rsidRPr="00205225">
        <w:rPr>
          <w:rFonts w:ascii="宋体" w:hAnsi="宋体"/>
          <w:b/>
          <w:kern w:val="0"/>
          <w:sz w:val="24"/>
        </w:rPr>
        <w:t>（二）部门收入总体情况说明</w:t>
      </w:r>
    </w:p>
    <w:p w:rsidR="003432BD" w:rsidRPr="00205225" w:rsidRDefault="009F5139">
      <w:pPr>
        <w:shd w:val="clear" w:color="auto" w:fill="FFFFFF"/>
        <w:spacing w:before="100" w:line="520" w:lineRule="exact"/>
        <w:ind w:firstLine="480"/>
        <w:rPr>
          <w:rFonts w:eastAsia="Times New Roman" w:hint="default"/>
          <w:kern w:val="0"/>
          <w:sz w:val="24"/>
        </w:rPr>
      </w:pPr>
      <w:r w:rsidRPr="00205225">
        <w:rPr>
          <w:rFonts w:ascii="宋体" w:hAnsi="宋体"/>
          <w:kern w:val="0"/>
          <w:sz w:val="24"/>
        </w:rPr>
        <w:lastRenderedPageBreak/>
        <w:t>本年收入合计8,656.32万元，其中：财政拨款收入8,595.97万元，占99.3%；上级补助收入</w:t>
      </w:r>
      <w:r w:rsidRPr="00205225">
        <w:rPr>
          <w:rFonts w:ascii="宋体" w:eastAsia="Times New Roman" w:hint="default"/>
          <w:kern w:val="0"/>
          <w:sz w:val="24"/>
        </w:rPr>
        <w:t>0</w:t>
      </w:r>
      <w:r w:rsidRPr="00205225">
        <w:rPr>
          <w:rFonts w:ascii="宋体" w:hAnsi="宋体"/>
          <w:kern w:val="0"/>
          <w:sz w:val="24"/>
        </w:rPr>
        <w:t>万元，占0%；事业收入</w:t>
      </w:r>
      <w:r w:rsidRPr="00205225">
        <w:rPr>
          <w:rFonts w:ascii="宋体" w:eastAsia="Times New Roman" w:hint="default"/>
          <w:kern w:val="0"/>
          <w:sz w:val="24"/>
        </w:rPr>
        <w:t>0</w:t>
      </w:r>
      <w:r w:rsidRPr="00205225">
        <w:rPr>
          <w:rFonts w:ascii="宋体" w:hAnsi="宋体"/>
          <w:kern w:val="0"/>
          <w:sz w:val="24"/>
        </w:rPr>
        <w:t>万元，占0%；经营收入</w:t>
      </w:r>
      <w:r w:rsidRPr="00205225">
        <w:rPr>
          <w:rFonts w:ascii="宋体" w:eastAsia="Times New Roman" w:hint="default"/>
          <w:kern w:val="0"/>
          <w:sz w:val="24"/>
        </w:rPr>
        <w:t>0</w:t>
      </w:r>
      <w:r w:rsidRPr="00205225">
        <w:rPr>
          <w:rFonts w:ascii="宋体" w:hAnsi="宋体"/>
          <w:kern w:val="0"/>
          <w:sz w:val="24"/>
        </w:rPr>
        <w:t>万元，占0%；附属单位缴款</w:t>
      </w:r>
      <w:r w:rsidRPr="00205225">
        <w:rPr>
          <w:rFonts w:ascii="宋体" w:eastAsia="Times New Roman" w:hint="default"/>
          <w:kern w:val="0"/>
          <w:sz w:val="24"/>
        </w:rPr>
        <w:t>0</w:t>
      </w:r>
      <w:r w:rsidRPr="00205225">
        <w:rPr>
          <w:rFonts w:ascii="宋体" w:hAnsi="宋体"/>
          <w:kern w:val="0"/>
          <w:sz w:val="24"/>
        </w:rPr>
        <w:t>万元，占0%；其他收入60.35万元，占0.7%。</w:t>
      </w:r>
    </w:p>
    <w:p w:rsidR="003432BD" w:rsidRPr="00205225" w:rsidRDefault="009F5139">
      <w:pPr>
        <w:shd w:val="clear" w:color="auto" w:fill="FFFFFF"/>
        <w:spacing w:before="100" w:line="520" w:lineRule="exact"/>
        <w:ind w:firstLine="480"/>
        <w:rPr>
          <w:rFonts w:eastAsia="Times New Roman" w:hint="default"/>
          <w:kern w:val="0"/>
          <w:sz w:val="24"/>
        </w:rPr>
      </w:pPr>
      <w:r w:rsidRPr="00205225">
        <w:rPr>
          <w:rFonts w:ascii="宋体" w:hAnsi="宋体"/>
          <w:kern w:val="0"/>
          <w:sz w:val="24"/>
        </w:rPr>
        <w:t>与年初预算数相比情况：本年收入年初预算数7,308.31万元，决算数8,656.32万元，</w:t>
      </w:r>
      <w:r w:rsidRPr="00205225">
        <w:rPr>
          <w:rFonts w:ascii="宋体" w:hAnsi="宋体"/>
          <w:kern w:val="0"/>
          <w:sz w:val="24"/>
          <w:lang w:val="zh-CN"/>
        </w:rPr>
        <w:t>预决算差异对比</w:t>
      </w:r>
      <w:r w:rsidRPr="00205225">
        <w:rPr>
          <w:rFonts w:ascii="宋体" w:hAnsi="宋体"/>
          <w:kern w:val="0"/>
          <w:sz w:val="24"/>
        </w:rPr>
        <w:t>，增加1,348.01万元，增长18.44%，差异主要原因是辖区内23个便民服务站</w:t>
      </w:r>
      <w:r w:rsidR="00D10630">
        <w:rPr>
          <w:rFonts w:ascii="宋体" w:hAnsi="宋体"/>
          <w:kern w:val="0"/>
          <w:sz w:val="24"/>
        </w:rPr>
        <w:t>视频网络</w:t>
      </w:r>
      <w:r w:rsidRPr="00205225">
        <w:rPr>
          <w:rFonts w:ascii="宋体" w:hAnsi="宋体"/>
          <w:kern w:val="0"/>
          <w:sz w:val="24"/>
        </w:rPr>
        <w:t>系统完善竣工，引起费用增加。</w:t>
      </w:r>
    </w:p>
    <w:p w:rsidR="003432BD" w:rsidRPr="00205225" w:rsidRDefault="009F5139">
      <w:pPr>
        <w:shd w:val="clear" w:color="auto" w:fill="FFFFFF"/>
        <w:spacing w:before="100" w:after="240"/>
        <w:jc w:val="left"/>
        <w:rPr>
          <w:rFonts w:eastAsia="Times New Roman" w:hint="default"/>
          <w:kern w:val="0"/>
          <w:sz w:val="24"/>
        </w:rPr>
      </w:pPr>
      <w:r w:rsidRPr="00205225">
        <w:rPr>
          <w:rFonts w:ascii="宋体" w:hAnsi="宋体"/>
          <w:b/>
          <w:kern w:val="0"/>
          <w:sz w:val="24"/>
        </w:rPr>
        <w:t>（三）部门支出总体情况说明</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本年支出合计9,106.66万元，其中，基本支出1,973.14万元，占21.67%；项目支出7,133.52万元</w:t>
      </w:r>
      <w:r w:rsidRPr="00205225">
        <w:rPr>
          <w:rFonts w:ascii="宋体" w:hAnsi="宋体" w:hint="default"/>
          <w:kern w:val="0"/>
          <w:sz w:val="24"/>
        </w:rPr>
        <w:t>,</w:t>
      </w:r>
      <w:r w:rsidRPr="00205225">
        <w:rPr>
          <w:rFonts w:ascii="宋体" w:hAnsi="宋体"/>
          <w:kern w:val="0"/>
          <w:sz w:val="24"/>
        </w:rPr>
        <w:t>占78.33%；上缴上级支出</w:t>
      </w:r>
      <w:r w:rsidRPr="00205225">
        <w:rPr>
          <w:rFonts w:ascii="宋体" w:hAnsi="宋体" w:hint="default"/>
          <w:kern w:val="0"/>
          <w:sz w:val="24"/>
        </w:rPr>
        <w:t>0</w:t>
      </w:r>
      <w:r w:rsidRPr="00205225">
        <w:rPr>
          <w:rFonts w:ascii="宋体" w:hAnsi="宋体"/>
          <w:kern w:val="0"/>
          <w:sz w:val="24"/>
        </w:rPr>
        <w:t>万元，占0%；经营支出</w:t>
      </w:r>
      <w:r w:rsidRPr="00205225">
        <w:rPr>
          <w:rFonts w:ascii="宋体" w:hAnsi="宋体" w:hint="default"/>
          <w:kern w:val="0"/>
          <w:sz w:val="24"/>
        </w:rPr>
        <w:t>0</w:t>
      </w:r>
      <w:r w:rsidRPr="00205225">
        <w:rPr>
          <w:rFonts w:ascii="宋体" w:hAnsi="宋体"/>
          <w:kern w:val="0"/>
          <w:sz w:val="24"/>
        </w:rPr>
        <w:t>万元，占0%；对附属单位补助支出</w:t>
      </w:r>
      <w:r w:rsidRPr="00205225">
        <w:rPr>
          <w:rFonts w:ascii="宋体" w:hAnsi="宋体" w:hint="default"/>
          <w:kern w:val="0"/>
          <w:sz w:val="24"/>
        </w:rPr>
        <w:t>0</w:t>
      </w:r>
      <w:r w:rsidRPr="00205225">
        <w:rPr>
          <w:rFonts w:ascii="宋体" w:hAnsi="宋体"/>
          <w:kern w:val="0"/>
          <w:sz w:val="24"/>
        </w:rPr>
        <w:t>万元，占0%。</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与年初预算数相比情况：本年支出年初预算数7,327.12万元，决算数9,106.66万元，预决算差异对比，增加1,779.54万元，增长24.29%，差异主要原因是辖区内23个便民服务站</w:t>
      </w:r>
      <w:r w:rsidR="00D10630">
        <w:rPr>
          <w:rFonts w:ascii="宋体" w:hAnsi="宋体"/>
          <w:kern w:val="0"/>
          <w:sz w:val="24"/>
        </w:rPr>
        <w:t>视频网络</w:t>
      </w:r>
      <w:r w:rsidRPr="00205225">
        <w:rPr>
          <w:rFonts w:ascii="宋体" w:hAnsi="宋体"/>
          <w:kern w:val="0"/>
          <w:sz w:val="24"/>
        </w:rPr>
        <w:t>系统完善竣工，引起费用增加。</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t>二、部门财政拨款收支情况</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t>（一）财政拨款收支总体情况说明</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2018年度财政拨款收入8,595.97万元，与上年相比，增加1,091.16万元，增长14.54%，增减变化主要原因是辖区内23个便民服务站</w:t>
      </w:r>
      <w:r w:rsidR="00D10630">
        <w:rPr>
          <w:rFonts w:ascii="宋体" w:hAnsi="宋体"/>
          <w:kern w:val="0"/>
          <w:sz w:val="24"/>
        </w:rPr>
        <w:t>视频网络</w:t>
      </w:r>
      <w:r w:rsidRPr="00205225">
        <w:rPr>
          <w:rFonts w:ascii="宋体" w:hAnsi="宋体"/>
          <w:kern w:val="0"/>
          <w:sz w:val="24"/>
        </w:rPr>
        <w:t>系统完善竣工，引起费用增加。财政拨款支出9,032.93万元，与上年相比，增加798.73万元，增长9.7%，增减变化主要原因是辖区内23个便民服务站</w:t>
      </w:r>
      <w:r w:rsidR="00D10630">
        <w:rPr>
          <w:rFonts w:ascii="宋体" w:hAnsi="宋体"/>
          <w:kern w:val="0"/>
          <w:sz w:val="24"/>
        </w:rPr>
        <w:t>视频网络</w:t>
      </w:r>
      <w:r w:rsidRPr="00205225">
        <w:rPr>
          <w:rFonts w:ascii="宋体" w:hAnsi="宋体"/>
          <w:kern w:val="0"/>
          <w:sz w:val="24"/>
        </w:rPr>
        <w:t>系统完善竣工，引起费用增加。其中：基本支出1,969.78万元，项目支出7,063.15万元。财政拨款结转结余98.92万元，与上年相比，减少568.54万元，降低85.18%，增减变化主要原因是剩余额度收回。</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lastRenderedPageBreak/>
        <w:t>与年初预算数相比情况:财政拨款收入年初预算数7,308.31万元</w:t>
      </w:r>
      <w:r w:rsidRPr="00205225">
        <w:rPr>
          <w:rFonts w:ascii="宋体" w:hAnsi="宋体" w:hint="default"/>
          <w:kern w:val="0"/>
          <w:sz w:val="24"/>
        </w:rPr>
        <w:t>,</w:t>
      </w:r>
      <w:r w:rsidRPr="00205225">
        <w:rPr>
          <w:rFonts w:ascii="宋体" w:hAnsi="宋体"/>
          <w:kern w:val="0"/>
          <w:sz w:val="24"/>
        </w:rPr>
        <w:t>决算数8,595.97万元，预决算差异对比，增加1,287.66万元，增长17.62%，差异主要原因是辖区拆迁，会展中心商业综合体项目开发。财政拨款支出年初预算数7,327.12万元，决算数9,032.93万元，预决算差异对比，增加1,705.81万元，增长23.28%</w:t>
      </w:r>
      <w:r w:rsidR="001877B9">
        <w:rPr>
          <w:rFonts w:ascii="宋体" w:hAnsi="宋体"/>
          <w:kern w:val="0"/>
          <w:sz w:val="24"/>
        </w:rPr>
        <w:t>，差异主要原因是</w:t>
      </w:r>
      <w:r w:rsidRPr="00205225">
        <w:rPr>
          <w:rFonts w:ascii="宋体" w:hAnsi="宋体"/>
          <w:kern w:val="0"/>
          <w:sz w:val="24"/>
        </w:rPr>
        <w:t>辖区拆迁，会展中心商业综合体项目开发。</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t>（二）一般公共预算收支决算情况说明</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2018年度一般公共预算财政拨款收入8,237.25万元，与上年相比，增加1,016.24万元，增长14.07%。增减变化主要原因是社区搬迁购置经费增加。一般公共预算财政拨款支出8,701.42万元，与上年相比，增加791.93万元，增长10.01%。增减变化主要原因是新建社区办公用房及党群服务中心氛围营造引起经费增加。其中：按功能分类科目。2010301行政运行支出399.75万元，2010350事业运行支出263.8万元，2010601行政运行支出30.19万元，2040250事业运行支出60.69万元，2040299其他公安支出71.26万元，2049901其他公共安全支出15.42万元，2069999其他科学技术支出67.12万元，2070109群众文化支出32.82万元，2070199其他文化支出</w:t>
      </w:r>
      <w:r w:rsidRPr="00205225">
        <w:rPr>
          <w:rFonts w:ascii="宋体" w:hAnsi="宋体" w:hint="default"/>
          <w:kern w:val="0"/>
          <w:sz w:val="24"/>
        </w:rPr>
        <w:t>0</w:t>
      </w:r>
      <w:r w:rsidRPr="00205225">
        <w:rPr>
          <w:rFonts w:ascii="宋体" w:hAnsi="宋体"/>
          <w:kern w:val="0"/>
          <w:sz w:val="24"/>
        </w:rPr>
        <w:t>万元，2079999其他文化体育与传媒支出5.35万元，2080208基层政权和社区建设支出2704.21万元，2080505机关事业单位基本养老保险缴费支出143.6万元，2120399其他城乡社区公共设施支出4891.21万元，2130199其他农业支出16万元，按经济分类科目，工资福利支出2,069.05万元，商品和服务支出811.75万元</w:t>
      </w:r>
      <w:r w:rsidR="00205225" w:rsidRPr="00205225">
        <w:rPr>
          <w:rFonts w:ascii="宋体" w:hAnsi="宋体"/>
          <w:kern w:val="0"/>
          <w:sz w:val="24"/>
        </w:rPr>
        <w:t>，</w:t>
      </w:r>
      <w:r w:rsidRPr="00205225">
        <w:rPr>
          <w:rFonts w:ascii="宋体" w:hAnsi="宋体"/>
          <w:kern w:val="0"/>
          <w:sz w:val="24"/>
        </w:rPr>
        <w:t>对个人和家庭的补助5,811.31万元</w:t>
      </w:r>
      <w:r w:rsidR="00205225" w:rsidRPr="00205225">
        <w:rPr>
          <w:rFonts w:ascii="宋体" w:hAnsi="宋体"/>
          <w:kern w:val="0"/>
          <w:sz w:val="24"/>
        </w:rPr>
        <w:t>，</w:t>
      </w:r>
      <w:r w:rsidRPr="00205225">
        <w:rPr>
          <w:rFonts w:ascii="宋体" w:hAnsi="宋体"/>
          <w:kern w:val="0"/>
          <w:sz w:val="24"/>
        </w:rPr>
        <w:t>债务利息及费用支出</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资本性支出（基本建设）</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资本性支出9.31万元</w:t>
      </w:r>
      <w:r w:rsidR="00205225" w:rsidRPr="00205225">
        <w:rPr>
          <w:rFonts w:ascii="宋体" w:hAnsi="宋体"/>
          <w:kern w:val="0"/>
          <w:sz w:val="24"/>
        </w:rPr>
        <w:t>，</w:t>
      </w:r>
      <w:r w:rsidRPr="00205225">
        <w:rPr>
          <w:rFonts w:ascii="宋体" w:hAnsi="宋体"/>
          <w:kern w:val="0"/>
          <w:sz w:val="24"/>
        </w:rPr>
        <w:t>对企业补助（基本建设）</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对企业补助</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对社会保障基金补助</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其他支出</w:t>
      </w:r>
      <w:r w:rsidRPr="00205225">
        <w:rPr>
          <w:rFonts w:ascii="宋体" w:hAnsi="宋体" w:hint="default"/>
          <w:kern w:val="0"/>
          <w:sz w:val="24"/>
        </w:rPr>
        <w:t>0</w:t>
      </w:r>
      <w:r w:rsidRPr="00205225">
        <w:rPr>
          <w:rFonts w:ascii="宋体" w:hAnsi="宋体"/>
          <w:kern w:val="0"/>
          <w:sz w:val="24"/>
        </w:rPr>
        <w:t>万元。</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与年初预算数相比情况:一般公共预算财政拨款收入年初预算数7,308.31万元，决算数8,237.25万元，预决算差异对比，增加928.94万元，增长12.71%；差异主要原因是新建社区办公用房及党群服务中心氛围营造，引起经费增加。一般公共预</w:t>
      </w:r>
      <w:r w:rsidRPr="00205225">
        <w:rPr>
          <w:rFonts w:ascii="宋体" w:hAnsi="宋体"/>
          <w:kern w:val="0"/>
          <w:sz w:val="24"/>
        </w:rPr>
        <w:lastRenderedPageBreak/>
        <w:t>算财政拨款支出年初预算数7,327.12万元，决算数8,701.42万元，预决算差异对比，增加1,374.3万元，增长18.76%；差异主要原因是新建社区办公用房及党群服务中心氛围营造，引起经费增加。</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t>（三）政府性基金预算收支决算情况说明</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2018年度政府性基金预算财政拨款收入358.71万元，与上年相比，增加74.92万元，增长26.4%。增减变化的主要原因是水磨沟河周边环境整治。政府性基金预算财政拨款支出331.51万元，与上年相比，增加6.8万元，增长2.1%。增减变化的主要原因是改变辖区环境，</w:t>
      </w:r>
      <w:proofErr w:type="gramStart"/>
      <w:r w:rsidRPr="00205225">
        <w:rPr>
          <w:rFonts w:ascii="宋体" w:hAnsi="宋体"/>
          <w:kern w:val="0"/>
          <w:sz w:val="24"/>
        </w:rPr>
        <w:t>水磨河周边</w:t>
      </w:r>
      <w:proofErr w:type="gramEnd"/>
      <w:r w:rsidRPr="00205225">
        <w:rPr>
          <w:rFonts w:ascii="宋体" w:hAnsi="宋体"/>
          <w:kern w:val="0"/>
          <w:sz w:val="24"/>
        </w:rPr>
        <w:t>环境整治，清淤工程，引起经费增加。其中：按功能分类科目。2120803城市建设支出331.51万元，2120899其他国有土地使用权出让收入安排的支出</w:t>
      </w:r>
      <w:r w:rsidRPr="00205225">
        <w:rPr>
          <w:rFonts w:ascii="宋体" w:hAnsi="宋体" w:hint="default"/>
          <w:kern w:val="0"/>
          <w:sz w:val="24"/>
        </w:rPr>
        <w:t>0</w:t>
      </w:r>
      <w:r w:rsidRPr="00205225">
        <w:rPr>
          <w:rFonts w:ascii="宋体" w:hAnsi="宋体"/>
          <w:kern w:val="0"/>
          <w:sz w:val="24"/>
        </w:rPr>
        <w:t>万元，2296002用于社会福利的彩票公益金支出</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按经济分类科目，</w:t>
      </w:r>
      <w:r w:rsidRPr="00205225">
        <w:rPr>
          <w:rFonts w:ascii="宋体" w:hAnsi="宋体"/>
          <w:kern w:val="0"/>
          <w:sz w:val="24"/>
        </w:rPr>
        <w:t>工资福利支出</w:t>
      </w:r>
      <w:r w:rsidRPr="00205225">
        <w:rPr>
          <w:rFonts w:ascii="宋体" w:hAnsi="宋体" w:hint="default"/>
          <w:kern w:val="0"/>
          <w:sz w:val="24"/>
        </w:rPr>
        <w:t>0</w:t>
      </w:r>
      <w:r w:rsidRPr="00205225">
        <w:rPr>
          <w:rFonts w:ascii="宋体" w:hAnsi="宋体"/>
          <w:kern w:val="0"/>
          <w:sz w:val="24"/>
        </w:rPr>
        <w:t>万元，商品和服务支出</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对个人和家庭的补助331.51万元</w:t>
      </w:r>
      <w:r w:rsidR="00205225" w:rsidRPr="00205225">
        <w:rPr>
          <w:rFonts w:ascii="宋体" w:hAnsi="宋体"/>
          <w:kern w:val="0"/>
          <w:sz w:val="24"/>
        </w:rPr>
        <w:t>，</w:t>
      </w:r>
      <w:r w:rsidRPr="00205225">
        <w:rPr>
          <w:rFonts w:ascii="宋体" w:hAnsi="宋体"/>
          <w:kern w:val="0"/>
          <w:sz w:val="24"/>
        </w:rPr>
        <w:t>债务利息及费用支出</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资本性支出（基本建设）</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资本性支出</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对企业补助（基本建设）</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对企业补助</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对社会保障基金补助</w:t>
      </w:r>
      <w:r w:rsidRPr="00205225">
        <w:rPr>
          <w:rFonts w:ascii="宋体" w:hAnsi="宋体" w:hint="default"/>
          <w:kern w:val="0"/>
          <w:sz w:val="24"/>
        </w:rPr>
        <w:t>0</w:t>
      </w:r>
      <w:r w:rsidRPr="00205225">
        <w:rPr>
          <w:rFonts w:ascii="宋体" w:hAnsi="宋体"/>
          <w:kern w:val="0"/>
          <w:sz w:val="24"/>
        </w:rPr>
        <w:t>万元</w:t>
      </w:r>
      <w:r w:rsidR="00205225" w:rsidRPr="00205225">
        <w:rPr>
          <w:rFonts w:ascii="宋体" w:hAnsi="宋体"/>
          <w:kern w:val="0"/>
          <w:sz w:val="24"/>
        </w:rPr>
        <w:t>，</w:t>
      </w:r>
      <w:r w:rsidRPr="00205225">
        <w:rPr>
          <w:rFonts w:ascii="宋体" w:hAnsi="宋体"/>
          <w:kern w:val="0"/>
          <w:sz w:val="24"/>
        </w:rPr>
        <w:t>其他支出</w:t>
      </w:r>
      <w:r w:rsidRPr="00205225">
        <w:rPr>
          <w:rFonts w:ascii="宋体" w:hAnsi="宋体" w:hint="default"/>
          <w:kern w:val="0"/>
          <w:sz w:val="24"/>
        </w:rPr>
        <w:t>0</w:t>
      </w:r>
      <w:r w:rsidRPr="00205225">
        <w:rPr>
          <w:rFonts w:ascii="宋体" w:hAnsi="宋体"/>
          <w:kern w:val="0"/>
          <w:sz w:val="24"/>
        </w:rPr>
        <w:t>万元。</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与年初预算数相比情况:政府性基金预算财政拨款收入年初预算数</w:t>
      </w:r>
      <w:r w:rsidRPr="00205225">
        <w:rPr>
          <w:rFonts w:ascii="宋体" w:hAnsi="宋体" w:hint="default"/>
          <w:kern w:val="0"/>
          <w:sz w:val="24"/>
        </w:rPr>
        <w:t>0</w:t>
      </w:r>
      <w:r w:rsidRPr="00205225">
        <w:rPr>
          <w:rFonts w:ascii="宋体" w:hAnsi="宋体"/>
          <w:kern w:val="0"/>
          <w:sz w:val="24"/>
        </w:rPr>
        <w:t>万元，决算数358.71万元，预决算差异相比，增加358.71万元，增长</w:t>
      </w:r>
      <w:r w:rsidR="007F70CC">
        <w:rPr>
          <w:rFonts w:ascii="宋体" w:hAnsi="宋体"/>
          <w:kern w:val="0"/>
          <w:sz w:val="24"/>
        </w:rPr>
        <w:t>10</w:t>
      </w:r>
      <w:r w:rsidRPr="00205225">
        <w:rPr>
          <w:rFonts w:ascii="宋体" w:hAnsi="宋体"/>
          <w:kern w:val="0"/>
          <w:sz w:val="24"/>
        </w:rPr>
        <w:t>0%</w:t>
      </w:r>
      <w:r w:rsidR="00205225" w:rsidRPr="00205225">
        <w:rPr>
          <w:rFonts w:ascii="宋体" w:hAnsi="宋体"/>
          <w:kern w:val="0"/>
          <w:sz w:val="24"/>
        </w:rPr>
        <w:t>；</w:t>
      </w:r>
      <w:r w:rsidRPr="00205225">
        <w:rPr>
          <w:rFonts w:ascii="宋体" w:hAnsi="宋体"/>
          <w:kern w:val="0"/>
          <w:sz w:val="24"/>
        </w:rPr>
        <w:t>差异主要原因是改变辖区环境，</w:t>
      </w:r>
      <w:proofErr w:type="gramStart"/>
      <w:r w:rsidRPr="00205225">
        <w:rPr>
          <w:rFonts w:ascii="宋体" w:hAnsi="宋体"/>
          <w:kern w:val="0"/>
          <w:sz w:val="24"/>
        </w:rPr>
        <w:t>水磨河周边</w:t>
      </w:r>
      <w:proofErr w:type="gramEnd"/>
      <w:r w:rsidRPr="00205225">
        <w:rPr>
          <w:rFonts w:ascii="宋体" w:hAnsi="宋体"/>
          <w:kern w:val="0"/>
          <w:sz w:val="24"/>
        </w:rPr>
        <w:t>环境整治，清淤工程，引起经费增加。政府性基金预算财政拨款支出年初预算数</w:t>
      </w:r>
      <w:r w:rsidRPr="00205225">
        <w:rPr>
          <w:rFonts w:ascii="宋体" w:hAnsi="宋体" w:hint="default"/>
          <w:kern w:val="0"/>
          <w:sz w:val="24"/>
        </w:rPr>
        <w:t>0</w:t>
      </w:r>
      <w:r w:rsidRPr="00205225">
        <w:rPr>
          <w:rFonts w:ascii="宋体" w:hAnsi="宋体"/>
          <w:kern w:val="0"/>
          <w:sz w:val="24"/>
        </w:rPr>
        <w:t>万元，决算数331.51万元，预决算差异相比，增加331.51万元，增长</w:t>
      </w:r>
      <w:r w:rsidR="007F70CC">
        <w:rPr>
          <w:rFonts w:ascii="宋体" w:hAnsi="宋体"/>
          <w:kern w:val="0"/>
          <w:sz w:val="24"/>
        </w:rPr>
        <w:t>10</w:t>
      </w:r>
      <w:r w:rsidRPr="00205225">
        <w:rPr>
          <w:rFonts w:ascii="宋体" w:hAnsi="宋体" w:hint="default"/>
          <w:kern w:val="0"/>
          <w:sz w:val="24"/>
        </w:rPr>
        <w:t>0</w:t>
      </w:r>
      <w:r w:rsidRPr="00205225">
        <w:rPr>
          <w:rFonts w:ascii="宋体" w:hAnsi="宋体"/>
          <w:kern w:val="0"/>
          <w:sz w:val="24"/>
        </w:rPr>
        <w:t>%，差异主要原因是改变辖区环境，</w:t>
      </w:r>
      <w:proofErr w:type="gramStart"/>
      <w:r w:rsidRPr="00205225">
        <w:rPr>
          <w:rFonts w:ascii="宋体" w:hAnsi="宋体"/>
          <w:kern w:val="0"/>
          <w:sz w:val="24"/>
        </w:rPr>
        <w:t>水磨河周边</w:t>
      </w:r>
      <w:proofErr w:type="gramEnd"/>
      <w:r w:rsidRPr="00205225">
        <w:rPr>
          <w:rFonts w:ascii="宋体" w:hAnsi="宋体"/>
          <w:kern w:val="0"/>
          <w:sz w:val="24"/>
        </w:rPr>
        <w:t>环境整治，清淤工程，引起经费增加。</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t>三、部门结转结余情况</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年末结转结余99.77万元。与上年相比，减少581.91万元，降低85.36%。</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其中财政拨款结转结余98.92万元。与上年相比，减少568.54万元，降低85.18%。</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t>四、一般公共预算</w:t>
      </w:r>
      <w:r w:rsidRPr="00205225">
        <w:rPr>
          <w:rFonts w:eastAsia="Times New Roman" w:hint="default"/>
          <w:b/>
          <w:kern w:val="0"/>
          <w:sz w:val="24"/>
        </w:rPr>
        <w:t>“</w:t>
      </w:r>
      <w:r w:rsidRPr="00205225">
        <w:rPr>
          <w:rFonts w:ascii="宋体" w:hAnsi="宋体"/>
          <w:b/>
          <w:kern w:val="0"/>
          <w:sz w:val="24"/>
        </w:rPr>
        <w:t>三公</w:t>
      </w:r>
      <w:r w:rsidRPr="00205225">
        <w:rPr>
          <w:rFonts w:eastAsia="Times New Roman" w:hint="default"/>
          <w:b/>
          <w:kern w:val="0"/>
          <w:sz w:val="24"/>
        </w:rPr>
        <w:t>”</w:t>
      </w:r>
      <w:r w:rsidRPr="00205225">
        <w:rPr>
          <w:rFonts w:ascii="宋体" w:hAnsi="宋体"/>
          <w:b/>
          <w:kern w:val="0"/>
          <w:sz w:val="24"/>
        </w:rPr>
        <w:t>经费支出情况</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lastRenderedPageBreak/>
        <w:t>2018年度，一般公共预算</w:t>
      </w:r>
      <w:r w:rsidRPr="00205225">
        <w:rPr>
          <w:rFonts w:ascii="宋体" w:hAnsi="宋体" w:hint="default"/>
          <w:kern w:val="0"/>
          <w:sz w:val="24"/>
        </w:rPr>
        <w:t>“</w:t>
      </w:r>
      <w:r w:rsidRPr="00205225">
        <w:rPr>
          <w:rFonts w:ascii="宋体" w:hAnsi="宋体"/>
          <w:kern w:val="0"/>
          <w:sz w:val="24"/>
        </w:rPr>
        <w:t>三公</w:t>
      </w:r>
      <w:r w:rsidRPr="00205225">
        <w:rPr>
          <w:rFonts w:ascii="宋体" w:hAnsi="宋体" w:hint="default"/>
          <w:kern w:val="0"/>
          <w:sz w:val="24"/>
        </w:rPr>
        <w:t>”</w:t>
      </w:r>
      <w:r w:rsidRPr="00205225">
        <w:rPr>
          <w:rFonts w:ascii="宋体" w:hAnsi="宋体"/>
          <w:kern w:val="0"/>
          <w:sz w:val="24"/>
        </w:rPr>
        <w:t>经费支出决算数9.88万元，比上年增加</w:t>
      </w:r>
      <w:r w:rsidRPr="00205225">
        <w:rPr>
          <w:rFonts w:ascii="宋体" w:hAnsi="宋体" w:hint="default"/>
          <w:kern w:val="0"/>
          <w:sz w:val="24"/>
        </w:rPr>
        <w:t>0</w:t>
      </w:r>
      <w:r w:rsidRPr="00205225">
        <w:rPr>
          <w:rFonts w:ascii="宋体" w:hAnsi="宋体"/>
          <w:kern w:val="0"/>
          <w:sz w:val="24"/>
        </w:rPr>
        <w:t>万元，增长0%。增加原因是</w:t>
      </w:r>
      <w:r w:rsidR="00205225" w:rsidRPr="00205225">
        <w:rPr>
          <w:rFonts w:ascii="宋体" w:hAnsi="宋体"/>
          <w:kern w:val="0"/>
          <w:sz w:val="24"/>
        </w:rPr>
        <w:t>我单位无此情况</w:t>
      </w:r>
      <w:r w:rsidRPr="00205225">
        <w:rPr>
          <w:rFonts w:ascii="宋体" w:hAnsi="宋体"/>
          <w:kern w:val="0"/>
          <w:sz w:val="24"/>
        </w:rPr>
        <w:t>。其中，因公出国（境）费支出</w:t>
      </w:r>
      <w:r w:rsidRPr="00205225">
        <w:rPr>
          <w:rFonts w:ascii="宋体" w:hAnsi="宋体" w:hint="default"/>
          <w:kern w:val="0"/>
          <w:sz w:val="24"/>
        </w:rPr>
        <w:t>0</w:t>
      </w:r>
      <w:r w:rsidRPr="00205225">
        <w:rPr>
          <w:rFonts w:ascii="宋体" w:hAnsi="宋体"/>
          <w:kern w:val="0"/>
          <w:sz w:val="24"/>
        </w:rPr>
        <w:t>万元，占0%，比上年增加</w:t>
      </w:r>
      <w:r w:rsidRPr="00205225">
        <w:rPr>
          <w:rFonts w:ascii="宋体" w:hAnsi="宋体" w:hint="default"/>
          <w:kern w:val="0"/>
          <w:sz w:val="24"/>
        </w:rPr>
        <w:t>0</w:t>
      </w:r>
      <w:r w:rsidRPr="00205225">
        <w:rPr>
          <w:rFonts w:ascii="宋体" w:hAnsi="宋体"/>
          <w:kern w:val="0"/>
          <w:sz w:val="24"/>
        </w:rPr>
        <w:t>万元，增长0%。增加原因是</w:t>
      </w:r>
      <w:r w:rsidR="00205225" w:rsidRPr="00205225">
        <w:rPr>
          <w:rFonts w:ascii="宋体" w:hAnsi="宋体"/>
          <w:kern w:val="0"/>
          <w:sz w:val="24"/>
        </w:rPr>
        <w:t>我单位无此情况</w:t>
      </w:r>
      <w:r w:rsidRPr="00205225">
        <w:rPr>
          <w:rFonts w:ascii="宋体" w:hAnsi="宋体"/>
          <w:kern w:val="0"/>
          <w:sz w:val="24"/>
        </w:rPr>
        <w:t>；公务用车购置及运行维护费9.88万元，占100%，比上年增加</w:t>
      </w:r>
      <w:r w:rsidRPr="00205225">
        <w:rPr>
          <w:rFonts w:ascii="宋体" w:hAnsi="宋体" w:hint="default"/>
          <w:kern w:val="0"/>
          <w:sz w:val="24"/>
        </w:rPr>
        <w:t>0</w:t>
      </w:r>
      <w:r w:rsidRPr="00205225">
        <w:rPr>
          <w:rFonts w:ascii="宋体" w:hAnsi="宋体"/>
          <w:kern w:val="0"/>
          <w:sz w:val="24"/>
        </w:rPr>
        <w:t>万元，增长0%。增加原因是</w:t>
      </w:r>
      <w:r w:rsidR="007F70CC">
        <w:rPr>
          <w:rFonts w:ascii="宋体" w:hAnsi="宋体"/>
          <w:kern w:val="0"/>
          <w:sz w:val="24"/>
        </w:rPr>
        <w:t>与上年持平</w:t>
      </w:r>
      <w:r w:rsidRPr="00205225">
        <w:rPr>
          <w:rFonts w:ascii="宋体" w:hAnsi="宋体"/>
          <w:kern w:val="0"/>
          <w:sz w:val="24"/>
        </w:rPr>
        <w:t>；公务接待费</w:t>
      </w:r>
      <w:r w:rsidRPr="00205225">
        <w:rPr>
          <w:rFonts w:ascii="宋体" w:hAnsi="宋体" w:hint="default"/>
          <w:kern w:val="0"/>
          <w:sz w:val="24"/>
        </w:rPr>
        <w:t>0</w:t>
      </w:r>
      <w:r w:rsidRPr="00205225">
        <w:rPr>
          <w:rFonts w:ascii="宋体" w:hAnsi="宋体"/>
          <w:kern w:val="0"/>
          <w:sz w:val="24"/>
        </w:rPr>
        <w:t>万元，占0%，比上年增加</w:t>
      </w:r>
      <w:r w:rsidRPr="00205225">
        <w:rPr>
          <w:rFonts w:ascii="宋体" w:hAnsi="宋体" w:hint="default"/>
          <w:kern w:val="0"/>
          <w:sz w:val="24"/>
        </w:rPr>
        <w:t>0</w:t>
      </w:r>
      <w:r w:rsidRPr="00205225">
        <w:rPr>
          <w:rFonts w:ascii="宋体" w:hAnsi="宋体"/>
          <w:kern w:val="0"/>
          <w:sz w:val="24"/>
        </w:rPr>
        <w:t>万元，增长0%。增加原因是</w:t>
      </w:r>
      <w:r w:rsidR="00205225" w:rsidRPr="00205225">
        <w:rPr>
          <w:rFonts w:ascii="宋体" w:hAnsi="宋体"/>
          <w:kern w:val="0"/>
          <w:sz w:val="24"/>
        </w:rPr>
        <w:t>我单位无此情况</w:t>
      </w:r>
      <w:r w:rsidRPr="00205225">
        <w:rPr>
          <w:rFonts w:ascii="宋体" w:hAnsi="宋体"/>
          <w:kern w:val="0"/>
          <w:sz w:val="24"/>
        </w:rPr>
        <w:t>；具体情况如下：</w:t>
      </w:r>
      <w:bookmarkStart w:id="0" w:name="_GoBack"/>
      <w:bookmarkEnd w:id="0"/>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公出国（境）费支出</w:t>
      </w:r>
      <w:r w:rsidRPr="00205225">
        <w:rPr>
          <w:rFonts w:ascii="宋体" w:hAnsi="宋体" w:hint="default"/>
          <w:kern w:val="0"/>
          <w:sz w:val="24"/>
        </w:rPr>
        <w:t>0</w:t>
      </w:r>
      <w:r w:rsidRPr="00205225">
        <w:rPr>
          <w:rFonts w:ascii="宋体" w:hAnsi="宋体"/>
          <w:kern w:val="0"/>
          <w:sz w:val="24"/>
        </w:rPr>
        <w:t>万元，新疆乌鲁木齐市水磨沟区七道湾片区管理委员会单位全年使用一般公共预算财政拨款安排的出国（境）团组</w:t>
      </w:r>
      <w:r w:rsidRPr="00205225">
        <w:rPr>
          <w:rFonts w:ascii="宋体" w:hAnsi="宋体" w:hint="default"/>
          <w:kern w:val="0"/>
          <w:sz w:val="24"/>
        </w:rPr>
        <w:t>0</w:t>
      </w:r>
      <w:r w:rsidRPr="00205225">
        <w:rPr>
          <w:rFonts w:ascii="宋体" w:hAnsi="宋体"/>
          <w:kern w:val="0"/>
          <w:sz w:val="24"/>
        </w:rPr>
        <w:t>个，累积</w:t>
      </w:r>
      <w:r w:rsidRPr="00205225">
        <w:rPr>
          <w:rFonts w:ascii="宋体" w:hAnsi="宋体" w:hint="default"/>
          <w:kern w:val="0"/>
          <w:sz w:val="24"/>
        </w:rPr>
        <w:t>0</w:t>
      </w:r>
      <w:r w:rsidRPr="00205225">
        <w:rPr>
          <w:rFonts w:ascii="宋体" w:hAnsi="宋体"/>
          <w:kern w:val="0"/>
          <w:sz w:val="24"/>
        </w:rPr>
        <w:t>人次。开支内容包括：没有出国（境）人员 。</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公务用车购置及运行维护费9.88万元，其中，公务用车购置</w:t>
      </w:r>
      <w:r w:rsidRPr="00205225">
        <w:rPr>
          <w:rFonts w:ascii="宋体" w:hAnsi="宋体" w:hint="default"/>
          <w:kern w:val="0"/>
          <w:sz w:val="24"/>
        </w:rPr>
        <w:t>0</w:t>
      </w:r>
      <w:r w:rsidRPr="00205225">
        <w:rPr>
          <w:rFonts w:ascii="宋体" w:hAnsi="宋体"/>
          <w:kern w:val="0"/>
          <w:sz w:val="24"/>
        </w:rPr>
        <w:t>万元，公务用车运行维护费9.88万元。主要用于车辆维修及保险费用开支等。2018年，单位一般公共财政拨款安排的公务用车购置量</w:t>
      </w:r>
      <w:r w:rsidRPr="00205225">
        <w:rPr>
          <w:rFonts w:ascii="宋体" w:hAnsi="宋体" w:hint="default"/>
          <w:kern w:val="0"/>
          <w:sz w:val="24"/>
        </w:rPr>
        <w:t>0</w:t>
      </w:r>
      <w:r w:rsidRPr="00205225">
        <w:rPr>
          <w:rFonts w:ascii="宋体" w:hAnsi="宋体"/>
          <w:kern w:val="0"/>
          <w:sz w:val="24"/>
        </w:rPr>
        <w:t>辆，保有量为81辆。</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公务接待费</w:t>
      </w:r>
      <w:r w:rsidRPr="00205225">
        <w:rPr>
          <w:rFonts w:ascii="宋体" w:hAnsi="宋体" w:hint="default"/>
          <w:kern w:val="0"/>
          <w:sz w:val="24"/>
        </w:rPr>
        <w:t>0</w:t>
      </w:r>
      <w:r w:rsidRPr="00205225">
        <w:rPr>
          <w:rFonts w:ascii="宋体" w:hAnsi="宋体"/>
          <w:kern w:val="0"/>
          <w:sz w:val="24"/>
        </w:rPr>
        <w:t>万元。具体是：国内公务接待支出</w:t>
      </w:r>
      <w:r w:rsidRPr="00205225">
        <w:rPr>
          <w:rFonts w:ascii="宋体" w:hAnsi="宋体" w:hint="default"/>
          <w:kern w:val="0"/>
          <w:sz w:val="24"/>
        </w:rPr>
        <w:t>0</w:t>
      </w:r>
      <w:r w:rsidRPr="00205225">
        <w:rPr>
          <w:rFonts w:ascii="宋体" w:hAnsi="宋体"/>
          <w:kern w:val="0"/>
          <w:sz w:val="24"/>
        </w:rPr>
        <w:t>万元，主要是</w:t>
      </w:r>
      <w:r w:rsidR="00205225" w:rsidRPr="00205225">
        <w:rPr>
          <w:rFonts w:ascii="宋体" w:hAnsi="宋体"/>
          <w:kern w:val="0"/>
          <w:sz w:val="24"/>
        </w:rPr>
        <w:t>我单位无此情况</w:t>
      </w:r>
      <w:r w:rsidRPr="00205225">
        <w:rPr>
          <w:rFonts w:ascii="宋体" w:hAnsi="宋体"/>
          <w:kern w:val="0"/>
          <w:sz w:val="24"/>
        </w:rPr>
        <w:t>。新疆乌鲁木齐市水磨沟区七道湾片区管理委员会单位国内公务接待</w:t>
      </w:r>
      <w:r w:rsidRPr="00205225">
        <w:rPr>
          <w:rFonts w:ascii="宋体" w:hAnsi="宋体" w:hint="default"/>
          <w:kern w:val="0"/>
          <w:sz w:val="24"/>
        </w:rPr>
        <w:t>0</w:t>
      </w:r>
      <w:r w:rsidRPr="00205225">
        <w:rPr>
          <w:rFonts w:ascii="宋体" w:hAnsi="宋体"/>
          <w:kern w:val="0"/>
          <w:sz w:val="24"/>
        </w:rPr>
        <w:t>批次，</w:t>
      </w:r>
      <w:r w:rsidRPr="00205225">
        <w:rPr>
          <w:rFonts w:ascii="宋体" w:hAnsi="宋体" w:hint="default"/>
          <w:kern w:val="0"/>
          <w:sz w:val="24"/>
        </w:rPr>
        <w:t>0</w:t>
      </w:r>
      <w:r w:rsidRPr="00205225">
        <w:rPr>
          <w:rFonts w:ascii="宋体" w:hAnsi="宋体"/>
          <w:kern w:val="0"/>
          <w:sz w:val="24"/>
        </w:rPr>
        <w:t>人次。</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与预算相比情况:一般公共预算“三公”经费支出年初预算数10.03万元，决算数9.88万元，预决算差异对比，减少0.15万元，降低1.5%</w:t>
      </w:r>
      <w:r w:rsidR="00205225" w:rsidRPr="00205225">
        <w:rPr>
          <w:rFonts w:ascii="宋体" w:hAnsi="宋体"/>
          <w:kern w:val="0"/>
          <w:sz w:val="24"/>
        </w:rPr>
        <w:t>；</w:t>
      </w:r>
      <w:r w:rsidRPr="00205225">
        <w:rPr>
          <w:rFonts w:ascii="宋体" w:hAnsi="宋体"/>
          <w:kern w:val="0"/>
          <w:sz w:val="24"/>
        </w:rPr>
        <w:t>差异主要原因是</w:t>
      </w:r>
      <w:r w:rsidR="00205225" w:rsidRPr="00205225">
        <w:rPr>
          <w:rFonts w:ascii="宋体" w:hAnsi="宋体"/>
          <w:kern w:val="0"/>
          <w:sz w:val="24"/>
        </w:rPr>
        <w:t>我单位今年公务接待费无支出</w:t>
      </w:r>
      <w:r w:rsidRPr="00205225">
        <w:rPr>
          <w:rFonts w:ascii="宋体" w:hAnsi="宋体"/>
          <w:kern w:val="0"/>
          <w:sz w:val="24"/>
        </w:rPr>
        <w:t>。其中，因公出国（境）费支出预算数</w:t>
      </w:r>
      <w:r w:rsidRPr="00205225">
        <w:rPr>
          <w:rFonts w:ascii="宋体" w:hAnsi="宋体" w:hint="default"/>
          <w:kern w:val="0"/>
          <w:sz w:val="24"/>
        </w:rPr>
        <w:t>0</w:t>
      </w:r>
      <w:r w:rsidRPr="00205225">
        <w:rPr>
          <w:rFonts w:ascii="宋体" w:hAnsi="宋体"/>
          <w:kern w:val="0"/>
          <w:sz w:val="24"/>
        </w:rPr>
        <w:t>万元，决算数</w:t>
      </w:r>
      <w:r w:rsidRPr="00205225">
        <w:rPr>
          <w:rFonts w:ascii="宋体" w:hAnsi="宋体" w:hint="default"/>
          <w:kern w:val="0"/>
          <w:sz w:val="24"/>
        </w:rPr>
        <w:t>0</w:t>
      </w:r>
      <w:r w:rsidRPr="00205225">
        <w:rPr>
          <w:rFonts w:ascii="宋体" w:hAnsi="宋体"/>
          <w:kern w:val="0"/>
          <w:sz w:val="24"/>
        </w:rPr>
        <w:t>万元，预决算差异对比，增加</w:t>
      </w:r>
      <w:r w:rsidRPr="00205225">
        <w:rPr>
          <w:rFonts w:ascii="宋体" w:hAnsi="宋体" w:hint="default"/>
          <w:kern w:val="0"/>
          <w:sz w:val="24"/>
        </w:rPr>
        <w:t>0</w:t>
      </w:r>
      <w:r w:rsidRPr="00205225">
        <w:rPr>
          <w:rFonts w:ascii="宋体" w:hAnsi="宋体"/>
          <w:kern w:val="0"/>
          <w:sz w:val="24"/>
        </w:rPr>
        <w:t>万元，增长0%，差异主要原因是</w:t>
      </w:r>
      <w:r w:rsidR="00205225" w:rsidRPr="00205225">
        <w:rPr>
          <w:rFonts w:ascii="宋体" w:hAnsi="宋体"/>
          <w:kern w:val="0"/>
          <w:sz w:val="24"/>
        </w:rPr>
        <w:t>我单位无此情况</w:t>
      </w:r>
      <w:r w:rsidRPr="00205225">
        <w:rPr>
          <w:rFonts w:ascii="宋体" w:hAnsi="宋体"/>
          <w:kern w:val="0"/>
          <w:sz w:val="24"/>
        </w:rPr>
        <w:t>；</w:t>
      </w:r>
      <w:r w:rsidR="001877B9" w:rsidRPr="001877B9">
        <w:rPr>
          <w:rFonts w:ascii="宋体" w:hAnsi="宋体"/>
          <w:kern w:val="0"/>
          <w:sz w:val="24"/>
        </w:rPr>
        <w:t>公务用车购置预算数0万元，决算数0万元，预决算差异对比，增加0万元，增长0%，差异主要原因：本单位无此情况；公务用车运行维护费支出预算数</w:t>
      </w:r>
      <w:r w:rsidRPr="00205225">
        <w:rPr>
          <w:rFonts w:ascii="宋体" w:hAnsi="宋体"/>
          <w:kern w:val="0"/>
          <w:sz w:val="24"/>
        </w:rPr>
        <w:t>9.88万元，决算数9.88万元，预决算差异对比，增加</w:t>
      </w:r>
      <w:r w:rsidRPr="00205225">
        <w:rPr>
          <w:rFonts w:ascii="宋体" w:hAnsi="宋体" w:hint="default"/>
          <w:kern w:val="0"/>
          <w:sz w:val="24"/>
        </w:rPr>
        <w:t>0</w:t>
      </w:r>
      <w:r w:rsidRPr="00205225">
        <w:rPr>
          <w:rFonts w:ascii="宋体" w:hAnsi="宋体"/>
          <w:kern w:val="0"/>
          <w:sz w:val="24"/>
        </w:rPr>
        <w:t>万元，增长0%，差异主要原因是</w:t>
      </w:r>
      <w:r w:rsidR="00205225" w:rsidRPr="00205225">
        <w:rPr>
          <w:rFonts w:ascii="宋体" w:hAnsi="宋体"/>
          <w:kern w:val="0"/>
          <w:sz w:val="24"/>
        </w:rPr>
        <w:t>我单位无此情况</w:t>
      </w:r>
      <w:r w:rsidRPr="00205225">
        <w:rPr>
          <w:rFonts w:ascii="宋体" w:hAnsi="宋体"/>
          <w:kern w:val="0"/>
          <w:sz w:val="24"/>
        </w:rPr>
        <w:t>；公务接待费支出预算数0.15万元，决算数</w:t>
      </w:r>
      <w:r w:rsidRPr="00205225">
        <w:rPr>
          <w:rFonts w:ascii="宋体" w:hAnsi="宋体" w:hint="default"/>
          <w:kern w:val="0"/>
          <w:sz w:val="24"/>
        </w:rPr>
        <w:t>0</w:t>
      </w:r>
      <w:r w:rsidRPr="00205225">
        <w:rPr>
          <w:rFonts w:ascii="宋体" w:hAnsi="宋体"/>
          <w:kern w:val="0"/>
          <w:sz w:val="24"/>
        </w:rPr>
        <w:t>万元，预决算差异对比，减少0.15万元，降低100%，差异主要原因是</w:t>
      </w:r>
      <w:r w:rsidR="00205225" w:rsidRPr="00205225">
        <w:rPr>
          <w:rFonts w:ascii="宋体" w:hAnsi="宋体"/>
          <w:kern w:val="0"/>
          <w:sz w:val="24"/>
        </w:rPr>
        <w:t>我单位今年公务接待费无支出</w:t>
      </w:r>
      <w:r w:rsidRPr="00205225">
        <w:rPr>
          <w:rFonts w:ascii="宋体" w:hAnsi="宋体"/>
          <w:kern w:val="0"/>
          <w:sz w:val="24"/>
        </w:rPr>
        <w:t>。</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lastRenderedPageBreak/>
        <w:t>五、机关运行经费支出情况</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2018年度新疆乌鲁木齐市水磨沟区七道湾片区管理委员会单位机关运行经费支出139.23万元，比上年增加66.51万元，增长91.46%。主要原因是社区宣传费用及维修费用增加，引起机关运行经费增加。</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t>六、政府采购情况</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2018年度政府采购支出总额54.69万元，其中：政府采购货物支出54.69万元，政府采购工程支出</w:t>
      </w:r>
      <w:r w:rsidRPr="00205225">
        <w:rPr>
          <w:rFonts w:ascii="宋体" w:hAnsi="宋体" w:hint="default"/>
          <w:kern w:val="0"/>
          <w:sz w:val="24"/>
        </w:rPr>
        <w:t>0</w:t>
      </w:r>
      <w:r w:rsidRPr="00205225">
        <w:rPr>
          <w:rFonts w:ascii="宋体" w:hAnsi="宋体"/>
          <w:kern w:val="0"/>
          <w:sz w:val="24"/>
        </w:rPr>
        <w:t>万元，政府采购服务支出</w:t>
      </w:r>
      <w:r w:rsidRPr="00205225">
        <w:rPr>
          <w:rFonts w:ascii="宋体" w:hAnsi="宋体" w:hint="default"/>
          <w:kern w:val="0"/>
          <w:sz w:val="24"/>
        </w:rPr>
        <w:t>0</w:t>
      </w:r>
      <w:r w:rsidRPr="00205225">
        <w:rPr>
          <w:rFonts w:ascii="宋体" w:hAnsi="宋体"/>
          <w:kern w:val="0"/>
          <w:sz w:val="24"/>
        </w:rPr>
        <w:t>万元。</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t>七、其他重要事项的情况</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t>（一）国有资产占用情况说明</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截至2018年12月31日，单位共有车辆81辆，价值476.61万元，其中：省部级领导干部用车</w:t>
      </w:r>
      <w:r w:rsidRPr="00205225">
        <w:rPr>
          <w:rFonts w:ascii="宋体" w:hAnsi="宋体" w:hint="default"/>
          <w:kern w:val="0"/>
          <w:sz w:val="24"/>
        </w:rPr>
        <w:t>0</w:t>
      </w:r>
      <w:r w:rsidRPr="00205225">
        <w:rPr>
          <w:rFonts w:ascii="宋体" w:hAnsi="宋体"/>
          <w:kern w:val="0"/>
          <w:sz w:val="24"/>
        </w:rPr>
        <w:t>辆、主要领导干部用车</w:t>
      </w:r>
      <w:r w:rsidRPr="00205225">
        <w:rPr>
          <w:rFonts w:ascii="宋体" w:hAnsi="宋体" w:hint="default"/>
          <w:kern w:val="0"/>
          <w:sz w:val="24"/>
        </w:rPr>
        <w:t>0</w:t>
      </w:r>
      <w:r w:rsidRPr="00205225">
        <w:rPr>
          <w:rFonts w:ascii="宋体" w:hAnsi="宋体"/>
          <w:kern w:val="0"/>
          <w:sz w:val="24"/>
        </w:rPr>
        <w:t>辆、机要通信用车</w:t>
      </w:r>
      <w:r w:rsidRPr="00205225">
        <w:rPr>
          <w:rFonts w:ascii="宋体" w:hAnsi="宋体" w:hint="default"/>
          <w:kern w:val="0"/>
          <w:sz w:val="24"/>
        </w:rPr>
        <w:t>0</w:t>
      </w:r>
      <w:r w:rsidRPr="00205225">
        <w:rPr>
          <w:rFonts w:ascii="宋体" w:hAnsi="宋体"/>
          <w:kern w:val="0"/>
          <w:sz w:val="24"/>
        </w:rPr>
        <w:t>辆、应急保障用车</w:t>
      </w:r>
      <w:r w:rsidRPr="00205225">
        <w:rPr>
          <w:rFonts w:ascii="宋体" w:hAnsi="宋体" w:hint="default"/>
          <w:kern w:val="0"/>
          <w:sz w:val="24"/>
        </w:rPr>
        <w:t>0</w:t>
      </w:r>
      <w:r w:rsidRPr="00205225">
        <w:rPr>
          <w:rFonts w:ascii="宋体" w:hAnsi="宋体"/>
          <w:kern w:val="0"/>
          <w:sz w:val="24"/>
        </w:rPr>
        <w:t>辆、执法执勤用车</w:t>
      </w:r>
      <w:r w:rsidRPr="00205225">
        <w:rPr>
          <w:rFonts w:ascii="宋体" w:hAnsi="宋体" w:hint="default"/>
          <w:kern w:val="0"/>
          <w:sz w:val="24"/>
        </w:rPr>
        <w:t>0</w:t>
      </w:r>
      <w:r w:rsidRPr="00205225">
        <w:rPr>
          <w:rFonts w:ascii="宋体" w:hAnsi="宋体"/>
          <w:kern w:val="0"/>
          <w:sz w:val="24"/>
        </w:rPr>
        <w:t>辆、特种专业技术用车</w:t>
      </w:r>
      <w:r w:rsidRPr="00205225">
        <w:rPr>
          <w:rFonts w:ascii="宋体" w:hAnsi="宋体" w:hint="default"/>
          <w:kern w:val="0"/>
          <w:sz w:val="24"/>
        </w:rPr>
        <w:t>0</w:t>
      </w:r>
      <w:r w:rsidRPr="00205225">
        <w:rPr>
          <w:rFonts w:ascii="宋体" w:hAnsi="宋体"/>
          <w:kern w:val="0"/>
          <w:sz w:val="24"/>
        </w:rPr>
        <w:t>辆、离退休干部用车</w:t>
      </w:r>
      <w:r w:rsidRPr="00205225">
        <w:rPr>
          <w:rFonts w:ascii="宋体" w:hAnsi="宋体" w:hint="default"/>
          <w:kern w:val="0"/>
          <w:sz w:val="24"/>
        </w:rPr>
        <w:t>0</w:t>
      </w:r>
      <w:r w:rsidRPr="00205225">
        <w:rPr>
          <w:rFonts w:ascii="宋体" w:hAnsi="宋体"/>
          <w:kern w:val="0"/>
          <w:sz w:val="24"/>
        </w:rPr>
        <w:t>辆、其他用车81辆，其他用车主要是：12个社区及</w:t>
      </w:r>
      <w:r w:rsidR="00205225" w:rsidRPr="00205225">
        <w:rPr>
          <w:rFonts w:ascii="宋体" w:hAnsi="宋体"/>
          <w:kern w:val="0"/>
          <w:sz w:val="24"/>
        </w:rPr>
        <w:t>23</w:t>
      </w:r>
      <w:r w:rsidRPr="00205225">
        <w:rPr>
          <w:rFonts w:ascii="宋体" w:hAnsi="宋体"/>
          <w:kern w:val="0"/>
          <w:sz w:val="24"/>
        </w:rPr>
        <w:t>个便民服务站巡逻用车，以及辖区内专用清雪清运滑移机，大型装卸车等；单位价值5</w:t>
      </w:r>
      <w:r w:rsidRPr="00205225">
        <w:rPr>
          <w:rFonts w:ascii="宋体" w:hAnsi="宋体" w:hint="default"/>
          <w:kern w:val="0"/>
          <w:sz w:val="24"/>
        </w:rPr>
        <w:t>0</w:t>
      </w:r>
      <w:r w:rsidRPr="00205225">
        <w:rPr>
          <w:rFonts w:ascii="宋体" w:hAnsi="宋体"/>
          <w:kern w:val="0"/>
          <w:sz w:val="24"/>
        </w:rPr>
        <w:t>万元以上通用设备</w:t>
      </w:r>
      <w:r w:rsidRPr="00205225">
        <w:rPr>
          <w:rFonts w:ascii="宋体" w:hAnsi="宋体" w:hint="default"/>
          <w:kern w:val="0"/>
          <w:sz w:val="24"/>
        </w:rPr>
        <w:t>0</w:t>
      </w:r>
      <w:r w:rsidRPr="00205225">
        <w:rPr>
          <w:rFonts w:ascii="宋体" w:hAnsi="宋体"/>
          <w:kern w:val="0"/>
          <w:sz w:val="24"/>
        </w:rPr>
        <w:t>台（套），单位价值1</w:t>
      </w:r>
      <w:r w:rsidRPr="00205225">
        <w:rPr>
          <w:rFonts w:ascii="宋体" w:hAnsi="宋体" w:hint="default"/>
          <w:kern w:val="0"/>
          <w:sz w:val="24"/>
        </w:rPr>
        <w:t>00</w:t>
      </w:r>
      <w:r w:rsidRPr="00205225">
        <w:rPr>
          <w:rFonts w:ascii="宋体" w:hAnsi="宋体"/>
          <w:kern w:val="0"/>
          <w:sz w:val="24"/>
        </w:rPr>
        <w:t>万元以上专用设备</w:t>
      </w:r>
      <w:r w:rsidRPr="00205225">
        <w:rPr>
          <w:rFonts w:ascii="宋体" w:hAnsi="宋体" w:hint="default"/>
          <w:kern w:val="0"/>
          <w:sz w:val="24"/>
        </w:rPr>
        <w:t>0</w:t>
      </w:r>
      <w:r w:rsidRPr="00205225">
        <w:rPr>
          <w:rFonts w:ascii="宋体" w:hAnsi="宋体"/>
          <w:kern w:val="0"/>
          <w:sz w:val="24"/>
        </w:rPr>
        <w:t>台（套）。</w:t>
      </w:r>
    </w:p>
    <w:p w:rsidR="003432BD" w:rsidRPr="00205225" w:rsidRDefault="009F5139">
      <w:pPr>
        <w:shd w:val="clear" w:color="auto" w:fill="FFFFFF"/>
        <w:spacing w:before="100" w:after="240"/>
        <w:jc w:val="left"/>
        <w:rPr>
          <w:rFonts w:eastAsia="Times New Roman" w:hint="default"/>
          <w:b/>
          <w:kern w:val="0"/>
          <w:sz w:val="24"/>
        </w:rPr>
      </w:pPr>
      <w:r w:rsidRPr="00205225">
        <w:rPr>
          <w:rFonts w:ascii="宋体" w:hAnsi="宋体"/>
          <w:b/>
          <w:kern w:val="0"/>
          <w:sz w:val="24"/>
        </w:rPr>
        <w:t>（二）预算绩效情况的说明</w:t>
      </w:r>
    </w:p>
    <w:p w:rsidR="003432BD" w:rsidRPr="00205225" w:rsidRDefault="009F5139" w:rsidP="00205225">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2018年度，本部门单位预算绩效自评情况：自述有关预算绩效管理和绩效自评开展情况。</w:t>
      </w:r>
    </w:p>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2016年中央补助地方公共文化服务体系建设经费项目绩效自评综述：根据年初设定的绩效目标，2016年中央补助地方公共文化服务体系建设经费项目绩效自评得分为73分。项目全年预算数为0万元，执行数为5.35万元，完成预算的54%。主要产出和效果：一是社区活动中心建设初具规模；二是提高居民生活质量。发现的</w:t>
      </w:r>
      <w:r w:rsidRPr="00205225">
        <w:rPr>
          <w:rFonts w:ascii="宋体" w:hAnsi="宋体"/>
          <w:kern w:val="0"/>
          <w:sz w:val="24"/>
        </w:rPr>
        <w:lastRenderedPageBreak/>
        <w:t>问题及原因：一是建设场地有限；二是破坏现象存在。下一步改进措施：一是平整扩大建设场地；二是加强管理教育减少破损现象发生。</w:t>
      </w:r>
    </w:p>
    <w:tbl>
      <w:tblPr>
        <w:tblpPr w:leftFromText="180" w:rightFromText="180" w:vertAnchor="text" w:horzAnchor="page" w:tblpX="1862" w:tblpY="655"/>
        <w:tblOverlap w:val="never"/>
        <w:tblW w:w="9020" w:type="dxa"/>
        <w:tblLayout w:type="fixed"/>
        <w:tblLook w:val="04A0" w:firstRow="1" w:lastRow="0" w:firstColumn="1" w:lastColumn="0" w:noHBand="0" w:noVBand="1"/>
      </w:tblPr>
      <w:tblGrid>
        <w:gridCol w:w="720"/>
        <w:gridCol w:w="1140"/>
        <w:gridCol w:w="1360"/>
        <w:gridCol w:w="1080"/>
        <w:gridCol w:w="880"/>
        <w:gridCol w:w="2060"/>
        <w:gridCol w:w="1780"/>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0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7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 xml:space="preserve">2016年中央补助地方公共文化服务体系建设经费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0</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0</w:t>
            </w:r>
          </w:p>
        </w:tc>
        <w:tc>
          <w:tcPr>
            <w:tcW w:w="2060"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5.35　</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及时准确支付中央补助地方公共文化服务体系建设经费，丰富辖区内居民公共文化生活，调动积极性主动性，管理好社区安全、为民服务等各项工作。</w:t>
            </w: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根据社区上报建设经费，及时已将建设资金支付到位，丰富辖区内居民公共文化生活，极大的调动了社区工作人员工作积极性，主动性。</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补助个人数量、标准</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支付2个社区</w:t>
            </w:r>
            <w:r w:rsidRPr="00B24849">
              <w:rPr>
                <w:rFonts w:ascii="宋体" w:hAnsi="宋体" w:cs="宋体"/>
                <w:kern w:val="0"/>
                <w:sz w:val="20"/>
              </w:rPr>
              <w:t>，50000元/社区/年</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支付2个社区</w:t>
            </w:r>
            <w:r w:rsidRPr="00B24849">
              <w:rPr>
                <w:rFonts w:ascii="宋体" w:hAnsi="宋体" w:cs="宋体"/>
                <w:kern w:val="0"/>
                <w:sz w:val="20"/>
              </w:rPr>
              <w:t>，50000元/社区/年</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全年共计财政拨款0万元，全部发放完毕，结余0万元，覆盖率100%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全年共计财政拨款0万元，全部发放完毕，结余0万元，覆盖率100%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补助发放率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全年共计财政拨款0万元，全部支付完毕，结余0万元，覆盖率100%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全年共计财政拨款0万元，全部支付完毕，结余0万元，覆盖率100%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补助人群生活改善情况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丰富辖区内居民公共文化生活，调动积极性主动性，管理好社区安全、为民服务等各项工作。</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丰富辖区内居民公共文化生活，调动积极性主动性，管理好社区安全、为民服务等各项工作。</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通过该项目的发放，提升了社区工作人员的积极性，使得社区安全系数提高 ，增加了辖区居民居住的幸福感。</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通过该项目的发放，提升了社区工作人员的积极性，使得社区安全系数提高 ，增加了辖区居民居住的幸福感。</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06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通过该项目资金的及时发放，提高了工作人员工作积极性、主动性，更好地保障了我辖区的各项工作的顺利开展，群众满意</w:t>
            </w:r>
            <w:r w:rsidRPr="00205225">
              <w:rPr>
                <w:rFonts w:asciiTheme="majorEastAsia" w:eastAsiaTheme="majorEastAsia" w:hAnsiTheme="majorEastAsia"/>
                <w:sz w:val="20"/>
              </w:rPr>
              <w:lastRenderedPageBreak/>
              <w:t>率100%</w:t>
            </w:r>
          </w:p>
        </w:tc>
        <w:tc>
          <w:tcPr>
            <w:tcW w:w="178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lastRenderedPageBreak/>
              <w:t>通过该项目资金的及时发放，提高了社区工作人员工作积极性、主动性，更好地保障了我辖区的各项工</w:t>
            </w:r>
            <w:r w:rsidRPr="00205225">
              <w:rPr>
                <w:rFonts w:asciiTheme="majorEastAsia" w:eastAsiaTheme="majorEastAsia" w:hAnsiTheme="majorEastAsia"/>
                <w:sz w:val="20"/>
              </w:rPr>
              <w:lastRenderedPageBreak/>
              <w:t>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2018年基础设施维护项目新增保洁员工资项目绩效自评综述：根据年初设定的绩效目标，2018年基础设施维护项目新增保洁员工资项目绩效自评得分为73分。项目全年预算数为331.51万元，执行数为331.51万元，完成预算的54%。主要产出和效果：一是保证辖区内保洁员工资及社保金支付；二是保证基本生活保障。发现的问题及原因：一是人员流动性较大；二是待遇低。下一步改进措施：一是广泛扩大招人；二是适当提高工资待遇。</w:t>
      </w:r>
    </w:p>
    <w:tbl>
      <w:tblPr>
        <w:tblpPr w:leftFromText="180" w:rightFromText="180" w:vertAnchor="text" w:horzAnchor="page" w:tblpX="1880" w:tblpY="119"/>
        <w:tblOverlap w:val="never"/>
        <w:tblW w:w="9020" w:type="dxa"/>
        <w:tblLayout w:type="fixed"/>
        <w:tblLook w:val="04A0" w:firstRow="1" w:lastRow="0" w:firstColumn="1" w:lastColumn="0" w:noHBand="0" w:noVBand="1"/>
      </w:tblPr>
      <w:tblGrid>
        <w:gridCol w:w="720"/>
        <w:gridCol w:w="1140"/>
        <w:gridCol w:w="1360"/>
        <w:gridCol w:w="1080"/>
        <w:gridCol w:w="880"/>
        <w:gridCol w:w="2060"/>
        <w:gridCol w:w="1780"/>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0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7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 xml:space="preserve">2018年基础设施维护项目新增保洁员工资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331.51</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331.51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331.51</w:t>
            </w:r>
          </w:p>
        </w:tc>
        <w:tc>
          <w:tcPr>
            <w:tcW w:w="2060"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331.51　</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及时准确支付保洁员工资及社保金经费，调动社区工作人员人员工作积极性主动性，管理好社区安全、为民服务等各项工作。</w:t>
            </w: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根据保洁员考勤，及时已将保洁员工资及社保金资金支付到位，极大的调动了社区工作人员工作积极性，主动性。</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补助个人数量、标准</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支付12个社区</w:t>
            </w:r>
            <w:r w:rsidRPr="00205225">
              <w:rPr>
                <w:rFonts w:ascii="仿宋" w:eastAsia="仿宋" w:hAnsi="仿宋" w:cs="仿宋"/>
                <w:kern w:val="0"/>
                <w:sz w:val="20"/>
              </w:rPr>
              <w:t>，1520元/人/年</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支付12个社区</w:t>
            </w:r>
            <w:r w:rsidRPr="00205225">
              <w:rPr>
                <w:rFonts w:ascii="仿宋" w:eastAsia="仿宋" w:hAnsi="仿宋" w:cs="仿宋"/>
                <w:kern w:val="0"/>
                <w:sz w:val="20"/>
              </w:rPr>
              <w:t>，1520元/人/年</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全年共计财政拨款331.51万元，全部发放完毕，结余0万元，覆盖率100%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全年共计财政拨款331.51万元，全部发放完毕，结余0万元，覆盖率100%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补助发放率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全年共计财政拨款331.51万元，全部发放完毕，结余0万元，覆盖率100%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全年共计财政拨款331.51万元，全部发放完毕，结余0万元，覆盖率100%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补助人群生活改善情况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调动社区保洁员工作积极性主动性，管理好社区安全、为民服务等各项工作。</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调动社区保洁员工作积极性主动性，管理好社区安全、为民服务等各项工作。</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通过该项目的发放，提升了社区保洁员的积极性，使得社区安全系数提高 ，增加了</w:t>
            </w:r>
            <w:r w:rsidRPr="00205225">
              <w:rPr>
                <w:rFonts w:ascii="宋体" w:hAnsi="宋体" w:cs="宋体"/>
                <w:kern w:val="0"/>
                <w:sz w:val="20"/>
              </w:rPr>
              <w:lastRenderedPageBreak/>
              <w:t>辖区居民居住的幸福感。</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lastRenderedPageBreak/>
              <w:t>通过该项目的发放，提升了社区保洁员的积极性，使得社区安全系数</w:t>
            </w:r>
            <w:r w:rsidRPr="00205225">
              <w:rPr>
                <w:rFonts w:ascii="宋体" w:hAnsi="宋体" w:cs="宋体"/>
                <w:kern w:val="0"/>
                <w:sz w:val="20"/>
              </w:rPr>
              <w:lastRenderedPageBreak/>
              <w:t>提高 ，增加了辖区居民居住的幸福感。</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06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通过该项目资金的及时发放，提高了保洁员工作积极性、主动性，更好地保障了我辖区的各项工作的顺利开展，群众满意率100%</w:t>
            </w:r>
          </w:p>
        </w:tc>
        <w:tc>
          <w:tcPr>
            <w:tcW w:w="178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通过该项目资金的及时发放，提高了社保洁员工作积极性、主动性，更好地保障了我辖区的各项工作的顺利开展，群众满意率100%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阿克苏喀什工作站补助经费项目绩效自评综述：根据年初设定的绩效目标，阿克苏喀什工作站补助经费项目绩效自评得分为73分。项目全年预算数为15.43万元，执行数为15.43万元，完成预算的100%。主要产出和效果：一是保证工作顺利开展；二是加强流动人口管理。发现的问题及原因：一是交流沟通不畅；二是管理不到位。下一步改进措施：一是加强沟通协作；二是加强管理，提高工作效率。</w:t>
      </w:r>
    </w:p>
    <w:tbl>
      <w:tblPr>
        <w:tblpPr w:leftFromText="180" w:rightFromText="180" w:vertAnchor="text" w:horzAnchor="page" w:tblpX="1880" w:tblpY="119"/>
        <w:tblOverlap w:val="never"/>
        <w:tblW w:w="9020" w:type="dxa"/>
        <w:tblLayout w:type="fixed"/>
        <w:tblLook w:val="04A0" w:firstRow="1" w:lastRow="0" w:firstColumn="1" w:lastColumn="0" w:noHBand="0" w:noVBand="1"/>
      </w:tblPr>
      <w:tblGrid>
        <w:gridCol w:w="720"/>
        <w:gridCol w:w="1140"/>
        <w:gridCol w:w="1360"/>
        <w:gridCol w:w="1080"/>
        <w:gridCol w:w="880"/>
        <w:gridCol w:w="2060"/>
        <w:gridCol w:w="1780"/>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0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7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 xml:space="preserve">阿克苏喀什工作站补助经费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15.43</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15.43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15.43</w:t>
            </w:r>
          </w:p>
        </w:tc>
        <w:tc>
          <w:tcPr>
            <w:tcW w:w="2060"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15.43　</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r>
            <w:r w:rsidRPr="00205225">
              <w:rPr>
                <w:rFonts w:ascii="宋体" w:hAnsi="宋体" w:cs="宋体"/>
                <w:kern w:val="0"/>
                <w:sz w:val="20"/>
              </w:rPr>
              <w:lastRenderedPageBreak/>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lastRenderedPageBreak/>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及时准确阿克苏喀什工作站补助经费，调动工作站人员工作积极性主动性，管理好社区安全、为民服务等各项工作。</w:t>
            </w: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根据</w:t>
            </w:r>
            <w:r w:rsidR="00107A4B">
              <w:rPr>
                <w:rFonts w:ascii="宋体" w:hAnsi="宋体" w:cs="宋体"/>
                <w:kern w:val="0"/>
                <w:sz w:val="20"/>
              </w:rPr>
              <w:t>便民服务中心</w:t>
            </w:r>
            <w:r w:rsidRPr="00205225">
              <w:rPr>
                <w:rFonts w:ascii="宋体" w:hAnsi="宋体" w:cs="宋体"/>
                <w:kern w:val="0"/>
                <w:sz w:val="20"/>
              </w:rPr>
              <w:t>派出所考勤，及时已将工作补助发放到位，极大的调动了阿克苏喀什工作站人员工作积极性，主动性。</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lastRenderedPageBreak/>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补助个人数量、标准</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发放阿克苏喀什工作站</w:t>
            </w:r>
            <w:r w:rsidRPr="00B24849">
              <w:rPr>
                <w:rFonts w:ascii="宋体" w:hAnsi="宋体" w:cs="宋体"/>
                <w:kern w:val="0"/>
                <w:sz w:val="20"/>
              </w:rPr>
              <w:t>，600元/人/月</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发放阿克苏喀什工作站补助</w:t>
            </w:r>
            <w:r w:rsidRPr="00B24849">
              <w:rPr>
                <w:rFonts w:ascii="宋体" w:hAnsi="宋体" w:cs="宋体"/>
                <w:kern w:val="0"/>
                <w:sz w:val="20"/>
              </w:rPr>
              <w:t>，600元/人/月</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全年共计财政拨款15.43万元，全部发放完毕，结余0万元，覆盖率100%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全年共计财政拨款15.43万元，全部发放完毕，结余0万元，覆盖率100%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补助发放率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全年共计财政拨款15.4万元，全部发放完毕，结余0万元，覆盖率100%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全年共计财政拨款15.43万元，全部发放完毕，结余0万元，覆盖率100%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补助人群生活改善情况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调动阿克苏喀什工作站人员工作积极性主动性，管理好社区安</w:t>
            </w:r>
            <w:r w:rsidRPr="00205225">
              <w:rPr>
                <w:rFonts w:ascii="宋体" w:hAnsi="宋体" w:cs="宋体"/>
                <w:kern w:val="0"/>
                <w:sz w:val="20"/>
              </w:rPr>
              <w:lastRenderedPageBreak/>
              <w:t>全、为民服务等各项工作。</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lastRenderedPageBreak/>
              <w:t>调动阿克苏喀什工作站人员工作积极性主动性，管</w:t>
            </w:r>
            <w:r w:rsidRPr="00205225">
              <w:rPr>
                <w:rFonts w:ascii="宋体" w:hAnsi="宋体" w:cs="宋体"/>
                <w:kern w:val="0"/>
                <w:sz w:val="20"/>
              </w:rPr>
              <w:lastRenderedPageBreak/>
              <w:t>理好社区安全、为民服务等各项工作。</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通过该项目的发放，提升了阿克苏喀什人员的积极性，使得社区安全系数提高 ，增加了辖区居民居住的幸福感。</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通过该项目的发放，提升了社区工作站人员的积极性，使得社区安全系数提高 ，增加了辖区居民居住的幸福感。</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06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通过该项目资金的及时发放，提高阿克苏喀什工作站人员工作积极性、主动性，更好地保障了我辖区的各项工作的顺利开展，群众满意率100%</w:t>
            </w:r>
          </w:p>
        </w:tc>
        <w:tc>
          <w:tcPr>
            <w:tcW w:w="178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通过该项目资金的及时发放，提高了阿克苏喀什工作站人员工作积极性、主动性，更好地保障了我辖区的各项工作的顺利开展，群众满意率100%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派出所工作补助经费项目绩效自评综述：根据年初设定的绩效目标，</w:t>
      </w:r>
      <w:r w:rsidR="00107A4B">
        <w:rPr>
          <w:rFonts w:ascii="宋体" w:hAnsi="宋体"/>
          <w:kern w:val="0"/>
          <w:sz w:val="24"/>
        </w:rPr>
        <w:t>便民服务中心</w:t>
      </w:r>
      <w:r w:rsidRPr="00205225">
        <w:rPr>
          <w:rFonts w:ascii="宋体" w:hAnsi="宋体"/>
          <w:kern w:val="0"/>
          <w:sz w:val="24"/>
        </w:rPr>
        <w:t>派出所工作补助经费项目绩效自评得分为100分。项目全年预算数为19.1万元，执行数为71.26万元，完成预算的100%。主要产出和效果：一是保证工作顺利开展；</w:t>
      </w:r>
      <w:r w:rsidRPr="00205225">
        <w:rPr>
          <w:rFonts w:ascii="宋体" w:hAnsi="宋体"/>
          <w:kern w:val="0"/>
          <w:sz w:val="24"/>
        </w:rPr>
        <w:lastRenderedPageBreak/>
        <w:t>二是提高工作人员基本生活保障。发现的问题及原因：一是发放不及时；二是管理不到位。下一步改进措施：一是按时发放；二是加强人员管理，提高工作效率。</w:t>
      </w:r>
    </w:p>
    <w:tbl>
      <w:tblPr>
        <w:tblpPr w:leftFromText="180" w:rightFromText="180" w:vertAnchor="text" w:horzAnchor="page" w:tblpX="1880" w:tblpY="119"/>
        <w:tblOverlap w:val="never"/>
        <w:tblW w:w="9020" w:type="dxa"/>
        <w:tblLayout w:type="fixed"/>
        <w:tblLook w:val="04A0" w:firstRow="1" w:lastRow="0" w:firstColumn="1" w:lastColumn="0" w:noHBand="0" w:noVBand="1"/>
      </w:tblPr>
      <w:tblGrid>
        <w:gridCol w:w="720"/>
        <w:gridCol w:w="1140"/>
        <w:gridCol w:w="1360"/>
        <w:gridCol w:w="1080"/>
        <w:gridCol w:w="880"/>
        <w:gridCol w:w="2060"/>
        <w:gridCol w:w="1780"/>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0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7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 xml:space="preserve">派出所工作补助经费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19.1</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71.26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19.1</w:t>
            </w:r>
          </w:p>
        </w:tc>
        <w:tc>
          <w:tcPr>
            <w:tcW w:w="2060"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19.1　</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及时准确发放</w:t>
            </w:r>
            <w:r w:rsidR="00107A4B">
              <w:rPr>
                <w:rFonts w:ascii="宋体" w:hAnsi="宋体" w:cs="宋体"/>
                <w:kern w:val="0"/>
                <w:sz w:val="20"/>
              </w:rPr>
              <w:t>便民服务中心</w:t>
            </w:r>
            <w:r w:rsidRPr="00205225">
              <w:rPr>
                <w:rFonts w:ascii="宋体" w:hAnsi="宋体" w:cs="宋体"/>
                <w:kern w:val="0"/>
                <w:sz w:val="20"/>
              </w:rPr>
              <w:t>派出所工作补助经费，调动</w:t>
            </w:r>
            <w:r w:rsidR="00107A4B">
              <w:rPr>
                <w:rFonts w:ascii="宋体" w:hAnsi="宋体" w:cs="宋体"/>
                <w:kern w:val="0"/>
                <w:sz w:val="20"/>
              </w:rPr>
              <w:t>便民服务中心</w:t>
            </w:r>
            <w:r w:rsidRPr="00205225">
              <w:rPr>
                <w:rFonts w:ascii="宋体" w:hAnsi="宋体" w:cs="宋体"/>
                <w:kern w:val="0"/>
                <w:sz w:val="20"/>
              </w:rPr>
              <w:t>人员工作积极性主动性，管理好社区安全、为民服务等各项工作。</w:t>
            </w: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根据</w:t>
            </w:r>
            <w:r w:rsidR="00107A4B">
              <w:rPr>
                <w:rFonts w:ascii="宋体" w:hAnsi="宋体" w:cs="宋体"/>
                <w:kern w:val="0"/>
                <w:sz w:val="20"/>
              </w:rPr>
              <w:t>便民服务中心</w:t>
            </w:r>
            <w:r w:rsidRPr="00205225">
              <w:rPr>
                <w:rFonts w:ascii="宋体" w:hAnsi="宋体" w:cs="宋体"/>
                <w:kern w:val="0"/>
                <w:sz w:val="20"/>
              </w:rPr>
              <w:t>派出所考勤，及时已将工作补助发放到位，极大的调动了</w:t>
            </w:r>
            <w:r w:rsidR="00107A4B">
              <w:rPr>
                <w:rFonts w:ascii="宋体" w:hAnsi="宋体" w:cs="宋体"/>
                <w:kern w:val="0"/>
                <w:sz w:val="20"/>
              </w:rPr>
              <w:t>便民服务中心</w:t>
            </w:r>
            <w:r w:rsidRPr="00205225">
              <w:rPr>
                <w:rFonts w:ascii="宋体" w:hAnsi="宋体" w:cs="宋体"/>
                <w:kern w:val="0"/>
                <w:sz w:val="20"/>
              </w:rPr>
              <w:t>派出所人员工作积极性，主动性。</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补助个人数量、标准</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发放23个</w:t>
            </w:r>
            <w:r w:rsidR="00107A4B">
              <w:rPr>
                <w:rFonts w:ascii="宋体" w:hAnsi="宋体" w:cs="宋体"/>
                <w:kern w:val="0"/>
                <w:sz w:val="20"/>
              </w:rPr>
              <w:t>便民服务中心</w:t>
            </w:r>
            <w:r w:rsidRPr="00205225">
              <w:rPr>
                <w:rFonts w:ascii="宋体" w:hAnsi="宋体" w:cs="宋体"/>
                <w:kern w:val="0"/>
                <w:sz w:val="20"/>
              </w:rPr>
              <w:t>派出所</w:t>
            </w:r>
            <w:r w:rsidRPr="00B24849">
              <w:rPr>
                <w:rFonts w:ascii="宋体" w:hAnsi="宋体" w:cs="宋体"/>
                <w:kern w:val="0"/>
                <w:sz w:val="20"/>
              </w:rPr>
              <w:t>，1500元/人/月</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发放23个</w:t>
            </w:r>
            <w:r w:rsidR="00107A4B">
              <w:rPr>
                <w:rFonts w:ascii="宋体" w:hAnsi="宋体" w:cs="宋体"/>
                <w:kern w:val="0"/>
                <w:sz w:val="20"/>
              </w:rPr>
              <w:t>便民服务中心</w:t>
            </w:r>
            <w:r w:rsidRPr="00205225">
              <w:rPr>
                <w:rFonts w:ascii="宋体" w:hAnsi="宋体" w:cs="宋体"/>
                <w:kern w:val="0"/>
                <w:sz w:val="20"/>
              </w:rPr>
              <w:t>工作补助</w:t>
            </w:r>
            <w:r w:rsidRPr="00B24849">
              <w:rPr>
                <w:rFonts w:ascii="宋体" w:hAnsi="宋体" w:cs="宋体"/>
                <w:kern w:val="0"/>
                <w:sz w:val="20"/>
              </w:rPr>
              <w:t>，1500元/人/月</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全年共计财政拨款71.26万元，全部发放完毕，结余0万元，覆盖率100%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全年共计财政拨款71.26万元，全部发放完毕，结余0万元，覆盖率100%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补助发放率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全年共计财政拨款71.26万元，全部发放完毕，结余0万元，覆盖率100%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全年共计财政拨款71.26万元，全部发放完毕，结余0万元，覆盖率100%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补助人群生活改善情况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w:t>
            </w:r>
            <w:r w:rsidR="00107A4B">
              <w:rPr>
                <w:rFonts w:ascii="宋体" w:hAnsi="宋体" w:cs="宋体"/>
                <w:kern w:val="0"/>
                <w:sz w:val="20"/>
              </w:rPr>
              <w:t>便民服务中心</w:t>
            </w:r>
            <w:r w:rsidRPr="00205225">
              <w:rPr>
                <w:rFonts w:ascii="宋体" w:hAnsi="宋体" w:cs="宋体"/>
                <w:kern w:val="0"/>
                <w:sz w:val="20"/>
              </w:rPr>
              <w:t>人员工作积极性主动性，管理好社区安全、为民服务等各项工作。</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w:t>
            </w:r>
            <w:r w:rsidR="00107A4B">
              <w:rPr>
                <w:rFonts w:ascii="宋体" w:hAnsi="宋体" w:cs="宋体"/>
                <w:kern w:val="0"/>
                <w:sz w:val="20"/>
              </w:rPr>
              <w:t>便民服务中心</w:t>
            </w:r>
            <w:r w:rsidRPr="00205225">
              <w:rPr>
                <w:rFonts w:ascii="宋体" w:hAnsi="宋体" w:cs="宋体"/>
                <w:kern w:val="0"/>
                <w:sz w:val="20"/>
              </w:rPr>
              <w:t>人员工作积极性主动性，管理好社区安全、为民服务等各项工作。</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w:t>
            </w:r>
            <w:r w:rsidR="00107A4B">
              <w:rPr>
                <w:rFonts w:ascii="宋体" w:hAnsi="宋体" w:cs="宋体"/>
                <w:kern w:val="0"/>
                <w:sz w:val="20"/>
              </w:rPr>
              <w:t>便民服务中心</w:t>
            </w:r>
            <w:r w:rsidRPr="00205225">
              <w:rPr>
                <w:rFonts w:ascii="宋体" w:hAnsi="宋体" w:cs="宋体"/>
                <w:kern w:val="0"/>
                <w:sz w:val="20"/>
              </w:rPr>
              <w:t>人员的积极性，使得社区安全系数提高 ，增加了辖区居民居住的幸福感。</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w:t>
            </w:r>
            <w:r w:rsidR="00107A4B">
              <w:rPr>
                <w:rFonts w:ascii="宋体" w:hAnsi="宋体" w:cs="宋体"/>
                <w:kern w:val="0"/>
                <w:sz w:val="20"/>
              </w:rPr>
              <w:t>便民服务中心</w:t>
            </w:r>
            <w:r w:rsidRPr="00205225">
              <w:rPr>
                <w:rFonts w:ascii="宋体" w:hAnsi="宋体" w:cs="宋体"/>
                <w:kern w:val="0"/>
                <w:sz w:val="20"/>
              </w:rPr>
              <w:t>人员的积极性，使得社区安全系数提高 ，增加了辖区居民居住的幸福感。</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06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通过该项目资金的及时发放，提高了社区</w:t>
            </w:r>
            <w:r w:rsidR="00107A4B">
              <w:rPr>
                <w:rFonts w:asciiTheme="majorEastAsia" w:eastAsiaTheme="majorEastAsia" w:hAnsiTheme="majorEastAsia"/>
                <w:sz w:val="20"/>
              </w:rPr>
              <w:t>便民服务中心</w:t>
            </w:r>
            <w:r w:rsidRPr="00205225">
              <w:rPr>
                <w:rFonts w:asciiTheme="majorEastAsia" w:eastAsiaTheme="majorEastAsia" w:hAnsiTheme="majorEastAsia"/>
                <w:sz w:val="20"/>
              </w:rPr>
              <w:t>人员工作积极性、主动性，</w:t>
            </w:r>
            <w:r w:rsidRPr="00205225">
              <w:rPr>
                <w:rFonts w:asciiTheme="majorEastAsia" w:eastAsiaTheme="majorEastAsia" w:hAnsiTheme="majorEastAsia"/>
                <w:sz w:val="20"/>
              </w:rPr>
              <w:lastRenderedPageBreak/>
              <w:t>更好地保障了我辖区的各项工作的顺利开展，群众满意率100%</w:t>
            </w:r>
          </w:p>
        </w:tc>
        <w:tc>
          <w:tcPr>
            <w:tcW w:w="178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lastRenderedPageBreak/>
              <w:t>通过该项目资金的及时发放，提高了社区</w:t>
            </w:r>
            <w:r w:rsidR="00107A4B">
              <w:rPr>
                <w:rFonts w:asciiTheme="majorEastAsia" w:eastAsiaTheme="majorEastAsia" w:hAnsiTheme="majorEastAsia"/>
                <w:sz w:val="20"/>
              </w:rPr>
              <w:t>便民服务中心</w:t>
            </w:r>
            <w:r w:rsidRPr="00205225">
              <w:rPr>
                <w:rFonts w:asciiTheme="majorEastAsia" w:eastAsiaTheme="majorEastAsia" w:hAnsiTheme="majorEastAsia"/>
                <w:sz w:val="20"/>
              </w:rPr>
              <w:t>人员工作积</w:t>
            </w:r>
            <w:r w:rsidRPr="00205225">
              <w:rPr>
                <w:rFonts w:asciiTheme="majorEastAsia" w:eastAsiaTheme="majorEastAsia" w:hAnsiTheme="majorEastAsia"/>
                <w:sz w:val="20"/>
              </w:rPr>
              <w:lastRenderedPageBreak/>
              <w:t>极性、主动性，更好地保障了我辖区的各项工作的顺利开展，群众满意率100%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社区基层组织阵地建设经费项目绩效自评综述：根据年初设定的绩效目标，社区基层组织阵地建设经费项目绩效自评得分为100分。项目全年预算数为1676.72万元，执行数为1678.65万元，完成预算的100%。主要产出和效果：一是保证社区工作顺利开展；二是保障社区各项活动顺利开展。发现的问题及原因：一是社区居民积极性不高；二是管理不到位。下一步改进措施：一是调动积极性，提高参与度；二是加强人员管理，提高工作效率。</w:t>
      </w:r>
    </w:p>
    <w:tbl>
      <w:tblPr>
        <w:tblpPr w:leftFromText="180" w:rightFromText="180" w:vertAnchor="text" w:horzAnchor="page" w:tblpX="1880" w:tblpY="119"/>
        <w:tblOverlap w:val="never"/>
        <w:tblW w:w="9020" w:type="dxa"/>
        <w:tblLayout w:type="fixed"/>
        <w:tblLook w:val="04A0" w:firstRow="1" w:lastRow="0" w:firstColumn="1" w:lastColumn="0" w:noHBand="0" w:noVBand="1"/>
      </w:tblPr>
      <w:tblGrid>
        <w:gridCol w:w="720"/>
        <w:gridCol w:w="1140"/>
        <w:gridCol w:w="1360"/>
        <w:gridCol w:w="1080"/>
        <w:gridCol w:w="880"/>
        <w:gridCol w:w="2060"/>
        <w:gridCol w:w="1780"/>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0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7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 xml:space="preserve">社区基层组织阵地建设经费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1676.72</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1678.65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1676.72</w:t>
            </w:r>
          </w:p>
        </w:tc>
        <w:tc>
          <w:tcPr>
            <w:tcW w:w="2060"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1665.28</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13.4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及时准确支付社区基层组织</w:t>
            </w:r>
            <w:proofErr w:type="gramStart"/>
            <w:r w:rsidRPr="00205225">
              <w:rPr>
                <w:rFonts w:ascii="宋体" w:hAnsi="宋体" w:cs="宋体"/>
                <w:kern w:val="0"/>
                <w:sz w:val="20"/>
              </w:rPr>
              <w:t>建设建设</w:t>
            </w:r>
            <w:proofErr w:type="gramEnd"/>
            <w:r w:rsidRPr="00205225">
              <w:rPr>
                <w:rFonts w:ascii="宋体" w:hAnsi="宋体" w:cs="宋体"/>
                <w:kern w:val="0"/>
                <w:sz w:val="20"/>
              </w:rPr>
              <w:t>经费，调动社区工作人员人员工作积极性主动性，管理好社区安全、为民服务等各项工作。</w:t>
            </w: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根据社区</w:t>
            </w:r>
            <w:proofErr w:type="gramStart"/>
            <w:r w:rsidRPr="00205225">
              <w:rPr>
                <w:rFonts w:ascii="宋体" w:hAnsi="宋体" w:cs="宋体"/>
                <w:kern w:val="0"/>
                <w:sz w:val="20"/>
              </w:rPr>
              <w:t>报账员</w:t>
            </w:r>
            <w:proofErr w:type="gramEnd"/>
            <w:r w:rsidRPr="00205225">
              <w:rPr>
                <w:rFonts w:ascii="宋体" w:hAnsi="宋体" w:cs="宋体"/>
                <w:kern w:val="0"/>
                <w:sz w:val="20"/>
              </w:rPr>
              <w:t>提供的原始单据，及时已将建设资金支付到位，极大的调动了社区工作人员工作积极性，主动性。</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补助个人数量、标准</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支付2个社区</w:t>
            </w:r>
            <w:r w:rsidRPr="00B24849">
              <w:rPr>
                <w:rFonts w:ascii="宋体" w:hAnsi="宋体" w:cs="宋体"/>
                <w:kern w:val="0"/>
                <w:sz w:val="20"/>
              </w:rPr>
              <w:t>，50万元/重点社区/年</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支付10个社区</w:t>
            </w:r>
            <w:r w:rsidRPr="00B24849">
              <w:rPr>
                <w:rFonts w:ascii="宋体" w:hAnsi="宋体" w:cs="宋体"/>
                <w:kern w:val="0"/>
                <w:sz w:val="20"/>
              </w:rPr>
              <w:t>，40万元/一般社区/年</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全年共计财政拨款1676.72万元，支付执行1678.65，结余0万元，覆盖率100%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全年共计财政拨款1676.72万元，支付执行1678.65，结余0万元，覆盖率100%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补助发放率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全年共计财政拨款1676.72万元，支付执行1678.65，结余0万元，覆盖率100%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全年共计财政拨款1676.72万元，支付执行1678.65，结余0万元，覆盖率100%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补助人群生活改善情况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调动社区工作人员工作积极性主动性，管理好社区安全、为民服务等各项工作。</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调动社区工作人员工作积极性主动性，管理好社区安全、为民服务等各项工作。</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通过该项目的发放，提升了社区工作人员的积极性，使得社区安全系数提高 ，增加了辖区居民居住的幸福感。</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通过该项目的发放，提升了社区工作人员的积极性，使得社区安全系数提高 ，增加了辖区居民居住的幸福感。</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06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通过该项目资金的及时发放，提高了工作人员工作积极性、主动性，更好地保障了我辖区的各项工作的顺利开展，群众满意率100%</w:t>
            </w:r>
          </w:p>
        </w:tc>
        <w:tc>
          <w:tcPr>
            <w:tcW w:w="178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通过该项目资金的及时发放，提高了社区工作人员工作积极性、主动性，更好地保障了我辖区的各项工作的顺利开展，群众满意率100%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t>2018年临聘人员经费 项目绩效自评综述：根据年初设定的绩效目标，2018年临聘人员经费项目绩效自评得分为100分。项目全年预算数为4639.84万元，执行数为4948.21万元，完成预算的106%。主要产出和效果：一是保证社区工作人员工资及社保金发放；二是基本生活得以保障。发现的问题及原因：一是社区人员流动性较大；二是管理不到位。下一步改进措施：一是调动积极性，提高参与度；二是加强人员管理，提高工作效率。</w:t>
      </w:r>
    </w:p>
    <w:tbl>
      <w:tblPr>
        <w:tblpPr w:leftFromText="180" w:rightFromText="180" w:vertAnchor="text" w:horzAnchor="page" w:tblpX="1880" w:tblpY="119"/>
        <w:tblOverlap w:val="never"/>
        <w:tblW w:w="9020" w:type="dxa"/>
        <w:tblLayout w:type="fixed"/>
        <w:tblLook w:val="04A0" w:firstRow="1" w:lastRow="0" w:firstColumn="1" w:lastColumn="0" w:noHBand="0" w:noVBand="1"/>
      </w:tblPr>
      <w:tblGrid>
        <w:gridCol w:w="720"/>
        <w:gridCol w:w="1140"/>
        <w:gridCol w:w="1360"/>
        <w:gridCol w:w="1080"/>
        <w:gridCol w:w="880"/>
        <w:gridCol w:w="2060"/>
        <w:gridCol w:w="1780"/>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0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7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 xml:space="preserve">2018年临聘人员经费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r>
            <w:r w:rsidRPr="00205225">
              <w:rPr>
                <w:rFonts w:ascii="宋体" w:hAnsi="宋体" w:cs="宋体"/>
                <w:kern w:val="0"/>
                <w:sz w:val="20"/>
              </w:rPr>
              <w:lastRenderedPageBreak/>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lastRenderedPageBreak/>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4639.84</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4948.21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4639.84</w:t>
            </w:r>
          </w:p>
        </w:tc>
        <w:tc>
          <w:tcPr>
            <w:tcW w:w="2060"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4891.2　</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57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及时准确支付临聘人员工资及社保金经费，调动社区工作人员人员工作积极性主动性，管理好社区安全、为民服务等各项工作。</w:t>
            </w: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根据社区和</w:t>
            </w:r>
            <w:r w:rsidR="00107A4B">
              <w:rPr>
                <w:rFonts w:ascii="宋体" w:hAnsi="宋体" w:cs="宋体"/>
                <w:kern w:val="0"/>
                <w:sz w:val="20"/>
              </w:rPr>
              <w:t>便民服务中心</w:t>
            </w:r>
            <w:r w:rsidRPr="00205225">
              <w:rPr>
                <w:rFonts w:ascii="宋体" w:hAnsi="宋体" w:cs="宋体"/>
                <w:kern w:val="0"/>
                <w:sz w:val="20"/>
              </w:rPr>
              <w:t>人员考勤，及时已将临聘人员工资支付到位，极大的调动了社区工作人员工作积极性，主动性。</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补助个人数量、标准</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支付12个社区</w:t>
            </w:r>
            <w:r w:rsidRPr="00B24849">
              <w:rPr>
                <w:rFonts w:ascii="宋体" w:hAnsi="宋体" w:cs="宋体"/>
                <w:kern w:val="0"/>
                <w:sz w:val="20"/>
              </w:rPr>
              <w:t>，23个</w:t>
            </w:r>
            <w:r w:rsidR="00107A4B" w:rsidRPr="00B24849">
              <w:rPr>
                <w:rFonts w:ascii="宋体" w:hAnsi="宋体" w:cs="宋体"/>
                <w:kern w:val="0"/>
                <w:sz w:val="20"/>
              </w:rPr>
              <w:t>便民服务中心</w:t>
            </w:r>
            <w:r w:rsidRPr="00B24849">
              <w:rPr>
                <w:rFonts w:ascii="宋体" w:hAnsi="宋体" w:cs="宋体"/>
                <w:kern w:val="0"/>
                <w:sz w:val="20"/>
              </w:rPr>
              <w:t>，2720元/人/月</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支付12个社区</w:t>
            </w:r>
            <w:r w:rsidRPr="00B24849">
              <w:rPr>
                <w:rFonts w:ascii="宋体" w:hAnsi="宋体" w:cs="宋体"/>
                <w:kern w:val="0"/>
                <w:sz w:val="20"/>
              </w:rPr>
              <w:t>，23个</w:t>
            </w:r>
            <w:r w:rsidR="00107A4B" w:rsidRPr="00B24849">
              <w:rPr>
                <w:rFonts w:ascii="宋体" w:hAnsi="宋体" w:cs="宋体"/>
                <w:kern w:val="0"/>
                <w:sz w:val="20"/>
              </w:rPr>
              <w:t>便民服务中心</w:t>
            </w:r>
            <w:r w:rsidRPr="00B24849">
              <w:rPr>
                <w:rFonts w:ascii="宋体" w:hAnsi="宋体" w:cs="宋体"/>
                <w:kern w:val="0"/>
                <w:sz w:val="20"/>
              </w:rPr>
              <w:t>，2720元/人/月</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全年共计财政拨款4968.66万元，支付执行4948.21，结余20.45万元，覆盖率100%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全年共计财政拨款4968.66万元，支付执行4948.21，结余20.45万元，覆盖率100%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补助发放率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全年共计财政拨款4968.66万元，支付执行4948.21，结余20.45万元，覆盖率100%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全年共计财政拨款4968.66万元，支付执行4948.21，结余20.45万元，覆盖率100%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补助人群生活改善情况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调动社区工作人员工作积极性主动性，管理好社区安全、为民服务等各项工作。</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调动社区工作人员工作积极性主动性，管理好社区安全、为民服务等各项工作。</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通过该项目的发放，提升了社区工作人员的积极性，使得社区安全系数提高 ，增加了辖区居民居住的幸福感。</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通过该项目的发放，提升了社区工作人员的积极性，使得社区安全系数提高 ，增加了辖区居民居住的幸福感。</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06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通过该项目资金的及时发放，提高了工作人员工作积极性、主动性，更好地保障了我辖区的各项工作的顺利开展，群众满意率100%</w:t>
            </w:r>
          </w:p>
        </w:tc>
        <w:tc>
          <w:tcPr>
            <w:tcW w:w="178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通过该项目资金的及时发放，提高了社区工作人员工作积极性、主动性，更好地保障了我辖区的各项工作的顺利开展，群众满意率100%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3432BD" w:rsidRPr="00205225" w:rsidRDefault="009F5139">
      <w:pPr>
        <w:shd w:val="clear" w:color="auto" w:fill="FFFFFF"/>
        <w:spacing w:before="100" w:line="520" w:lineRule="exact"/>
        <w:ind w:firstLine="480"/>
        <w:rPr>
          <w:rFonts w:ascii="宋体" w:hAnsi="宋体" w:hint="default"/>
          <w:kern w:val="0"/>
          <w:sz w:val="24"/>
        </w:rPr>
      </w:pPr>
      <w:r w:rsidRPr="00205225">
        <w:rPr>
          <w:rFonts w:ascii="宋体" w:hAnsi="宋体"/>
          <w:kern w:val="0"/>
          <w:sz w:val="24"/>
        </w:rPr>
        <w:lastRenderedPageBreak/>
        <w:t>农村税费改革转移支付专项资金项目绩效自评综述：根据年初设定的绩效目标，农村税费改革转移支付专项资金项目绩效自评得分为100分。项目全年预算数为16万元，执行数为16万元，完成预算的100%。主要产出和效果：一是保证辖区内居民生活环境的改善；二是提高居民生活质量。发现的问题及原因：一是保护环境意识不到位；二是社区管理不到位。下一步改进措施：一是加强教育提高保护环境意识，提高参与度；二是加强人员管理，提高工作效率。</w:t>
      </w:r>
    </w:p>
    <w:tbl>
      <w:tblPr>
        <w:tblpPr w:leftFromText="180" w:rightFromText="180" w:vertAnchor="text" w:horzAnchor="page" w:tblpX="1880" w:tblpY="119"/>
        <w:tblOverlap w:val="never"/>
        <w:tblW w:w="9020" w:type="dxa"/>
        <w:tblLayout w:type="fixed"/>
        <w:tblLook w:val="04A0" w:firstRow="1" w:lastRow="0" w:firstColumn="1" w:lastColumn="0" w:noHBand="0" w:noVBand="1"/>
      </w:tblPr>
      <w:tblGrid>
        <w:gridCol w:w="720"/>
        <w:gridCol w:w="1140"/>
        <w:gridCol w:w="1360"/>
        <w:gridCol w:w="1080"/>
        <w:gridCol w:w="880"/>
        <w:gridCol w:w="2275"/>
        <w:gridCol w:w="1565"/>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275"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565"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 xml:space="preserve">农村税费改革转移支付专项资金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16</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16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16</w:t>
            </w:r>
          </w:p>
        </w:tc>
        <w:tc>
          <w:tcPr>
            <w:tcW w:w="2275"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16　</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275"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spacing w:line="540" w:lineRule="exact"/>
              <w:ind w:firstLineChars="181" w:firstLine="362"/>
              <w:rPr>
                <w:rFonts w:ascii="仿宋_GB2312" w:eastAsia="仿宋_GB2312" w:cs="仿宋_GB2312" w:hint="default"/>
                <w:sz w:val="30"/>
                <w:szCs w:val="30"/>
              </w:rPr>
            </w:pPr>
            <w:r w:rsidRPr="00205225">
              <w:rPr>
                <w:rFonts w:ascii="宋体" w:hAnsi="宋体" w:cs="宋体"/>
                <w:kern w:val="0"/>
                <w:sz w:val="20"/>
              </w:rPr>
              <w:t xml:space="preserve">　及时准确农村税费改革转移支付专项经费，</w:t>
            </w:r>
            <w:r w:rsidRPr="00205225">
              <w:rPr>
                <w:rFonts w:ascii="宋体" w:hAnsi="宋体" w:cs="宋体"/>
                <w:sz w:val="20"/>
              </w:rPr>
              <w:t>更好地改善村容村貌,改变环境,提高村民生活质量。</w:t>
            </w:r>
          </w:p>
          <w:p w:rsidR="003432BD" w:rsidRPr="00205225" w:rsidRDefault="003432BD">
            <w:pPr>
              <w:jc w:val="left"/>
              <w:rPr>
                <w:rFonts w:ascii="宋体" w:hAnsi="宋体" w:cs="宋体" w:hint="default"/>
                <w:kern w:val="0"/>
                <w:sz w:val="20"/>
              </w:rPr>
            </w:pP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spacing w:line="540" w:lineRule="exact"/>
              <w:ind w:firstLineChars="181" w:firstLine="362"/>
              <w:rPr>
                <w:rFonts w:ascii="仿宋_GB2312" w:eastAsia="仿宋_GB2312" w:cs="仿宋_GB2312" w:hint="default"/>
                <w:sz w:val="30"/>
                <w:szCs w:val="30"/>
              </w:rPr>
            </w:pPr>
            <w:r w:rsidRPr="00205225">
              <w:rPr>
                <w:rFonts w:ascii="宋体" w:hAnsi="宋体" w:cs="宋体"/>
                <w:kern w:val="0"/>
                <w:sz w:val="20"/>
              </w:rPr>
              <w:t>根据行政村具体情况，及时已将建设资金支付到位，</w:t>
            </w:r>
            <w:r w:rsidRPr="00205225">
              <w:rPr>
                <w:rFonts w:ascii="宋体" w:hAnsi="宋体" w:cs="宋体"/>
                <w:sz w:val="20"/>
              </w:rPr>
              <w:t>更好地改善村容村貌,改变环境,提高村民生活质量。</w:t>
            </w:r>
          </w:p>
          <w:p w:rsidR="003432BD" w:rsidRPr="00205225" w:rsidRDefault="009F5139">
            <w:pPr>
              <w:jc w:val="left"/>
              <w:rPr>
                <w:rFonts w:ascii="宋体" w:hAnsi="宋体" w:cs="宋体" w:hint="default"/>
                <w:kern w:val="0"/>
                <w:sz w:val="20"/>
              </w:rPr>
            </w:pPr>
            <w:r w:rsidRPr="00205225">
              <w:rPr>
                <w:rFonts w:ascii="宋体" w:hAnsi="宋体" w:cs="宋体"/>
                <w:kern w:val="0"/>
                <w:sz w:val="20"/>
              </w:rPr>
              <w:t>。</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数量、标准</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spacing w:line="700" w:lineRule="exact"/>
              <w:ind w:firstLineChars="236" w:firstLine="472"/>
              <w:jc w:val="left"/>
              <w:rPr>
                <w:rFonts w:ascii="宋体" w:hAnsi="宋体" w:cs="宋体" w:hint="default"/>
                <w:sz w:val="20"/>
              </w:rPr>
            </w:pPr>
            <w:r w:rsidRPr="00205225">
              <w:rPr>
                <w:rFonts w:ascii="宋体" w:hAnsi="宋体" w:cs="宋体"/>
                <w:sz w:val="20"/>
              </w:rPr>
              <w:t>七道湾村八道湾村各6万元/年,水磨沟村4万元/年。</w:t>
            </w:r>
          </w:p>
          <w:p w:rsidR="003432BD" w:rsidRPr="00205225" w:rsidRDefault="003432BD">
            <w:pPr>
              <w:jc w:val="left"/>
              <w:rPr>
                <w:rFonts w:ascii="宋体" w:hAnsi="宋体" w:cs="宋体" w:hint="default"/>
                <w:kern w:val="0"/>
                <w:sz w:val="20"/>
              </w:rPr>
            </w:pP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spacing w:line="700" w:lineRule="exact"/>
              <w:ind w:firstLineChars="236" w:firstLine="472"/>
              <w:jc w:val="left"/>
              <w:rPr>
                <w:rFonts w:ascii="宋体" w:hAnsi="宋体" w:cs="宋体" w:hint="default"/>
                <w:sz w:val="20"/>
              </w:rPr>
            </w:pPr>
            <w:r w:rsidRPr="00205225">
              <w:rPr>
                <w:rFonts w:ascii="宋体" w:hAnsi="宋体" w:cs="宋体"/>
                <w:sz w:val="20"/>
              </w:rPr>
              <w:t>七道湾村八道湾村各6万元/年,水磨沟村4万元/</w:t>
            </w:r>
            <w:r w:rsidRPr="00205225">
              <w:rPr>
                <w:rFonts w:ascii="宋体" w:hAnsi="宋体" w:cs="宋体"/>
                <w:sz w:val="20"/>
              </w:rPr>
              <w:lastRenderedPageBreak/>
              <w:t>年。</w:t>
            </w:r>
          </w:p>
          <w:p w:rsidR="003432BD" w:rsidRPr="00205225" w:rsidRDefault="003432BD">
            <w:pPr>
              <w:jc w:val="left"/>
              <w:rPr>
                <w:rFonts w:ascii="宋体" w:hAnsi="宋体" w:cs="宋体" w:hint="default"/>
                <w:kern w:val="0"/>
                <w:sz w:val="20"/>
              </w:rPr>
            </w:pP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全年共计财政拨款16万元，全部支付完毕，结余0万元，覆盖率100%</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全年共计财政拨款16万元，全部支付完毕，结余0万元，覆盖率100%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补助发放率</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补助人群生活改善情况</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调动社区工作人员工作积极性主动性，管理好社区安全、为民服务等各项工作。</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调动社区工作人员工作积极性主动性，管理好社区安全、为民服务等各项工作。</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全年共计财政拨款16万元，全部支付完毕，结余0万元，覆盖率100%</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全年共计财政拨款16万元，全部支付完毕，结余0万元，覆</w:t>
            </w:r>
            <w:r w:rsidRPr="00205225">
              <w:rPr>
                <w:rFonts w:ascii="宋体" w:hAnsi="宋体" w:cs="宋体"/>
                <w:kern w:val="0"/>
                <w:sz w:val="20"/>
              </w:rPr>
              <w:lastRenderedPageBreak/>
              <w:t>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spacing w:line="540" w:lineRule="exact"/>
              <w:ind w:firstLineChars="181" w:firstLine="362"/>
              <w:rPr>
                <w:rFonts w:ascii="宋体" w:hAnsi="宋体" w:cs="宋体" w:hint="default"/>
                <w:sz w:val="20"/>
              </w:rPr>
            </w:pPr>
            <w:r w:rsidRPr="00205225">
              <w:rPr>
                <w:rFonts w:ascii="宋体" w:hAnsi="宋体" w:cs="宋体"/>
                <w:kern w:val="0"/>
                <w:sz w:val="20"/>
              </w:rPr>
              <w:t>通过该项目的发放，</w:t>
            </w:r>
            <w:r w:rsidRPr="00205225">
              <w:rPr>
                <w:rFonts w:ascii="宋体" w:hAnsi="宋体" w:cs="宋体"/>
                <w:sz w:val="20"/>
              </w:rPr>
              <w:t>更好地改善村容村貌,改变环境,提高村民生活质量。</w:t>
            </w:r>
          </w:p>
          <w:p w:rsidR="003432BD" w:rsidRPr="00205225" w:rsidRDefault="003432BD">
            <w:pPr>
              <w:jc w:val="left"/>
              <w:rPr>
                <w:rFonts w:ascii="宋体" w:hAnsi="宋体" w:cs="宋体" w:hint="default"/>
                <w:kern w:val="0"/>
                <w:sz w:val="20"/>
              </w:rPr>
            </w:pP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spacing w:line="540" w:lineRule="exact"/>
              <w:ind w:firstLineChars="181" w:firstLine="362"/>
              <w:rPr>
                <w:rFonts w:ascii="宋体" w:hAnsi="宋体" w:cs="宋体" w:hint="default"/>
                <w:sz w:val="20"/>
              </w:rPr>
            </w:pPr>
            <w:r w:rsidRPr="00205225">
              <w:rPr>
                <w:rFonts w:ascii="宋体" w:hAnsi="宋体" w:cs="宋体"/>
                <w:kern w:val="0"/>
                <w:sz w:val="20"/>
              </w:rPr>
              <w:t>通过该项目的发放，</w:t>
            </w:r>
            <w:r w:rsidRPr="00205225">
              <w:rPr>
                <w:rFonts w:ascii="宋体" w:hAnsi="宋体" w:cs="宋体"/>
                <w:sz w:val="20"/>
              </w:rPr>
              <w:t>更好地改善村容村貌,改变环境,提高村民生活质量。</w:t>
            </w:r>
          </w:p>
          <w:p w:rsidR="003432BD" w:rsidRPr="00205225" w:rsidRDefault="003432BD">
            <w:pPr>
              <w:jc w:val="left"/>
              <w:rPr>
                <w:rFonts w:ascii="宋体" w:hAnsi="宋体" w:cs="宋体" w:hint="default"/>
                <w:kern w:val="0"/>
                <w:sz w:val="20"/>
              </w:rPr>
            </w:pP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275"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通过该项目资金，提高了工作人员工作积极性、主动性，更好地保障了我辖区的各项工作的顺利开展，群众满意率100%</w:t>
            </w:r>
          </w:p>
        </w:tc>
        <w:tc>
          <w:tcPr>
            <w:tcW w:w="1565"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通过该项目资金的及时发放，提高了社区工作人员工作积极性、主动性，更好地保障了我辖区的各项工作的顺利开展，群众满意率100%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275"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565"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3432BD" w:rsidRPr="00205225" w:rsidRDefault="00205225">
      <w:pPr>
        <w:shd w:val="clear" w:color="auto" w:fill="FFFFFF"/>
        <w:spacing w:before="100" w:line="520" w:lineRule="exact"/>
        <w:ind w:firstLine="480"/>
        <w:rPr>
          <w:rFonts w:ascii="宋体" w:hAnsi="宋体" w:hint="default"/>
          <w:kern w:val="0"/>
          <w:sz w:val="24"/>
        </w:rPr>
      </w:pPr>
      <w:r>
        <w:rPr>
          <w:rFonts w:ascii="宋体" w:hAnsi="宋体"/>
          <w:kern w:val="0"/>
          <w:sz w:val="24"/>
        </w:rPr>
        <w:t>社区图书馆文化馆建设专项经费</w:t>
      </w:r>
      <w:r w:rsidR="009F5139" w:rsidRPr="00205225">
        <w:rPr>
          <w:rFonts w:ascii="宋体" w:hAnsi="宋体"/>
          <w:kern w:val="0"/>
          <w:sz w:val="24"/>
        </w:rPr>
        <w:t>项目绩效自评综述：根据年初设定的绩效目标，社区图书馆文化馆建设专项经费项目绩效自评得分为100分。项目全年预算数为10万元，执行数为0万元，完成预算的50%。主要产出和效果：一是保证辖区内公共文化的改善；二是提高居民生活质量。发现的问题及原因：一是辖区居民搬迁资金</w:t>
      </w:r>
      <w:r w:rsidR="009F5139" w:rsidRPr="00205225">
        <w:rPr>
          <w:rFonts w:ascii="宋体" w:hAnsi="宋体"/>
          <w:kern w:val="0"/>
          <w:sz w:val="24"/>
        </w:rPr>
        <w:lastRenderedPageBreak/>
        <w:t>未使用；二是社区管理灵活性不到位。下一步改进措施：一是加强辖区各项事务预测性，提高参与度；二是加强人员管理，提高工作效率。</w:t>
      </w:r>
    </w:p>
    <w:tbl>
      <w:tblPr>
        <w:tblpPr w:leftFromText="180" w:rightFromText="180" w:vertAnchor="text" w:horzAnchor="page" w:tblpX="1880" w:tblpY="119"/>
        <w:tblOverlap w:val="never"/>
        <w:tblW w:w="9020" w:type="dxa"/>
        <w:tblLayout w:type="fixed"/>
        <w:tblLook w:val="04A0" w:firstRow="1" w:lastRow="0" w:firstColumn="1" w:lastColumn="0" w:noHBand="0" w:noVBand="1"/>
      </w:tblPr>
      <w:tblGrid>
        <w:gridCol w:w="720"/>
        <w:gridCol w:w="1140"/>
        <w:gridCol w:w="1360"/>
        <w:gridCol w:w="1080"/>
        <w:gridCol w:w="880"/>
        <w:gridCol w:w="2060"/>
        <w:gridCol w:w="1780"/>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0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7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 xml:space="preserve">社区图书馆文化馆建设专项经费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10</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10</w:t>
            </w:r>
          </w:p>
        </w:tc>
        <w:tc>
          <w:tcPr>
            <w:tcW w:w="2060"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0</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及时准确报销各项开支经费，调动人员工作积极性主动性，管理好社区安全、为民服务等各项工作。</w:t>
            </w: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根据发生费用原始单据考，及时审核无误支付到位，极大的调动了工作人员工作积极性，主动性。</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全年共计财政拨款10万元，，结余10万元，覆盖率100%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全年共计财政拨款10万元，结余10万元，覆盖率100%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补助发放率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全年共计财政拨款10万元，，结余10万元，覆盖率100%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全年共计财政拨款10万元，，结余10万元，覆盖率100%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补助人群生活改善情况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调动社区工作人员工作积极性主动性，管理好社区安全、为民服务等各项工作。</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调动社区工作人员工作积极性主动性，管理好社区安全、为民服务等各项工作。</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通过该项目的发放，提升了社区工作人员的积极性，使得社区安全系数提高 ，增加了辖区居民居住的幸福感。</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通过该项目的发放，提升了社区工作人员的积极性，使得社区安全系数提高 ，增加了辖区居民居住的幸福感。</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06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通过该项目资金的及时发放，提高了社区工作人员工作积极性、主动性，更好地保障了我辖区的各项工作的顺利开展，群众满意率100%</w:t>
            </w:r>
          </w:p>
        </w:tc>
        <w:tc>
          <w:tcPr>
            <w:tcW w:w="178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通过该项目资金的及时发放，提高了社区工作人员工作积极性、主动性，更好地保障了我辖区的各项工作的顺利开展，群众满意率100%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3432BD" w:rsidRPr="00205225" w:rsidRDefault="00205225">
      <w:pPr>
        <w:shd w:val="clear" w:color="auto" w:fill="FFFFFF"/>
        <w:spacing w:before="100" w:line="520" w:lineRule="exact"/>
        <w:ind w:firstLine="480"/>
        <w:rPr>
          <w:rFonts w:ascii="宋体" w:hAnsi="宋体" w:hint="default"/>
          <w:kern w:val="0"/>
          <w:sz w:val="24"/>
        </w:rPr>
      </w:pPr>
      <w:r>
        <w:rPr>
          <w:rFonts w:ascii="宋体" w:hAnsi="宋体"/>
          <w:kern w:val="0"/>
          <w:sz w:val="24"/>
        </w:rPr>
        <w:t>人口精准信息符合及身份证管理工作</w:t>
      </w:r>
      <w:r w:rsidR="009F5139" w:rsidRPr="00205225">
        <w:rPr>
          <w:rFonts w:ascii="宋体" w:hAnsi="宋体"/>
          <w:kern w:val="0"/>
          <w:sz w:val="24"/>
        </w:rPr>
        <w:t>经费项目绩效自</w:t>
      </w:r>
      <w:r w:rsidR="00107A4B">
        <w:rPr>
          <w:rFonts w:ascii="宋体" w:hAnsi="宋体"/>
          <w:kern w:val="0"/>
          <w:sz w:val="24"/>
        </w:rPr>
        <w:t>评综述：根据年初设定的绩效目标，人口精准信息符合及身份证管理</w:t>
      </w:r>
      <w:r w:rsidR="009F5139" w:rsidRPr="00205225">
        <w:rPr>
          <w:rFonts w:ascii="宋体" w:hAnsi="宋体"/>
          <w:kern w:val="0"/>
          <w:sz w:val="24"/>
        </w:rPr>
        <w:t>工作经费项目绩效自评得分为100分。项目全年预算数为8.13万元，执行数为67.12万元，完成预算的825%。主要产出和效果：一是保证工作顺利开展；二是提高工作效率。发现的问题及原因：一是人员流动性较大；二是社区管理工作不到位。下一步改进措施：一是加强管理提高参与度；二是加强人员管理，提高工作效率。</w:t>
      </w:r>
    </w:p>
    <w:tbl>
      <w:tblPr>
        <w:tblpPr w:leftFromText="180" w:rightFromText="180" w:vertAnchor="text" w:horzAnchor="page" w:tblpX="1880" w:tblpY="119"/>
        <w:tblOverlap w:val="never"/>
        <w:tblW w:w="9020" w:type="dxa"/>
        <w:tblLayout w:type="fixed"/>
        <w:tblLook w:val="04A0" w:firstRow="1" w:lastRow="0" w:firstColumn="1" w:lastColumn="0" w:noHBand="0" w:noVBand="1"/>
      </w:tblPr>
      <w:tblGrid>
        <w:gridCol w:w="720"/>
        <w:gridCol w:w="1140"/>
        <w:gridCol w:w="1360"/>
        <w:gridCol w:w="1080"/>
        <w:gridCol w:w="880"/>
        <w:gridCol w:w="2060"/>
        <w:gridCol w:w="1780"/>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0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7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107A4B">
            <w:pPr>
              <w:rPr>
                <w:rFonts w:ascii="宋体" w:hAnsi="宋体" w:cs="宋体" w:hint="default"/>
                <w:kern w:val="0"/>
                <w:sz w:val="20"/>
              </w:rPr>
            </w:pPr>
            <w:r>
              <w:rPr>
                <w:rFonts w:ascii="宋体" w:hAnsi="宋体" w:cs="宋体"/>
                <w:kern w:val="0"/>
                <w:sz w:val="20"/>
              </w:rPr>
              <w:t>人口精准信息符合及身份证管理</w:t>
            </w:r>
            <w:r w:rsidR="009F5139" w:rsidRPr="00205225">
              <w:rPr>
                <w:rFonts w:ascii="宋体" w:hAnsi="宋体" w:cs="宋体"/>
                <w:kern w:val="0"/>
                <w:sz w:val="20"/>
              </w:rPr>
              <w:t xml:space="preserve">工作经费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8.13</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67.12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8.13</w:t>
            </w:r>
          </w:p>
        </w:tc>
        <w:tc>
          <w:tcPr>
            <w:tcW w:w="2060"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67.12　</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及时准确报销各项开支经费，调动人员工作积极性主动性，管理好社区安全、为民服务等各项工作。</w:t>
            </w: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根据发生费用原始单据考，及时审核无误支付到位，极大的调动了工作人员工作积极性，主动性。</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补助个人数量、标准</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发放12个</w:t>
            </w:r>
            <w:r w:rsidRPr="00B24849">
              <w:rPr>
                <w:rFonts w:ascii="宋体" w:hAnsi="宋体" w:cs="宋体"/>
                <w:kern w:val="0"/>
                <w:sz w:val="20"/>
              </w:rPr>
              <w:t>，10元/人/月</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发放12个社区补助</w:t>
            </w:r>
            <w:r w:rsidRPr="00B24849">
              <w:rPr>
                <w:rFonts w:ascii="宋体" w:hAnsi="宋体" w:cs="宋体"/>
                <w:kern w:val="0"/>
                <w:sz w:val="20"/>
              </w:rPr>
              <w:t>，10元/人/月</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全年共计财政拨款67.12万元，全部发放完毕，结余0万元，覆盖率100%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全年共计财政拨款67.12万元，全部发放完毕，结余0万元，覆盖率100%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补助发放率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全年共计财政拨款67.12万元，全部发放完毕，结余0万元，覆盖率100%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全年共计财政拨款67.12万元，全部发放完毕，结余0万元，覆盖率100%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补助人群生活改善情况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调动社区工作人员工作积极性主动性，管理好社区安全、为民服务等各项工作。</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调动社区工作人员工作积极性主动性，管理好社区安全、为民服务等各项工作。</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通过该项目的发放，提升了社区工作人员的积极性，使得社区安全系数提高 ，增加</w:t>
            </w:r>
            <w:r w:rsidRPr="00205225">
              <w:rPr>
                <w:rFonts w:ascii="宋体" w:hAnsi="宋体" w:cs="宋体"/>
                <w:kern w:val="0"/>
                <w:sz w:val="20"/>
              </w:rPr>
              <w:lastRenderedPageBreak/>
              <w:t>了辖区居民居住的幸福感。</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lastRenderedPageBreak/>
              <w:t>通过该项目的发放，提升了社区工作人员的积极性，使得社区安全系</w:t>
            </w:r>
            <w:r w:rsidRPr="00205225">
              <w:rPr>
                <w:rFonts w:ascii="宋体" w:hAnsi="宋体" w:cs="宋体"/>
                <w:kern w:val="0"/>
                <w:sz w:val="20"/>
              </w:rPr>
              <w:lastRenderedPageBreak/>
              <w:t>数提高 ，增加了辖区居民居住的幸福感。</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06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通过该项目资金的及时发放，提高了社区工作人员工作积极性、主动性，更好地保障了我辖区的各项工作的顺利开展，群众满意率100%</w:t>
            </w:r>
          </w:p>
        </w:tc>
        <w:tc>
          <w:tcPr>
            <w:tcW w:w="178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通过该项目资金的及时发放，提高了社区工作人员工作积极性、主动性，更好地保障了我辖区的各项工作的顺利开展，群众满意率100%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3432BD" w:rsidRPr="00205225" w:rsidRDefault="009F5139">
      <w:pPr>
        <w:shd w:val="clear" w:color="auto" w:fill="FFFFFF"/>
        <w:spacing w:before="100" w:line="520" w:lineRule="exact"/>
        <w:ind w:firstLine="480"/>
        <w:rPr>
          <w:rFonts w:ascii="宋体" w:hAnsi="宋体" w:hint="default"/>
          <w:kern w:val="0"/>
          <w:sz w:val="24"/>
        </w:rPr>
      </w:pPr>
      <w:proofErr w:type="gramStart"/>
      <w:r w:rsidRPr="00205225">
        <w:rPr>
          <w:rFonts w:ascii="宋体" w:hAnsi="宋体"/>
          <w:kern w:val="0"/>
          <w:sz w:val="24"/>
        </w:rPr>
        <w:t>水磨河</w:t>
      </w:r>
      <w:proofErr w:type="gramEnd"/>
      <w:r w:rsidRPr="00205225">
        <w:rPr>
          <w:rFonts w:ascii="宋体" w:hAnsi="宋体"/>
          <w:kern w:val="0"/>
          <w:sz w:val="24"/>
        </w:rPr>
        <w:t>河道清理周边环境卫生整治经费项目绩效自评综述：根据年初设定的绩效目标，</w:t>
      </w:r>
      <w:proofErr w:type="gramStart"/>
      <w:r w:rsidRPr="00205225">
        <w:rPr>
          <w:rFonts w:ascii="宋体" w:hAnsi="宋体"/>
          <w:kern w:val="0"/>
          <w:sz w:val="24"/>
        </w:rPr>
        <w:t>水磨河</w:t>
      </w:r>
      <w:proofErr w:type="gramEnd"/>
      <w:r w:rsidRPr="00205225">
        <w:rPr>
          <w:rFonts w:ascii="宋体" w:hAnsi="宋体"/>
          <w:kern w:val="0"/>
          <w:sz w:val="24"/>
        </w:rPr>
        <w:t>河道清理周边环境卫生整治经费项目绩效自评得分为100分。项目全年预算数为27.2万元，执行数为0万元，完成预算的0%。主要产出和效果：一是保证专项工作顺利开展；二是改善居民生活环境。发现的问题及原因：一是资金不到位；二是社区管理工作不到位。下一步改进措施：一是加强资金管理提高参与度；二是加强人员管理，提高工作效率。</w:t>
      </w:r>
    </w:p>
    <w:tbl>
      <w:tblPr>
        <w:tblpPr w:leftFromText="180" w:rightFromText="180" w:vertAnchor="text" w:horzAnchor="page" w:tblpX="1880" w:tblpY="119"/>
        <w:tblOverlap w:val="never"/>
        <w:tblW w:w="9020" w:type="dxa"/>
        <w:tblLayout w:type="fixed"/>
        <w:tblLook w:val="04A0" w:firstRow="1" w:lastRow="0" w:firstColumn="1" w:lastColumn="0" w:noHBand="0" w:noVBand="1"/>
      </w:tblPr>
      <w:tblGrid>
        <w:gridCol w:w="720"/>
        <w:gridCol w:w="1140"/>
        <w:gridCol w:w="1360"/>
        <w:gridCol w:w="1080"/>
        <w:gridCol w:w="880"/>
        <w:gridCol w:w="2060"/>
        <w:gridCol w:w="1780"/>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0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7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rPr>
                <w:rFonts w:ascii="宋体" w:hAnsi="宋体" w:cs="宋体" w:hint="default"/>
                <w:kern w:val="0"/>
                <w:sz w:val="20"/>
              </w:rPr>
            </w:pPr>
            <w:proofErr w:type="gramStart"/>
            <w:r w:rsidRPr="00205225">
              <w:rPr>
                <w:rFonts w:eastAsia="仿宋_GB2312" w:hAnsi="宋体" w:cs="宋体"/>
                <w:kern w:val="0"/>
                <w:szCs w:val="21"/>
              </w:rPr>
              <w:t>水磨河</w:t>
            </w:r>
            <w:proofErr w:type="gramEnd"/>
            <w:r w:rsidRPr="00205225">
              <w:rPr>
                <w:rFonts w:eastAsia="仿宋_GB2312" w:hAnsi="宋体" w:cs="宋体"/>
                <w:kern w:val="0"/>
                <w:szCs w:val="21"/>
              </w:rPr>
              <w:t>河道清理周边环境卫生整治经费</w:t>
            </w:r>
            <w:r w:rsidRPr="00205225">
              <w:rPr>
                <w:rFonts w:ascii="宋体" w:hAnsi="宋体" w:cs="宋体"/>
                <w:kern w:val="0"/>
                <w:szCs w:val="21"/>
              </w:rPr>
              <w:t xml:space="preserve">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27.2</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27.2</w:t>
            </w:r>
          </w:p>
        </w:tc>
        <w:tc>
          <w:tcPr>
            <w:tcW w:w="2060"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lastRenderedPageBreak/>
              <w:t>年度</w:t>
            </w:r>
            <w:r w:rsidRPr="00205225">
              <w:rPr>
                <w:rFonts w:ascii="宋体" w:hAnsi="宋体" w:cs="宋体"/>
                <w:kern w:val="0"/>
                <w:sz w:val="20"/>
              </w:rPr>
              <w:br/>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w:t>
            </w:r>
            <w:proofErr w:type="gramStart"/>
            <w:r w:rsidRPr="00205225">
              <w:rPr>
                <w:rFonts w:ascii="宋体" w:hAnsi="宋体" w:cs="宋体"/>
                <w:kern w:val="0"/>
                <w:sz w:val="20"/>
              </w:rPr>
              <w:t>水磨河</w:t>
            </w:r>
            <w:proofErr w:type="gramEnd"/>
            <w:r w:rsidRPr="00205225">
              <w:rPr>
                <w:rFonts w:ascii="宋体" w:hAnsi="宋体" w:cs="宋体"/>
                <w:kern w:val="0"/>
                <w:sz w:val="20"/>
              </w:rPr>
              <w:t>河道清理周边环境卫生整治经费，改善辖区内居民生活环境,提高生活质量。</w:t>
            </w: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根据城区管理中心上报数据，及时已将建设资金支付到位，改善辖区内居民生活环境,提高生活质量。。</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补助个人数量、标准</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支付12个社区</w:t>
            </w:r>
            <w:r w:rsidRPr="00205225">
              <w:rPr>
                <w:rFonts w:ascii="仿宋" w:eastAsia="仿宋" w:hAnsi="仿宋" w:cs="仿宋"/>
                <w:kern w:val="0"/>
                <w:sz w:val="20"/>
              </w:rPr>
              <w:t>，27.2万元/社区/年</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支付12个社区</w:t>
            </w:r>
            <w:r w:rsidRPr="00205225">
              <w:rPr>
                <w:rFonts w:ascii="仿宋" w:eastAsia="仿宋" w:hAnsi="仿宋" w:cs="仿宋"/>
                <w:kern w:val="0"/>
                <w:sz w:val="20"/>
              </w:rPr>
              <w:t>，27.2万元/社区/年</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全年共计财政拨款27.2万元，未支付，结余27.2万元，覆盖率100%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全年共计财政拨款27.2万元，未支付，结余27.2万元，覆盖率100%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全年共计财政拨款27.2万元，未支付，结余27.2万元，覆盖率100%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全年共计财政拨款27.2万元，未支付，结余27.2万元，覆盖率100%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w:t>
            </w:r>
            <w:proofErr w:type="gramStart"/>
            <w:r w:rsidRPr="00205225">
              <w:rPr>
                <w:rFonts w:ascii="宋体" w:hAnsi="宋体" w:cs="宋体"/>
                <w:kern w:val="0"/>
                <w:sz w:val="20"/>
              </w:rPr>
              <w:t>水磨河</w:t>
            </w:r>
            <w:proofErr w:type="gramEnd"/>
            <w:r w:rsidRPr="00205225">
              <w:rPr>
                <w:rFonts w:ascii="宋体" w:hAnsi="宋体" w:cs="宋体"/>
                <w:kern w:val="0"/>
                <w:sz w:val="20"/>
              </w:rPr>
              <w:t>河道清理周边环境卫生整治经费，改善辖区内居民生活环境,提高生活质量。</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及时准确</w:t>
            </w:r>
            <w:proofErr w:type="gramStart"/>
            <w:r w:rsidRPr="00205225">
              <w:rPr>
                <w:rFonts w:ascii="宋体" w:hAnsi="宋体" w:cs="宋体"/>
                <w:kern w:val="0"/>
                <w:sz w:val="20"/>
              </w:rPr>
              <w:t>水磨河</w:t>
            </w:r>
            <w:proofErr w:type="gramEnd"/>
            <w:r w:rsidRPr="00205225">
              <w:rPr>
                <w:rFonts w:ascii="宋体" w:hAnsi="宋体" w:cs="宋体"/>
                <w:kern w:val="0"/>
                <w:sz w:val="20"/>
              </w:rPr>
              <w:t>河道清理周边环境卫生整治经费，改善辖区内居民生活环境,提高生活质量。</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及时准确</w:t>
            </w:r>
            <w:proofErr w:type="gramStart"/>
            <w:r w:rsidRPr="00205225">
              <w:rPr>
                <w:rFonts w:ascii="宋体" w:hAnsi="宋体" w:cs="宋体"/>
                <w:kern w:val="0"/>
                <w:sz w:val="20"/>
              </w:rPr>
              <w:t>水磨河</w:t>
            </w:r>
            <w:proofErr w:type="gramEnd"/>
            <w:r w:rsidRPr="00205225">
              <w:rPr>
                <w:rFonts w:ascii="宋体" w:hAnsi="宋体" w:cs="宋体"/>
                <w:kern w:val="0"/>
                <w:sz w:val="20"/>
              </w:rPr>
              <w:t>河道清理周边环境卫生整治经费，改善辖区内居民生活环境,提高生活质量。</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及时准确</w:t>
            </w:r>
            <w:proofErr w:type="gramStart"/>
            <w:r w:rsidRPr="00205225">
              <w:rPr>
                <w:rFonts w:ascii="宋体" w:hAnsi="宋体" w:cs="宋体"/>
                <w:kern w:val="0"/>
                <w:sz w:val="20"/>
              </w:rPr>
              <w:t>水磨河</w:t>
            </w:r>
            <w:proofErr w:type="gramEnd"/>
            <w:r w:rsidRPr="00205225">
              <w:rPr>
                <w:rFonts w:ascii="宋体" w:hAnsi="宋体" w:cs="宋体"/>
                <w:kern w:val="0"/>
                <w:sz w:val="20"/>
              </w:rPr>
              <w:t>河道清理周边环境卫生整治经费，改善辖区内居民生活环境,提高生活质量。</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06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宋体" w:hAnsi="宋体" w:cs="宋体"/>
                <w:kern w:val="0"/>
                <w:sz w:val="20"/>
              </w:rPr>
              <w:t>及时准确</w:t>
            </w:r>
            <w:proofErr w:type="gramStart"/>
            <w:r w:rsidRPr="00205225">
              <w:rPr>
                <w:rFonts w:ascii="宋体" w:hAnsi="宋体" w:cs="宋体"/>
                <w:kern w:val="0"/>
                <w:sz w:val="20"/>
              </w:rPr>
              <w:t>水磨河</w:t>
            </w:r>
            <w:proofErr w:type="gramEnd"/>
            <w:r w:rsidRPr="00205225">
              <w:rPr>
                <w:rFonts w:ascii="宋体" w:hAnsi="宋体" w:cs="宋体"/>
                <w:kern w:val="0"/>
                <w:sz w:val="20"/>
              </w:rPr>
              <w:t>河道清理周边环境卫生整治经费，改善辖区内居民生活环境,提高生活质量。</w:t>
            </w:r>
            <w:r w:rsidRPr="00205225">
              <w:rPr>
                <w:rFonts w:asciiTheme="majorEastAsia" w:eastAsiaTheme="majorEastAsia" w:hAnsiTheme="majorEastAsia"/>
                <w:sz w:val="20"/>
              </w:rPr>
              <w:t>更好地保障了我辖区的各项工作的顺利开展，群众满意率100%</w:t>
            </w:r>
          </w:p>
        </w:tc>
        <w:tc>
          <w:tcPr>
            <w:tcW w:w="178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宋体" w:hAnsi="宋体" w:cs="宋体"/>
                <w:kern w:val="0"/>
                <w:sz w:val="20"/>
              </w:rPr>
              <w:t>及时准确</w:t>
            </w:r>
            <w:proofErr w:type="gramStart"/>
            <w:r w:rsidRPr="00205225">
              <w:rPr>
                <w:rFonts w:ascii="宋体" w:hAnsi="宋体" w:cs="宋体"/>
                <w:kern w:val="0"/>
                <w:sz w:val="20"/>
              </w:rPr>
              <w:t>水磨河</w:t>
            </w:r>
            <w:proofErr w:type="gramEnd"/>
            <w:r w:rsidRPr="00205225">
              <w:rPr>
                <w:rFonts w:ascii="宋体" w:hAnsi="宋体" w:cs="宋体"/>
                <w:kern w:val="0"/>
                <w:sz w:val="20"/>
              </w:rPr>
              <w:t>河道清理周边环境卫生整治经费，改善辖区内居民生活环境,提高生活质量。</w:t>
            </w:r>
            <w:r w:rsidRPr="00205225">
              <w:rPr>
                <w:rFonts w:asciiTheme="majorEastAsia" w:eastAsiaTheme="majorEastAsia" w:hAnsiTheme="majorEastAsia"/>
                <w:sz w:val="20"/>
              </w:rPr>
              <w:t>更好地保障了我辖区的各项工作的顺利开展，群众满意率100%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3432BD" w:rsidRPr="00205225" w:rsidRDefault="009F5139">
      <w:pPr>
        <w:shd w:val="clear" w:color="auto" w:fill="FFFFFF"/>
        <w:spacing w:before="100" w:line="520" w:lineRule="exact"/>
        <w:ind w:firstLine="480"/>
        <w:rPr>
          <w:rFonts w:ascii="宋体" w:hAnsi="宋体" w:hint="default"/>
          <w:sz w:val="24"/>
        </w:rPr>
      </w:pPr>
      <w:r w:rsidRPr="00205225">
        <w:rPr>
          <w:rFonts w:ascii="宋体" w:hAnsi="宋体" w:cs="宋体"/>
          <w:sz w:val="24"/>
          <w:szCs w:val="24"/>
        </w:rPr>
        <w:t>用于</w:t>
      </w:r>
      <w:r w:rsidRPr="00205225">
        <w:rPr>
          <w:rFonts w:ascii="宋体" w:hAnsi="宋体"/>
          <w:kern w:val="0"/>
          <w:sz w:val="24"/>
        </w:rPr>
        <w:t>社会福利</w:t>
      </w:r>
      <w:r w:rsidRPr="00205225">
        <w:rPr>
          <w:rFonts w:ascii="宋体" w:hAnsi="宋体" w:cs="宋体"/>
          <w:sz w:val="24"/>
          <w:szCs w:val="24"/>
        </w:rPr>
        <w:t>彩票公益性支出专项经费项目绩效自评综述：根据年初设定的绩效目标，用于社会福利彩票公益性支出专项经费</w:t>
      </w:r>
      <w:r w:rsidRPr="00205225">
        <w:rPr>
          <w:rFonts w:ascii="宋体" w:hAnsi="宋体"/>
          <w:sz w:val="24"/>
        </w:rPr>
        <w:t>项目绩效自评得分为100分。项目全年预算数为0万元，执行数为8.64万元，完成预算的100%。主要产出和效果：一是提高居民幸福指数；二是改善居民生活环境。发现的问题及原因：一是建设场</w:t>
      </w:r>
      <w:r w:rsidRPr="00205225">
        <w:rPr>
          <w:rFonts w:ascii="宋体" w:hAnsi="宋体"/>
          <w:sz w:val="24"/>
        </w:rPr>
        <w:lastRenderedPageBreak/>
        <w:t>地有限；二是社区管理工作不到位。下一步改进措施：一是扩大建设场地，增加运动活动科目；二是加强项目管理，提高使用效率。</w:t>
      </w:r>
    </w:p>
    <w:tbl>
      <w:tblPr>
        <w:tblpPr w:leftFromText="180" w:rightFromText="180" w:vertAnchor="text" w:horzAnchor="page" w:tblpX="1880" w:tblpY="119"/>
        <w:tblOverlap w:val="never"/>
        <w:tblW w:w="9020" w:type="dxa"/>
        <w:tblLayout w:type="fixed"/>
        <w:tblLook w:val="04A0" w:firstRow="1" w:lastRow="0" w:firstColumn="1" w:lastColumn="0" w:noHBand="0" w:noVBand="1"/>
      </w:tblPr>
      <w:tblGrid>
        <w:gridCol w:w="720"/>
        <w:gridCol w:w="1140"/>
        <w:gridCol w:w="1360"/>
        <w:gridCol w:w="1080"/>
        <w:gridCol w:w="880"/>
        <w:gridCol w:w="2060"/>
        <w:gridCol w:w="1780"/>
      </w:tblGrid>
      <w:tr w:rsidR="00205225" w:rsidRPr="00205225">
        <w:trPr>
          <w:trHeight w:val="40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b/>
                <w:bCs/>
                <w:kern w:val="0"/>
                <w:sz w:val="32"/>
                <w:szCs w:val="32"/>
              </w:rPr>
            </w:pPr>
            <w:r w:rsidRPr="00205225">
              <w:rPr>
                <w:rFonts w:ascii="宋体" w:hAnsi="宋体" w:cs="宋体"/>
                <w:b/>
                <w:bCs/>
                <w:kern w:val="0"/>
                <w:sz w:val="32"/>
                <w:szCs w:val="32"/>
              </w:rPr>
              <w:t>乌鲁木齐市财政项目支出绩效自评表</w:t>
            </w:r>
          </w:p>
        </w:tc>
      </w:tr>
      <w:tr w:rsidR="00205225" w:rsidRPr="00205225">
        <w:trPr>
          <w:trHeight w:val="285"/>
        </w:trPr>
        <w:tc>
          <w:tcPr>
            <w:tcW w:w="9020" w:type="dxa"/>
            <w:gridSpan w:val="7"/>
            <w:tcBorders>
              <w:top w:val="nil"/>
              <w:left w:val="nil"/>
              <w:bottom w:val="nil"/>
              <w:right w:val="nil"/>
            </w:tcBorders>
            <w:shd w:val="clear" w:color="auto" w:fill="auto"/>
            <w:vAlign w:val="center"/>
          </w:tcPr>
          <w:p w:rsidR="003432BD" w:rsidRPr="00205225" w:rsidRDefault="009F5139">
            <w:pPr>
              <w:jc w:val="center"/>
              <w:rPr>
                <w:rFonts w:ascii="宋体" w:hAnsi="宋体" w:cs="宋体" w:hint="default"/>
                <w:kern w:val="0"/>
                <w:sz w:val="24"/>
              </w:rPr>
            </w:pPr>
            <w:r w:rsidRPr="00205225">
              <w:rPr>
                <w:rFonts w:ascii="宋体" w:hAnsi="宋体" w:cs="宋体"/>
                <w:kern w:val="0"/>
                <w:sz w:val="24"/>
              </w:rPr>
              <w:t>（</w:t>
            </w:r>
            <w:r w:rsidRPr="00205225">
              <w:rPr>
                <w:kern w:val="0"/>
                <w:sz w:val="24"/>
              </w:rPr>
              <w:t xml:space="preserve">    2018  </w:t>
            </w:r>
            <w:r w:rsidRPr="00205225">
              <w:rPr>
                <w:rFonts w:ascii="宋体" w:hAnsi="宋体" w:cs="宋体"/>
                <w:kern w:val="0"/>
                <w:sz w:val="24"/>
              </w:rPr>
              <w:t>年度）</w:t>
            </w:r>
          </w:p>
        </w:tc>
      </w:tr>
      <w:tr w:rsidR="00205225" w:rsidRPr="00205225">
        <w:trPr>
          <w:trHeight w:val="285"/>
        </w:trPr>
        <w:tc>
          <w:tcPr>
            <w:tcW w:w="72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14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3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0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8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206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c>
          <w:tcPr>
            <w:tcW w:w="1780" w:type="dxa"/>
            <w:tcBorders>
              <w:top w:val="nil"/>
              <w:left w:val="nil"/>
              <w:bottom w:val="nil"/>
              <w:right w:val="nil"/>
            </w:tcBorders>
            <w:shd w:val="clear" w:color="auto" w:fill="auto"/>
            <w:vAlign w:val="center"/>
          </w:tcPr>
          <w:p w:rsidR="003432BD" w:rsidRPr="00205225" w:rsidRDefault="003432BD">
            <w:pPr>
              <w:jc w:val="center"/>
              <w:rPr>
                <w:rFonts w:ascii="宋体" w:hAnsi="宋体" w:cs="宋体" w:hint="default"/>
                <w:kern w:val="0"/>
                <w:sz w:val="24"/>
              </w:rPr>
            </w:pPr>
          </w:p>
        </w:tc>
      </w:tr>
      <w:tr w:rsidR="00205225" w:rsidRPr="00205225">
        <w:trPr>
          <w:trHeight w:val="420"/>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项目名称</w:t>
            </w:r>
          </w:p>
        </w:tc>
        <w:tc>
          <w:tcPr>
            <w:tcW w:w="580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sz w:val="20"/>
              </w:rPr>
              <w:t>用于社会福利彩票公益性支出专项经费</w:t>
            </w:r>
            <w:r w:rsidRPr="00205225">
              <w:rPr>
                <w:rFonts w:ascii="宋体" w:hAnsi="宋体" w:cs="宋体"/>
                <w:kern w:val="0"/>
                <w:sz w:val="20"/>
              </w:rPr>
              <w:t xml:space="preserve">　</w:t>
            </w:r>
          </w:p>
        </w:tc>
      </w:tr>
      <w:tr w:rsidR="00205225" w:rsidRPr="00205225">
        <w:trPr>
          <w:trHeight w:val="435"/>
        </w:trPr>
        <w:tc>
          <w:tcPr>
            <w:tcW w:w="32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预算单位</w:t>
            </w:r>
          </w:p>
        </w:tc>
        <w:tc>
          <w:tcPr>
            <w:tcW w:w="5800" w:type="dxa"/>
            <w:gridSpan w:val="4"/>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七道湾片区管理委员会　</w:t>
            </w:r>
          </w:p>
        </w:tc>
      </w:tr>
      <w:tr w:rsidR="00205225" w:rsidRPr="00205225">
        <w:trPr>
          <w:trHeight w:val="465"/>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预算</w:t>
            </w:r>
            <w:r w:rsidRPr="00205225">
              <w:rPr>
                <w:rFonts w:ascii="宋体" w:hAnsi="宋体" w:cs="宋体"/>
                <w:kern w:val="0"/>
                <w:sz w:val="20"/>
              </w:rPr>
              <w:br/>
              <w:t>执行</w:t>
            </w:r>
            <w:r w:rsidRPr="00205225">
              <w:rPr>
                <w:rFonts w:ascii="宋体" w:hAnsi="宋体" w:cs="宋体"/>
                <w:kern w:val="0"/>
                <w:sz w:val="20"/>
              </w:rPr>
              <w:br/>
              <w:t>情况</w:t>
            </w:r>
            <w:r w:rsidRPr="00205225">
              <w:rPr>
                <w:rFonts w:ascii="宋体" w:hAnsi="宋体" w:cs="宋体"/>
                <w:kern w:val="0"/>
                <w:sz w:val="20"/>
              </w:rPr>
              <w:br/>
              <w:t>（万元）</w:t>
            </w: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预算数：</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0</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执行数：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8.64　</w:t>
            </w:r>
          </w:p>
        </w:tc>
      </w:tr>
      <w:tr w:rsidR="00205225" w:rsidRPr="00205225">
        <w:trPr>
          <w:trHeight w:val="509"/>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rPr>
                <w:rFonts w:ascii="宋体" w:hAnsi="宋体" w:cs="宋体" w:hint="default"/>
                <w:kern w:val="0"/>
                <w:sz w:val="20"/>
              </w:rPr>
            </w:pPr>
            <w:r w:rsidRPr="00205225">
              <w:rPr>
                <w:rFonts w:ascii="宋体" w:hAnsi="宋体" w:cs="宋体"/>
                <w:kern w:val="0"/>
                <w:sz w:val="20"/>
              </w:rPr>
              <w:t>0</w:t>
            </w:r>
          </w:p>
        </w:tc>
        <w:tc>
          <w:tcPr>
            <w:tcW w:w="2060" w:type="dxa"/>
            <w:tcBorders>
              <w:top w:val="nil"/>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其中：财政拨款</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8.64　</w:t>
            </w:r>
          </w:p>
        </w:tc>
      </w:tr>
      <w:tr w:rsidR="00205225" w:rsidRPr="00205225">
        <w:trPr>
          <w:trHeight w:val="433"/>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250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960" w:type="dxa"/>
            <w:gridSpan w:val="2"/>
            <w:tcBorders>
              <w:top w:val="single" w:sz="4" w:space="0" w:color="auto"/>
              <w:left w:val="nil"/>
              <w:bottom w:val="single" w:sz="4" w:space="0" w:color="auto"/>
              <w:right w:val="single" w:sz="4" w:space="0" w:color="000000"/>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2060" w:type="dxa"/>
            <w:tcBorders>
              <w:top w:val="single" w:sz="4" w:space="0" w:color="auto"/>
              <w:left w:val="nil"/>
              <w:bottom w:val="nil"/>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其他资金</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right"/>
              <w:rPr>
                <w:rFonts w:ascii="宋体" w:hAnsi="宋体" w:cs="宋体" w:hint="default"/>
                <w:kern w:val="0"/>
                <w:sz w:val="20"/>
              </w:rPr>
            </w:pPr>
            <w:r w:rsidRPr="00205225">
              <w:rPr>
                <w:rFonts w:ascii="宋体" w:hAnsi="宋体" w:cs="宋体"/>
                <w:kern w:val="0"/>
                <w:sz w:val="20"/>
              </w:rPr>
              <w:t xml:space="preserve">0　</w:t>
            </w:r>
          </w:p>
        </w:tc>
      </w:tr>
      <w:tr w:rsidR="00205225" w:rsidRPr="00205225">
        <w:trPr>
          <w:trHeight w:val="450"/>
        </w:trPr>
        <w:tc>
          <w:tcPr>
            <w:tcW w:w="72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目标</w:t>
            </w:r>
            <w:r w:rsidRPr="00205225">
              <w:rPr>
                <w:rFonts w:ascii="宋体" w:hAnsi="宋体" w:cs="宋体"/>
                <w:kern w:val="0"/>
                <w:sz w:val="20"/>
              </w:rPr>
              <w:br/>
              <w:t>完成</w:t>
            </w:r>
            <w:r w:rsidRPr="00205225">
              <w:rPr>
                <w:rFonts w:ascii="宋体" w:hAnsi="宋体" w:cs="宋体"/>
                <w:kern w:val="0"/>
                <w:sz w:val="20"/>
              </w:rPr>
              <w:br/>
              <w:t>情况</w:t>
            </w:r>
          </w:p>
        </w:tc>
        <w:tc>
          <w:tcPr>
            <w:tcW w:w="4460" w:type="dxa"/>
            <w:gridSpan w:val="4"/>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预期目标</w:t>
            </w:r>
          </w:p>
        </w:tc>
        <w:tc>
          <w:tcPr>
            <w:tcW w:w="384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实际完成目标</w:t>
            </w:r>
          </w:p>
        </w:tc>
      </w:tr>
      <w:tr w:rsidR="00205225" w:rsidRPr="00205225">
        <w:trPr>
          <w:trHeight w:val="1425"/>
        </w:trPr>
        <w:tc>
          <w:tcPr>
            <w:tcW w:w="72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4460" w:type="dxa"/>
            <w:gridSpan w:val="4"/>
            <w:tcBorders>
              <w:top w:val="single" w:sz="4" w:space="0" w:color="auto"/>
              <w:left w:val="nil"/>
              <w:bottom w:val="single" w:sz="4" w:space="0" w:color="auto"/>
              <w:right w:val="single" w:sz="4" w:space="0" w:color="000000"/>
            </w:tcBorders>
            <w:shd w:val="clear" w:color="auto" w:fill="auto"/>
          </w:tcPr>
          <w:p w:rsidR="003432BD" w:rsidRPr="00205225" w:rsidRDefault="009F5139">
            <w:pPr>
              <w:spacing w:line="540" w:lineRule="exact"/>
              <w:ind w:firstLineChars="181" w:firstLine="362"/>
              <w:rPr>
                <w:rFonts w:ascii="宋体" w:hAnsi="宋体" w:cs="宋体" w:hint="default"/>
                <w:sz w:val="20"/>
              </w:rPr>
            </w:pPr>
            <w:r w:rsidRPr="00205225">
              <w:rPr>
                <w:rFonts w:ascii="宋体" w:hAnsi="宋体" w:cs="宋体"/>
                <w:kern w:val="0"/>
                <w:sz w:val="20"/>
              </w:rPr>
              <w:t xml:space="preserve">　及时准确支付老年活动中心专项经费，调动社区工作人员人员工作积极性主动性，</w:t>
            </w:r>
            <w:r w:rsidRPr="00205225">
              <w:rPr>
                <w:rFonts w:ascii="宋体" w:hAnsi="宋体" w:cs="宋体"/>
                <w:sz w:val="20"/>
              </w:rPr>
              <w:t>提高社区老年活动中心利用效率,丰富业余文化生活。</w:t>
            </w:r>
          </w:p>
          <w:p w:rsidR="003432BD" w:rsidRPr="00205225" w:rsidRDefault="003432BD">
            <w:pPr>
              <w:jc w:val="left"/>
              <w:rPr>
                <w:rFonts w:ascii="宋体" w:hAnsi="宋体" w:cs="宋体" w:hint="default"/>
                <w:kern w:val="0"/>
                <w:sz w:val="20"/>
              </w:rPr>
            </w:pPr>
          </w:p>
        </w:tc>
        <w:tc>
          <w:tcPr>
            <w:tcW w:w="3840" w:type="dxa"/>
            <w:gridSpan w:val="2"/>
            <w:tcBorders>
              <w:top w:val="single" w:sz="4" w:space="0" w:color="auto"/>
              <w:left w:val="nil"/>
              <w:bottom w:val="single" w:sz="4" w:space="0" w:color="auto"/>
              <w:right w:val="single" w:sz="4" w:space="0" w:color="000000"/>
            </w:tcBorders>
            <w:shd w:val="clear" w:color="auto" w:fill="auto"/>
          </w:tcPr>
          <w:p w:rsidR="003432BD" w:rsidRPr="00205225" w:rsidRDefault="009F5139">
            <w:pPr>
              <w:jc w:val="left"/>
              <w:rPr>
                <w:rFonts w:ascii="宋体" w:hAnsi="宋体" w:cs="宋体" w:hint="default"/>
                <w:kern w:val="0"/>
                <w:sz w:val="20"/>
              </w:rPr>
            </w:pPr>
            <w:r w:rsidRPr="00205225">
              <w:rPr>
                <w:rFonts w:ascii="宋体" w:hAnsi="宋体" w:cs="宋体"/>
                <w:kern w:val="0"/>
                <w:sz w:val="20"/>
              </w:rPr>
              <w:t>根据社区建设项目具体情况，及时准确支付老年活动中心专项经费，调动社区工作人员人员工作积极性主动性，</w:t>
            </w:r>
            <w:r w:rsidRPr="00205225">
              <w:rPr>
                <w:rFonts w:ascii="宋体" w:hAnsi="宋体" w:cs="宋体"/>
                <w:sz w:val="20"/>
              </w:rPr>
              <w:t>提高社区老年活动中心利用效率,丰富业余文化生活。</w:t>
            </w:r>
          </w:p>
        </w:tc>
      </w:tr>
      <w:tr w:rsidR="00205225" w:rsidRPr="00205225">
        <w:trPr>
          <w:trHeight w:val="720"/>
        </w:trPr>
        <w:tc>
          <w:tcPr>
            <w:tcW w:w="72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年度</w:t>
            </w:r>
            <w:r w:rsidRPr="00205225">
              <w:rPr>
                <w:rFonts w:ascii="宋体" w:hAnsi="宋体" w:cs="宋体"/>
                <w:kern w:val="0"/>
                <w:sz w:val="20"/>
              </w:rPr>
              <w:br/>
              <w:t>绩效</w:t>
            </w:r>
            <w:r w:rsidRPr="00205225">
              <w:rPr>
                <w:rFonts w:ascii="宋体" w:hAnsi="宋体" w:cs="宋体"/>
                <w:kern w:val="0"/>
                <w:sz w:val="20"/>
              </w:rPr>
              <w:br/>
              <w:t>指标</w:t>
            </w:r>
            <w:r w:rsidRPr="00205225">
              <w:rPr>
                <w:rFonts w:ascii="宋体" w:hAnsi="宋体" w:cs="宋体"/>
                <w:kern w:val="0"/>
                <w:sz w:val="20"/>
              </w:rPr>
              <w:br/>
              <w:t>完成</w:t>
            </w:r>
            <w:r w:rsidRPr="00205225">
              <w:rPr>
                <w:rFonts w:ascii="宋体" w:hAnsi="宋体" w:cs="宋体"/>
                <w:kern w:val="0"/>
                <w:sz w:val="20"/>
              </w:rPr>
              <w:br/>
              <w:t>情况</w:t>
            </w:r>
          </w:p>
        </w:tc>
        <w:tc>
          <w:tcPr>
            <w:tcW w:w="1140" w:type="dxa"/>
            <w:tcBorders>
              <w:top w:val="nil"/>
              <w:left w:val="nil"/>
              <w:bottom w:val="nil"/>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一级指标</w:t>
            </w: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二级指标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三级指标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预期指标值（包含数字及文字描述）</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实际完成指标值（包含数字及文字描述）</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项目完成指标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数量指标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补助个人数量、标准</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支付2个社区</w:t>
            </w:r>
            <w:r w:rsidRPr="00205225">
              <w:rPr>
                <w:rFonts w:ascii="仿宋" w:eastAsia="仿宋" w:hAnsi="仿宋" w:cs="仿宋"/>
                <w:kern w:val="0"/>
                <w:sz w:val="20"/>
              </w:rPr>
              <w:t>，50000元/社区/年</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支付2个社区</w:t>
            </w:r>
            <w:r w:rsidRPr="00205225">
              <w:rPr>
                <w:rFonts w:ascii="仿宋" w:eastAsia="仿宋" w:hAnsi="仿宋" w:cs="仿宋"/>
                <w:kern w:val="0"/>
                <w:sz w:val="20"/>
              </w:rPr>
              <w:t>，50000元/社区/年</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质量指标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补助覆盖率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全年共计财政拨款0万元，上年结余8.64万元，覆盖率100%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全年共计财政拨款0万元，上年结余8.64万元，覆盖率100%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时效指标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补助发放率</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全年共计财政拨款0万元，结余8.6万元，覆盖率100%</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全年共计财政拨款10万元，结余8.6万元，覆盖率100%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成本指标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single" w:sz="4" w:space="0" w:color="auto"/>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项目效果指标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经济效益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社会效益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补助人群生活改善情况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调动社区工作人员工作积极性主动性，管理好社区安全、调动社区工作人员人员工作积极性主动性，</w:t>
            </w:r>
            <w:r w:rsidRPr="00205225">
              <w:rPr>
                <w:rFonts w:ascii="宋体" w:hAnsi="宋体" w:cs="宋体"/>
                <w:sz w:val="20"/>
              </w:rPr>
              <w:t>提高社区老年活动中心利用效率,丰富业余文化生活。</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调动社区工作人员工作积极性主动性，管理好社区安全、调动社区工作人员人员工作积极性主动性，</w:t>
            </w:r>
            <w:r w:rsidRPr="00205225">
              <w:rPr>
                <w:rFonts w:ascii="宋体" w:hAnsi="宋体" w:cs="宋体"/>
                <w:sz w:val="20"/>
              </w:rPr>
              <w:t>提高社区老年活动中心利用效率,丰富业余文化生活。</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生态效益</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可持续影响</w:t>
            </w:r>
            <w:r w:rsidRPr="00205225">
              <w:rPr>
                <w:rFonts w:ascii="宋体" w:hAnsi="宋体" w:cs="宋体"/>
                <w:kern w:val="0"/>
                <w:sz w:val="20"/>
              </w:rPr>
              <w:br/>
              <w:t>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社会服务能力提升情况</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调动社区工作人员人员工作积极性主动性，</w:t>
            </w:r>
            <w:r w:rsidRPr="00205225">
              <w:rPr>
                <w:rFonts w:ascii="宋体" w:hAnsi="宋体" w:cs="宋体"/>
                <w:sz w:val="20"/>
              </w:rPr>
              <w:t>提高社区老年活动中心利用效率,丰富业余文化生活。</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调动社区工作人员人员工作积极性主动性，</w:t>
            </w:r>
            <w:r w:rsidRPr="00205225">
              <w:rPr>
                <w:rFonts w:ascii="宋体" w:hAnsi="宋体" w:cs="宋体"/>
                <w:sz w:val="20"/>
              </w:rPr>
              <w:t>提高社区老年活动中心利用效率,丰富业余文化生活。</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auto"/>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jc w:val="cente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w:t>
            </w:r>
            <w:r w:rsidRPr="00205225">
              <w:rPr>
                <w:rFonts w:ascii="宋体" w:hAnsi="宋体" w:cs="宋体"/>
                <w:kern w:val="0"/>
                <w:sz w:val="20"/>
              </w:rPr>
              <w:br/>
              <w:t>指标</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满意度指标</w:t>
            </w: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受益对象满意度</w:t>
            </w:r>
          </w:p>
        </w:tc>
        <w:tc>
          <w:tcPr>
            <w:tcW w:w="206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t>通过该项目资金的及时发放，提高了工作人员工作积极性、主动性，更好地保障了</w:t>
            </w:r>
            <w:r w:rsidRPr="00205225">
              <w:rPr>
                <w:rFonts w:asciiTheme="majorEastAsia" w:eastAsiaTheme="majorEastAsia" w:hAnsiTheme="majorEastAsia"/>
                <w:sz w:val="20"/>
              </w:rPr>
              <w:lastRenderedPageBreak/>
              <w:t>我辖区的各项工作的顺利开展，群众满意率100%</w:t>
            </w:r>
          </w:p>
        </w:tc>
        <w:tc>
          <w:tcPr>
            <w:tcW w:w="1780" w:type="dxa"/>
            <w:tcBorders>
              <w:top w:val="nil"/>
              <w:left w:val="nil"/>
              <w:bottom w:val="single" w:sz="4" w:space="0" w:color="auto"/>
              <w:right w:val="single" w:sz="4" w:space="0" w:color="auto"/>
            </w:tcBorders>
            <w:shd w:val="clear" w:color="auto" w:fill="auto"/>
          </w:tcPr>
          <w:p w:rsidR="003432BD" w:rsidRPr="00205225" w:rsidRDefault="009F5139">
            <w:pPr>
              <w:rPr>
                <w:rFonts w:ascii="宋体" w:hAnsi="宋体" w:cs="宋体" w:hint="default"/>
                <w:kern w:val="0"/>
                <w:sz w:val="20"/>
              </w:rPr>
            </w:pPr>
            <w:r w:rsidRPr="00205225">
              <w:rPr>
                <w:rFonts w:asciiTheme="majorEastAsia" w:eastAsiaTheme="majorEastAsia" w:hAnsiTheme="majorEastAsia"/>
                <w:sz w:val="20"/>
              </w:rPr>
              <w:lastRenderedPageBreak/>
              <w:t>通过该项目资金的及时发放，提高了社区工作人员工作积极性、主动</w:t>
            </w:r>
            <w:r w:rsidRPr="00205225">
              <w:rPr>
                <w:rFonts w:asciiTheme="majorEastAsia" w:eastAsiaTheme="majorEastAsia" w:hAnsiTheme="majorEastAsia"/>
                <w:sz w:val="20"/>
              </w:rPr>
              <w:lastRenderedPageBreak/>
              <w:t>性，更好地保障了我辖区的各项工作的顺利开展，群众满意率100%</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3432BD">
            <w:pPr>
              <w:jc w:val="left"/>
              <w:rPr>
                <w:rFonts w:ascii="宋体" w:hAnsi="宋体" w:cs="宋体" w:hint="default"/>
                <w:kern w:val="0"/>
                <w:sz w:val="20"/>
              </w:rPr>
            </w:pP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r w:rsidR="00205225" w:rsidRPr="00205225">
        <w:trPr>
          <w:trHeight w:val="480"/>
        </w:trPr>
        <w:tc>
          <w:tcPr>
            <w:tcW w:w="72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140" w:type="dxa"/>
            <w:vMerge/>
            <w:tcBorders>
              <w:top w:val="nil"/>
              <w:left w:val="single" w:sz="4" w:space="0" w:color="auto"/>
              <w:bottom w:val="single" w:sz="4" w:space="0" w:color="000000"/>
              <w:right w:val="single" w:sz="4" w:space="0" w:color="auto"/>
            </w:tcBorders>
            <w:vAlign w:val="center"/>
          </w:tcPr>
          <w:p w:rsidR="003432BD" w:rsidRPr="00205225" w:rsidRDefault="003432BD">
            <w:pPr>
              <w:jc w:val="left"/>
              <w:rPr>
                <w:rFonts w:ascii="宋体" w:hAnsi="宋体" w:cs="宋体" w:hint="default"/>
                <w:kern w:val="0"/>
                <w:sz w:val="20"/>
              </w:rPr>
            </w:pPr>
          </w:p>
        </w:tc>
        <w:tc>
          <w:tcPr>
            <w:tcW w:w="1360" w:type="dxa"/>
            <w:tcBorders>
              <w:top w:val="nil"/>
              <w:left w:val="nil"/>
              <w:bottom w:val="single" w:sz="4" w:space="0" w:color="auto"/>
              <w:right w:val="single" w:sz="4" w:space="0" w:color="auto"/>
            </w:tcBorders>
            <w:shd w:val="clear" w:color="auto" w:fill="auto"/>
            <w:vAlign w:val="center"/>
          </w:tcPr>
          <w:p w:rsidR="003432BD" w:rsidRPr="00205225" w:rsidRDefault="003432BD">
            <w:pPr>
              <w:rPr>
                <w:rFonts w:ascii="宋体" w:hAnsi="宋体" w:cs="宋体" w:hint="default"/>
                <w:kern w:val="0"/>
                <w:sz w:val="20"/>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c>
          <w:tcPr>
            <w:tcW w:w="2060" w:type="dxa"/>
            <w:tcBorders>
              <w:top w:val="nil"/>
              <w:left w:val="nil"/>
              <w:bottom w:val="single" w:sz="4" w:space="0" w:color="auto"/>
              <w:right w:val="single" w:sz="4" w:space="0" w:color="auto"/>
            </w:tcBorders>
            <w:shd w:val="clear" w:color="auto" w:fill="auto"/>
            <w:vAlign w:val="center"/>
          </w:tcPr>
          <w:p w:rsidR="003432BD" w:rsidRPr="00205225" w:rsidRDefault="009F5139">
            <w:pPr>
              <w:jc w:val="center"/>
              <w:rPr>
                <w:rFonts w:ascii="宋体" w:hAnsi="宋体" w:cs="宋体" w:hint="default"/>
                <w:kern w:val="0"/>
                <w:sz w:val="20"/>
              </w:rPr>
            </w:pPr>
            <w:r w:rsidRPr="00205225">
              <w:rPr>
                <w:rFonts w:ascii="宋体" w:hAnsi="宋体" w:cs="宋体"/>
                <w:kern w:val="0"/>
                <w:sz w:val="20"/>
              </w:rPr>
              <w:t xml:space="preserve">　</w:t>
            </w:r>
          </w:p>
        </w:tc>
        <w:tc>
          <w:tcPr>
            <w:tcW w:w="1780" w:type="dxa"/>
            <w:tcBorders>
              <w:top w:val="nil"/>
              <w:left w:val="nil"/>
              <w:bottom w:val="single" w:sz="4" w:space="0" w:color="auto"/>
              <w:right w:val="single" w:sz="4" w:space="0" w:color="auto"/>
            </w:tcBorders>
            <w:shd w:val="clear" w:color="auto" w:fill="auto"/>
            <w:vAlign w:val="center"/>
          </w:tcPr>
          <w:p w:rsidR="003432BD" w:rsidRPr="00205225" w:rsidRDefault="009F5139">
            <w:pPr>
              <w:jc w:val="left"/>
              <w:rPr>
                <w:rFonts w:ascii="宋体" w:hAnsi="宋体" w:cs="宋体" w:hint="default"/>
                <w:kern w:val="0"/>
                <w:sz w:val="20"/>
              </w:rPr>
            </w:pPr>
            <w:r w:rsidRPr="00205225">
              <w:rPr>
                <w:rFonts w:ascii="宋体" w:hAnsi="宋体" w:cs="宋体"/>
                <w:kern w:val="0"/>
                <w:sz w:val="20"/>
              </w:rPr>
              <w:t xml:space="preserve">　</w:t>
            </w:r>
          </w:p>
        </w:tc>
      </w:tr>
    </w:tbl>
    <w:p w:rsidR="00205225" w:rsidRPr="00205225" w:rsidRDefault="00205225">
      <w:pPr>
        <w:shd w:val="clear" w:color="auto" w:fill="FFFFFF"/>
        <w:spacing w:before="100" w:after="240"/>
        <w:jc w:val="center"/>
        <w:rPr>
          <w:rFonts w:ascii="宋体" w:hAnsi="宋体" w:hint="default"/>
          <w:kern w:val="0"/>
          <w:sz w:val="24"/>
        </w:rPr>
      </w:pPr>
    </w:p>
    <w:p w:rsidR="003432BD" w:rsidRPr="00205225" w:rsidRDefault="009F5139">
      <w:pPr>
        <w:shd w:val="clear" w:color="auto" w:fill="FFFFFF"/>
        <w:spacing w:before="100" w:after="240"/>
        <w:jc w:val="center"/>
        <w:rPr>
          <w:rFonts w:eastAsia="Times New Roman" w:hint="default"/>
          <w:b/>
          <w:kern w:val="0"/>
          <w:sz w:val="24"/>
        </w:rPr>
      </w:pPr>
      <w:r w:rsidRPr="00205225">
        <w:rPr>
          <w:rFonts w:ascii="宋体" w:hAnsi="宋体"/>
          <w:b/>
          <w:kern w:val="0"/>
          <w:sz w:val="24"/>
        </w:rPr>
        <w:t>第三部分  专业名词解释</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1．财政拨款收入：指同级财政当年拨付的资金。</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2．上级补助收入：指事业单位从主管部门和上级单位取得的非财政补助收入。</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3.事业收入：指事业单位开展专业业务活动及其辅助活动所取得的收入。</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4.经营收入：指事业单位在专业业务活动及其辅助活动之外开展非独立核算经营活动取得的收入。</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5.附属单位缴款：指事业单位附属的独立核算单位按有关规定上缴的收入。</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6.其他收入：指除上述</w:t>
      </w:r>
      <w:r w:rsidRPr="00205225">
        <w:rPr>
          <w:rFonts w:eastAsia="Times New Roman" w:hint="default"/>
          <w:kern w:val="0"/>
          <w:sz w:val="24"/>
        </w:rPr>
        <w:t>“</w:t>
      </w:r>
      <w:r w:rsidRPr="00205225">
        <w:rPr>
          <w:rFonts w:ascii="宋体" w:hAnsi="宋体"/>
          <w:kern w:val="0"/>
          <w:sz w:val="24"/>
        </w:rPr>
        <w:t>财政拨款收入</w:t>
      </w:r>
      <w:r w:rsidRPr="00205225">
        <w:rPr>
          <w:rFonts w:eastAsia="Times New Roman" w:hint="default"/>
          <w:kern w:val="0"/>
          <w:sz w:val="24"/>
        </w:rPr>
        <w:t>”</w:t>
      </w:r>
      <w:r w:rsidRPr="00205225">
        <w:rPr>
          <w:rFonts w:ascii="宋体" w:hAnsi="宋体"/>
          <w:kern w:val="0"/>
          <w:sz w:val="24"/>
        </w:rPr>
        <w:t>、</w:t>
      </w:r>
      <w:r w:rsidRPr="00205225">
        <w:rPr>
          <w:rFonts w:eastAsia="Times New Roman" w:hint="default"/>
          <w:kern w:val="0"/>
          <w:sz w:val="24"/>
        </w:rPr>
        <w:t>“</w:t>
      </w:r>
      <w:r w:rsidRPr="00205225">
        <w:rPr>
          <w:rFonts w:ascii="宋体" w:hAnsi="宋体"/>
          <w:kern w:val="0"/>
          <w:sz w:val="24"/>
        </w:rPr>
        <w:t>上级补助收入</w:t>
      </w:r>
      <w:r w:rsidRPr="00205225">
        <w:rPr>
          <w:rFonts w:eastAsia="Times New Roman" w:hint="default"/>
          <w:kern w:val="0"/>
          <w:sz w:val="24"/>
        </w:rPr>
        <w:t>”</w:t>
      </w:r>
      <w:r w:rsidRPr="00205225">
        <w:rPr>
          <w:rFonts w:ascii="宋体" w:hAnsi="宋体"/>
          <w:kern w:val="0"/>
          <w:sz w:val="24"/>
        </w:rPr>
        <w:t>、</w:t>
      </w:r>
      <w:r w:rsidRPr="00205225">
        <w:rPr>
          <w:rFonts w:eastAsia="Times New Roman" w:hint="default"/>
          <w:kern w:val="0"/>
          <w:sz w:val="24"/>
        </w:rPr>
        <w:t>“</w:t>
      </w:r>
      <w:r w:rsidRPr="00205225">
        <w:rPr>
          <w:rFonts w:ascii="宋体" w:hAnsi="宋体"/>
          <w:kern w:val="0"/>
          <w:sz w:val="24"/>
        </w:rPr>
        <w:t>事业收入</w:t>
      </w:r>
      <w:r w:rsidRPr="00205225">
        <w:rPr>
          <w:rFonts w:eastAsia="Times New Roman" w:hint="default"/>
          <w:kern w:val="0"/>
          <w:sz w:val="24"/>
        </w:rPr>
        <w:t>”</w:t>
      </w:r>
      <w:r w:rsidRPr="00205225">
        <w:rPr>
          <w:rFonts w:ascii="宋体" w:hAnsi="宋体"/>
          <w:kern w:val="0"/>
          <w:sz w:val="24"/>
        </w:rPr>
        <w:t>、</w:t>
      </w:r>
      <w:r w:rsidRPr="00205225">
        <w:rPr>
          <w:rFonts w:eastAsia="Times New Roman" w:hint="default"/>
          <w:kern w:val="0"/>
          <w:sz w:val="24"/>
        </w:rPr>
        <w:t>“</w:t>
      </w:r>
      <w:r w:rsidRPr="00205225">
        <w:rPr>
          <w:rFonts w:ascii="宋体" w:hAnsi="宋体"/>
          <w:kern w:val="0"/>
          <w:sz w:val="24"/>
        </w:rPr>
        <w:t>经营收入</w:t>
      </w:r>
      <w:r w:rsidRPr="00205225">
        <w:rPr>
          <w:rFonts w:eastAsia="Times New Roman" w:hint="default"/>
          <w:kern w:val="0"/>
          <w:sz w:val="24"/>
        </w:rPr>
        <w:t>”</w:t>
      </w:r>
      <w:r w:rsidRPr="00205225">
        <w:rPr>
          <w:rFonts w:ascii="宋体" w:hAnsi="宋体"/>
          <w:kern w:val="0"/>
          <w:sz w:val="24"/>
        </w:rPr>
        <w:t>、</w:t>
      </w:r>
      <w:r w:rsidRPr="00205225">
        <w:rPr>
          <w:rFonts w:eastAsia="Times New Roman" w:hint="default"/>
          <w:kern w:val="0"/>
          <w:sz w:val="24"/>
        </w:rPr>
        <w:t>“</w:t>
      </w:r>
      <w:r w:rsidRPr="00205225">
        <w:rPr>
          <w:rFonts w:ascii="宋体" w:hAnsi="宋体"/>
          <w:kern w:val="0"/>
          <w:sz w:val="24"/>
        </w:rPr>
        <w:t>附属单位缴款</w:t>
      </w:r>
      <w:r w:rsidRPr="00205225">
        <w:rPr>
          <w:rFonts w:eastAsia="Times New Roman" w:hint="default"/>
          <w:kern w:val="0"/>
          <w:sz w:val="24"/>
        </w:rPr>
        <w:t>”</w:t>
      </w:r>
      <w:r w:rsidRPr="00205225">
        <w:rPr>
          <w:rFonts w:ascii="宋体" w:hAnsi="宋体"/>
          <w:kern w:val="0"/>
          <w:sz w:val="24"/>
        </w:rPr>
        <w:t>等之外取得的收入。</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7.用事业基金弥补收支差额：指事业单位在当年的</w:t>
      </w:r>
      <w:r w:rsidRPr="00205225">
        <w:rPr>
          <w:rFonts w:eastAsia="Times New Roman" w:hint="default"/>
          <w:kern w:val="0"/>
          <w:sz w:val="24"/>
        </w:rPr>
        <w:t>“</w:t>
      </w:r>
      <w:r w:rsidRPr="00205225">
        <w:rPr>
          <w:rFonts w:ascii="宋体" w:hAnsi="宋体"/>
          <w:kern w:val="0"/>
          <w:sz w:val="24"/>
        </w:rPr>
        <w:t>财政拨款收入</w:t>
      </w:r>
      <w:r w:rsidRPr="00205225">
        <w:rPr>
          <w:rFonts w:eastAsia="Times New Roman" w:hint="default"/>
          <w:kern w:val="0"/>
          <w:sz w:val="24"/>
        </w:rPr>
        <w:t>”</w:t>
      </w:r>
      <w:r w:rsidRPr="00205225">
        <w:rPr>
          <w:rFonts w:ascii="宋体" w:hAnsi="宋体"/>
          <w:kern w:val="0"/>
          <w:sz w:val="24"/>
        </w:rPr>
        <w:t>、</w:t>
      </w:r>
      <w:r w:rsidRPr="00205225">
        <w:rPr>
          <w:rFonts w:eastAsia="Times New Roman" w:hint="default"/>
          <w:kern w:val="0"/>
          <w:sz w:val="24"/>
        </w:rPr>
        <w:t>“</w:t>
      </w:r>
      <w:r w:rsidRPr="00205225">
        <w:rPr>
          <w:rFonts w:ascii="宋体" w:hAnsi="宋体"/>
          <w:kern w:val="0"/>
          <w:sz w:val="24"/>
        </w:rPr>
        <w:t>财政拨款结转和结余资金</w:t>
      </w:r>
      <w:r w:rsidRPr="00205225">
        <w:rPr>
          <w:rFonts w:eastAsia="Times New Roman" w:hint="default"/>
          <w:kern w:val="0"/>
          <w:sz w:val="24"/>
        </w:rPr>
        <w:t>”</w:t>
      </w:r>
      <w:r w:rsidRPr="00205225">
        <w:rPr>
          <w:rFonts w:ascii="宋体" w:hAnsi="宋体"/>
          <w:kern w:val="0"/>
          <w:sz w:val="24"/>
        </w:rPr>
        <w:t>、</w:t>
      </w:r>
      <w:r w:rsidRPr="00205225">
        <w:rPr>
          <w:rFonts w:eastAsia="Times New Roman" w:hint="default"/>
          <w:kern w:val="0"/>
          <w:sz w:val="24"/>
        </w:rPr>
        <w:t>“</w:t>
      </w:r>
      <w:r w:rsidRPr="00205225">
        <w:rPr>
          <w:rFonts w:ascii="宋体" w:hAnsi="宋体"/>
          <w:kern w:val="0"/>
          <w:sz w:val="24"/>
        </w:rPr>
        <w:t>事业收入</w:t>
      </w:r>
      <w:r w:rsidRPr="00205225">
        <w:rPr>
          <w:rFonts w:eastAsia="Times New Roman" w:hint="default"/>
          <w:kern w:val="0"/>
          <w:sz w:val="24"/>
        </w:rPr>
        <w:t>”</w:t>
      </w:r>
      <w:r w:rsidRPr="00205225">
        <w:rPr>
          <w:rFonts w:ascii="宋体" w:hAnsi="宋体"/>
          <w:kern w:val="0"/>
          <w:sz w:val="24"/>
        </w:rPr>
        <w:t>、</w:t>
      </w:r>
      <w:r w:rsidRPr="00205225">
        <w:rPr>
          <w:rFonts w:eastAsia="Times New Roman" w:hint="default"/>
          <w:kern w:val="0"/>
          <w:sz w:val="24"/>
        </w:rPr>
        <w:t>“</w:t>
      </w:r>
      <w:r w:rsidRPr="00205225">
        <w:rPr>
          <w:rFonts w:ascii="宋体" w:hAnsi="宋体"/>
          <w:kern w:val="0"/>
          <w:sz w:val="24"/>
        </w:rPr>
        <w:t>事业单位经营收入</w:t>
      </w:r>
      <w:r w:rsidRPr="00205225">
        <w:rPr>
          <w:rFonts w:eastAsia="Times New Roman" w:hint="default"/>
          <w:kern w:val="0"/>
          <w:sz w:val="24"/>
        </w:rPr>
        <w:t>”</w:t>
      </w:r>
      <w:r w:rsidRPr="00205225">
        <w:rPr>
          <w:rFonts w:ascii="宋体" w:hAnsi="宋体"/>
          <w:kern w:val="0"/>
          <w:sz w:val="24"/>
        </w:rPr>
        <w:t>、</w:t>
      </w:r>
      <w:r w:rsidRPr="00205225">
        <w:rPr>
          <w:rFonts w:eastAsia="Times New Roman" w:hint="default"/>
          <w:kern w:val="0"/>
          <w:sz w:val="24"/>
        </w:rPr>
        <w:t>“</w:t>
      </w:r>
      <w:r w:rsidRPr="00205225">
        <w:rPr>
          <w:rFonts w:ascii="宋体" w:hAnsi="宋体"/>
          <w:kern w:val="0"/>
          <w:sz w:val="24"/>
        </w:rPr>
        <w:t>其他收入</w:t>
      </w:r>
      <w:r w:rsidRPr="00205225">
        <w:rPr>
          <w:rFonts w:eastAsia="Times New Roman" w:hint="default"/>
          <w:kern w:val="0"/>
          <w:sz w:val="24"/>
        </w:rPr>
        <w:t>”</w:t>
      </w:r>
      <w:r w:rsidRPr="00205225">
        <w:rPr>
          <w:rFonts w:ascii="宋体" w:hAnsi="宋体"/>
          <w:kern w:val="0"/>
          <w:sz w:val="24"/>
        </w:rPr>
        <w:t>不足以安排当年支出的情况下，使用以前年度积累的事业基金（即事业单位当年收支扣抵后按国家规定提取，用于弥补以后年度收支差额的基金）弥补本年度收支缺口的资金。</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8．上年结转和结余：指以前年度支出预算因客观条件未执行完毕，结转到本年度按有关规定继续使用的资金，既包括财政结转和结余，也包括事业收入、经营收入、其他收入的结转和结余。</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9．结余分配：反映单位当年结余的分配情况。</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lastRenderedPageBreak/>
        <w:t>10．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11.基本支出：指为保障机构正常运转、完成日常工作任务而发生的人员支出和公用支出。</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12.项目支出：指在基本支出之外为完成特定行政任务和事业发展目标所发生的支出。</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13.经营支出：指事业单位在专业业务活动及其辅助活动之外开展非独立核算经营活动发生的支出。</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14.对附属单位补助支出：指事业单位发生的用非财政预算资金对附属单位的补助支出。</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15.</w:t>
      </w:r>
      <w:r w:rsidRPr="00205225">
        <w:rPr>
          <w:rFonts w:eastAsia="Times New Roman" w:hint="default"/>
          <w:kern w:val="0"/>
          <w:sz w:val="24"/>
        </w:rPr>
        <w:t>“</w:t>
      </w:r>
      <w:r w:rsidRPr="00205225">
        <w:rPr>
          <w:rFonts w:ascii="宋体" w:hAnsi="宋体"/>
          <w:kern w:val="0"/>
          <w:sz w:val="24"/>
        </w:rPr>
        <w:t>三公</w:t>
      </w:r>
      <w:r w:rsidRPr="00205225">
        <w:rPr>
          <w:rFonts w:eastAsia="Times New Roman" w:hint="default"/>
          <w:kern w:val="0"/>
          <w:sz w:val="24"/>
        </w:rPr>
        <w:t>”</w:t>
      </w:r>
      <w:r w:rsidRPr="00205225">
        <w:rPr>
          <w:rFonts w:ascii="宋体" w:hAnsi="宋体"/>
          <w:kern w:val="0"/>
          <w:sz w:val="24"/>
        </w:rPr>
        <w:t>经费：指用财政拨款安排的因公出国（境）费、公务用车购置及运行费和公务接待费。其中，因公出国（境）</w:t>
      </w:r>
      <w:proofErr w:type="gramStart"/>
      <w:r w:rsidRPr="00205225">
        <w:rPr>
          <w:rFonts w:ascii="宋体" w:hAnsi="宋体"/>
          <w:kern w:val="0"/>
          <w:sz w:val="24"/>
        </w:rPr>
        <w:t>费反映</w:t>
      </w:r>
      <w:proofErr w:type="gramEnd"/>
      <w:r w:rsidRPr="00205225">
        <w:rPr>
          <w:rFonts w:ascii="宋体" w:hAnsi="宋体"/>
          <w:kern w:val="0"/>
          <w:sz w:val="24"/>
        </w:rPr>
        <w:t>单位公务出国（境）的住宿费、旅费、伙食补助费、杂费、培训费等支出；公务用车购置及运行</w:t>
      </w:r>
      <w:proofErr w:type="gramStart"/>
      <w:r w:rsidRPr="00205225">
        <w:rPr>
          <w:rFonts w:ascii="宋体" w:hAnsi="宋体"/>
          <w:kern w:val="0"/>
          <w:sz w:val="24"/>
        </w:rPr>
        <w:t>费反映</w:t>
      </w:r>
      <w:proofErr w:type="gramEnd"/>
      <w:r w:rsidRPr="00205225">
        <w:rPr>
          <w:rFonts w:ascii="宋体" w:hAnsi="宋体"/>
          <w:kern w:val="0"/>
          <w:sz w:val="24"/>
        </w:rPr>
        <w:t>单位公务用车车辆购置费及租用费、燃料费、维修费、过路过桥费、保险费、安全奖励费用等支出；公务接待</w:t>
      </w:r>
      <w:proofErr w:type="gramStart"/>
      <w:r w:rsidRPr="00205225">
        <w:rPr>
          <w:rFonts w:ascii="宋体" w:hAnsi="宋体"/>
          <w:kern w:val="0"/>
          <w:sz w:val="24"/>
        </w:rPr>
        <w:t>费反映</w:t>
      </w:r>
      <w:proofErr w:type="gramEnd"/>
      <w:r w:rsidRPr="00205225">
        <w:rPr>
          <w:rFonts w:ascii="宋体" w:hAnsi="宋体"/>
          <w:kern w:val="0"/>
          <w:sz w:val="24"/>
        </w:rPr>
        <w:t>单位按规定开支的各类公务接待（含外宾接待）支出。</w:t>
      </w:r>
    </w:p>
    <w:p w:rsidR="003432BD" w:rsidRPr="00205225" w:rsidRDefault="009F5139">
      <w:pPr>
        <w:shd w:val="clear" w:color="auto" w:fill="FFFFFF"/>
        <w:spacing w:before="100" w:line="520" w:lineRule="exact"/>
        <w:rPr>
          <w:rFonts w:eastAsia="Times New Roman" w:hint="default"/>
          <w:kern w:val="0"/>
          <w:sz w:val="24"/>
        </w:rPr>
      </w:pPr>
      <w:r w:rsidRPr="00205225">
        <w:rPr>
          <w:rFonts w:ascii="宋体" w:hAnsi="宋体"/>
          <w:kern w:val="0"/>
          <w:sz w:val="24"/>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432BD" w:rsidRPr="00205225" w:rsidRDefault="009F5139">
      <w:pPr>
        <w:shd w:val="clear" w:color="auto" w:fill="FFFFFF"/>
        <w:spacing w:before="100" w:line="520" w:lineRule="exact"/>
        <w:rPr>
          <w:rFonts w:ascii="宋体" w:eastAsia="Times New Roman" w:hint="default"/>
          <w:kern w:val="0"/>
          <w:sz w:val="24"/>
        </w:rPr>
      </w:pPr>
      <w:r w:rsidRPr="00205225">
        <w:rPr>
          <w:rFonts w:ascii="宋体" w:hAnsi="宋体"/>
          <w:kern w:val="0"/>
          <w:sz w:val="24"/>
        </w:rPr>
        <w:t>本单位支出功能分类说明。</w:t>
      </w:r>
    </w:p>
    <w:tbl>
      <w:tblPr>
        <w:tblW w:w="8662" w:type="dxa"/>
        <w:tblLayout w:type="fixed"/>
        <w:tblCellMar>
          <w:left w:w="0" w:type="dxa"/>
          <w:right w:w="0" w:type="dxa"/>
        </w:tblCellMar>
        <w:tblLook w:val="04A0" w:firstRow="1" w:lastRow="0" w:firstColumn="1" w:lastColumn="0" w:noHBand="0" w:noVBand="1"/>
      </w:tblPr>
      <w:tblGrid>
        <w:gridCol w:w="1008"/>
        <w:gridCol w:w="2126"/>
        <w:gridCol w:w="5528"/>
      </w:tblGrid>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功能科目代码</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功能科目名称</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名词解释</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2010301</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行政运行</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反映行政单位</w:t>
            </w:r>
            <w:r w:rsidR="00205225" w:rsidRPr="00205225">
              <w:rPr>
                <w:rFonts w:ascii="宋体" w:hAnsi="宋体"/>
                <w:kern w:val="0"/>
                <w:sz w:val="22"/>
              </w:rPr>
              <w:t>（</w:t>
            </w:r>
            <w:r w:rsidRPr="00205225">
              <w:rPr>
                <w:rFonts w:ascii="宋体" w:hAnsi="宋体"/>
                <w:kern w:val="0"/>
                <w:sz w:val="22"/>
              </w:rPr>
              <w:t>包括实行公务员管理的事业单位）的基本支出。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2010350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事业运行</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反映事业单位的基本支出，不包括行政单位〈包括实行公务员管理的事业单位〉后勤服务中心、医务室等附属事业</w:t>
            </w:r>
            <w:r w:rsidRPr="00205225">
              <w:rPr>
                <w:rFonts w:ascii="宋体" w:hAnsi="宋体"/>
                <w:kern w:val="0"/>
                <w:sz w:val="22"/>
              </w:rPr>
              <w:lastRenderedPageBreak/>
              <w:t>单位。</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lastRenderedPageBreak/>
              <w:t>2010601</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行政运行</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反映行政单位（包括实行公务员管理的事业单位）的基本支出。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2040250</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事业运行</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反映事业单位的基本支出，不包括行政单位</w:t>
            </w:r>
            <w:r w:rsidR="00205225" w:rsidRPr="00205225">
              <w:rPr>
                <w:rFonts w:ascii="宋体" w:hAnsi="宋体"/>
                <w:kern w:val="0"/>
                <w:sz w:val="22"/>
              </w:rPr>
              <w:t>（</w:t>
            </w:r>
            <w:r w:rsidRPr="00205225">
              <w:rPr>
                <w:rFonts w:ascii="宋体" w:hAnsi="宋体"/>
                <w:kern w:val="0"/>
                <w:sz w:val="22"/>
              </w:rPr>
              <w:t>包括实行公务员管理的事业单位）后勤服务中心、医务室等附属事业单位的支出。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2040299</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其他公安支出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631F1A">
            <w:pPr>
              <w:jc w:val="left"/>
              <w:textAlignment w:val="center"/>
              <w:rPr>
                <w:rFonts w:ascii="宋体" w:eastAsia="Times New Roman" w:hint="default"/>
                <w:sz w:val="22"/>
              </w:rPr>
            </w:pPr>
            <w:r>
              <w:rPr>
                <w:rFonts w:ascii="宋体" w:hAnsi="宋体"/>
                <w:kern w:val="0"/>
                <w:sz w:val="22"/>
              </w:rPr>
              <w:t>反映除上述</w:t>
            </w:r>
            <w:r w:rsidR="009F5139" w:rsidRPr="00205225">
              <w:rPr>
                <w:rFonts w:ascii="宋体" w:hAnsi="宋体"/>
                <w:kern w:val="0"/>
                <w:sz w:val="22"/>
              </w:rPr>
              <w:t>项目以外其他用于公安方面的支出。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2049901</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其他公共安全支出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反映除上述项目以外其他用于公共安全方面的支出。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2069999</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其他科学技术支出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反映其他科学技术支出中除以上各项外用于科技方面的支出。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2070109</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群众文化</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反映群众文化方面的支出，包括基层文化馆</w:t>
            </w:r>
            <w:r w:rsidR="00205225" w:rsidRPr="00205225">
              <w:rPr>
                <w:rFonts w:ascii="宋体" w:hAnsi="宋体"/>
                <w:kern w:val="0"/>
                <w:sz w:val="22"/>
              </w:rPr>
              <w:t>（</w:t>
            </w:r>
            <w:r w:rsidRPr="00205225">
              <w:rPr>
                <w:rFonts w:ascii="宋体" w:hAnsi="宋体"/>
                <w:kern w:val="0"/>
                <w:sz w:val="22"/>
              </w:rPr>
              <w:t>站）、群艺术馆支出等。</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2070199</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其他文化支出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反映除上述项目以外其他用于文化方面的支出。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2079999</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其他文化体育与传媒支出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631F1A">
            <w:pPr>
              <w:jc w:val="left"/>
              <w:textAlignment w:val="center"/>
              <w:rPr>
                <w:rFonts w:ascii="宋体" w:eastAsia="Times New Roman" w:hint="default"/>
                <w:sz w:val="22"/>
              </w:rPr>
            </w:pPr>
            <w:r>
              <w:rPr>
                <w:rFonts w:ascii="宋体" w:hAnsi="宋体"/>
                <w:kern w:val="0"/>
                <w:sz w:val="22"/>
              </w:rPr>
              <w:t>反映除上述项目</w:t>
            </w:r>
            <w:r w:rsidR="009F5139" w:rsidRPr="00205225">
              <w:rPr>
                <w:rFonts w:ascii="宋体" w:hAnsi="宋体"/>
                <w:kern w:val="0"/>
                <w:sz w:val="22"/>
              </w:rPr>
              <w:t>以外其他文化体育与传媒方面的支出。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2080208</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基层政权和社区建设</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反映开展村民自治、村务公开等基层政权和社区建设工作的支出。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2080505</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机关事业单位基本养老保险缴费支出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反映机关事业单位实施养老保险制度由单位缴纳的基本养老保险费支出。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2120399</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其他城乡社区公共设施支出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631F1A">
            <w:pPr>
              <w:jc w:val="left"/>
              <w:textAlignment w:val="center"/>
              <w:rPr>
                <w:rFonts w:ascii="宋体" w:eastAsia="Times New Roman" w:hint="default"/>
                <w:sz w:val="22"/>
              </w:rPr>
            </w:pPr>
            <w:r>
              <w:rPr>
                <w:rFonts w:ascii="宋体" w:hAnsi="宋体"/>
                <w:kern w:val="0"/>
                <w:sz w:val="22"/>
              </w:rPr>
              <w:t>反映除上述</w:t>
            </w:r>
            <w:r w:rsidR="009F5139" w:rsidRPr="00205225">
              <w:rPr>
                <w:rFonts w:ascii="宋体" w:hAnsi="宋体"/>
                <w:kern w:val="0"/>
                <w:sz w:val="22"/>
              </w:rPr>
              <w:t>项目以外其他用于城乡社区公共设施方面的支出。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2120803</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城市建设支出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反映土地出让收入用于完善固有土地使用功能的配套设施建设和城市基础设施建设支出。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2120899</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其他国有土地使用权出让收入安排的支出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反映土地出让收入用于其他方面的支出。不包括市县级</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2130199</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其他农业支出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反映除上述项自以外其他用于农业方面的支出。</w:t>
            </w:r>
          </w:p>
        </w:tc>
      </w:tr>
      <w:tr w:rsidR="00205225" w:rsidRPr="00205225" w:rsidTr="00205225">
        <w:trPr>
          <w:trHeight w:val="240"/>
        </w:trPr>
        <w:tc>
          <w:tcPr>
            <w:tcW w:w="100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right"/>
              <w:textAlignment w:val="center"/>
              <w:rPr>
                <w:rFonts w:ascii="宋体" w:eastAsia="Times New Roman" w:hint="default"/>
                <w:sz w:val="22"/>
              </w:rPr>
            </w:pPr>
            <w:r w:rsidRPr="00205225">
              <w:rPr>
                <w:rFonts w:ascii="宋体" w:hAnsi="宋体"/>
                <w:kern w:val="0"/>
                <w:sz w:val="22"/>
              </w:rPr>
              <w:t>2296002</w:t>
            </w:r>
          </w:p>
        </w:tc>
        <w:tc>
          <w:tcPr>
            <w:tcW w:w="2126"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用于社会福利的彩票公益金支出</w:t>
            </w:r>
          </w:p>
        </w:tc>
        <w:tc>
          <w:tcPr>
            <w:tcW w:w="5528" w:type="dxa"/>
            <w:tcBorders>
              <w:top w:val="single" w:sz="4" w:space="0" w:color="000000"/>
              <w:left w:val="single" w:sz="4" w:space="0" w:color="000000"/>
              <w:bottom w:val="single" w:sz="4" w:space="0" w:color="000000"/>
              <w:right w:val="single" w:sz="4" w:space="0" w:color="000000"/>
              <w:tl2br w:val="nil"/>
              <w:tr2bl w:val="nil"/>
            </w:tcBorders>
            <w:tcMar>
              <w:top w:w="15" w:type="dxa"/>
              <w:left w:w="15" w:type="dxa"/>
              <w:right w:w="15" w:type="dxa"/>
            </w:tcMar>
            <w:vAlign w:val="center"/>
          </w:tcPr>
          <w:p w:rsidR="003432BD" w:rsidRPr="00205225" w:rsidRDefault="009F5139">
            <w:pPr>
              <w:jc w:val="left"/>
              <w:textAlignment w:val="center"/>
              <w:rPr>
                <w:rFonts w:ascii="宋体" w:eastAsia="Times New Roman" w:hint="default"/>
                <w:sz w:val="22"/>
              </w:rPr>
            </w:pPr>
            <w:r w:rsidRPr="00205225">
              <w:rPr>
                <w:rFonts w:ascii="宋体" w:hAnsi="宋体"/>
                <w:kern w:val="0"/>
                <w:sz w:val="22"/>
              </w:rPr>
              <w:t>反映用于社会福利和社会救助的彩票公益金支出</w:t>
            </w:r>
          </w:p>
        </w:tc>
      </w:tr>
    </w:tbl>
    <w:p w:rsidR="003432BD" w:rsidRPr="00205225" w:rsidRDefault="003432BD">
      <w:pPr>
        <w:shd w:val="clear" w:color="auto" w:fill="FFFFFF"/>
        <w:spacing w:before="100" w:after="240"/>
        <w:jc w:val="left"/>
        <w:rPr>
          <w:rFonts w:eastAsia="Times New Roman" w:hint="default"/>
          <w:kern w:val="0"/>
          <w:sz w:val="24"/>
        </w:rPr>
      </w:pPr>
    </w:p>
    <w:p w:rsidR="003432BD" w:rsidRPr="00205225" w:rsidRDefault="009F5139">
      <w:pPr>
        <w:shd w:val="clear" w:color="auto" w:fill="FFFFFF"/>
        <w:spacing w:before="100" w:after="240"/>
        <w:jc w:val="center"/>
        <w:rPr>
          <w:rFonts w:eastAsia="Times New Roman" w:hint="default"/>
          <w:kern w:val="0"/>
          <w:sz w:val="28"/>
        </w:rPr>
      </w:pPr>
      <w:r w:rsidRPr="00205225">
        <w:rPr>
          <w:rFonts w:ascii="宋体" w:hAnsi="宋体"/>
          <w:b/>
          <w:kern w:val="0"/>
          <w:sz w:val="28"/>
        </w:rPr>
        <w:t>第四部分  部门决算公开8张报表（见附表）</w:t>
      </w:r>
    </w:p>
    <w:p w:rsidR="003432BD" w:rsidRPr="00205225" w:rsidRDefault="009F5139">
      <w:pPr>
        <w:spacing w:line="520" w:lineRule="exact"/>
        <w:rPr>
          <w:rFonts w:eastAsia="Times New Roman" w:hint="default"/>
          <w:sz w:val="24"/>
        </w:rPr>
      </w:pPr>
      <w:r w:rsidRPr="00205225">
        <w:rPr>
          <w:rFonts w:ascii="宋体" w:hAnsi="宋体"/>
          <w:sz w:val="24"/>
        </w:rPr>
        <w:t>一、《收入支出决算总表》</w:t>
      </w:r>
    </w:p>
    <w:p w:rsidR="003432BD" w:rsidRPr="00205225" w:rsidRDefault="009F5139">
      <w:pPr>
        <w:spacing w:line="520" w:lineRule="exact"/>
        <w:rPr>
          <w:rFonts w:eastAsia="Times New Roman" w:hint="default"/>
          <w:sz w:val="24"/>
        </w:rPr>
      </w:pPr>
      <w:r w:rsidRPr="00205225">
        <w:rPr>
          <w:rFonts w:ascii="宋体" w:hAnsi="宋体"/>
          <w:sz w:val="24"/>
        </w:rPr>
        <w:t>二、《收入决算表》</w:t>
      </w:r>
    </w:p>
    <w:p w:rsidR="003432BD" w:rsidRPr="00205225" w:rsidRDefault="009F5139">
      <w:pPr>
        <w:spacing w:line="520" w:lineRule="exact"/>
        <w:rPr>
          <w:rFonts w:eastAsia="Times New Roman" w:hint="default"/>
          <w:sz w:val="24"/>
        </w:rPr>
      </w:pPr>
      <w:r w:rsidRPr="00205225">
        <w:rPr>
          <w:rFonts w:ascii="宋体" w:hAnsi="宋体"/>
          <w:sz w:val="24"/>
        </w:rPr>
        <w:t>三、《支出决算表》</w:t>
      </w:r>
    </w:p>
    <w:p w:rsidR="003432BD" w:rsidRPr="00205225" w:rsidRDefault="009F5139">
      <w:pPr>
        <w:spacing w:line="520" w:lineRule="exact"/>
        <w:rPr>
          <w:rFonts w:eastAsia="Times New Roman" w:hint="default"/>
          <w:sz w:val="24"/>
        </w:rPr>
      </w:pPr>
      <w:r w:rsidRPr="00205225">
        <w:rPr>
          <w:rFonts w:ascii="宋体" w:hAnsi="宋体"/>
          <w:sz w:val="24"/>
        </w:rPr>
        <w:t>四、《财政拨款收入支出决算总表》</w:t>
      </w:r>
    </w:p>
    <w:p w:rsidR="003432BD" w:rsidRPr="00205225" w:rsidRDefault="009F5139">
      <w:pPr>
        <w:spacing w:line="520" w:lineRule="exact"/>
        <w:rPr>
          <w:rFonts w:eastAsia="Times New Roman" w:hint="default"/>
          <w:sz w:val="24"/>
        </w:rPr>
      </w:pPr>
      <w:r w:rsidRPr="00205225">
        <w:rPr>
          <w:rFonts w:ascii="宋体" w:hAnsi="宋体"/>
          <w:sz w:val="24"/>
        </w:rPr>
        <w:t>五、《一般公共预算财政拨款支出决算表》</w:t>
      </w:r>
    </w:p>
    <w:p w:rsidR="003432BD" w:rsidRPr="00205225" w:rsidRDefault="009F5139">
      <w:pPr>
        <w:spacing w:line="520" w:lineRule="exact"/>
        <w:rPr>
          <w:rFonts w:eastAsia="Times New Roman" w:hint="default"/>
          <w:sz w:val="24"/>
        </w:rPr>
      </w:pPr>
      <w:r w:rsidRPr="00205225">
        <w:rPr>
          <w:rFonts w:ascii="宋体" w:hAnsi="宋体"/>
          <w:sz w:val="24"/>
        </w:rPr>
        <w:t>六、《一般公共预算财政拨款基本支出决算表》</w:t>
      </w:r>
    </w:p>
    <w:p w:rsidR="003432BD" w:rsidRPr="00205225" w:rsidRDefault="009F5139">
      <w:pPr>
        <w:spacing w:line="520" w:lineRule="exact"/>
        <w:rPr>
          <w:rFonts w:eastAsia="Times New Roman" w:hint="default"/>
          <w:sz w:val="24"/>
        </w:rPr>
      </w:pPr>
      <w:r w:rsidRPr="00205225">
        <w:rPr>
          <w:rFonts w:ascii="宋体" w:hAnsi="宋体"/>
          <w:sz w:val="24"/>
        </w:rPr>
        <w:lastRenderedPageBreak/>
        <w:t>七、《一般公共预算财政拨款</w:t>
      </w:r>
      <w:r w:rsidRPr="00205225">
        <w:rPr>
          <w:rFonts w:eastAsia="Times New Roman" w:hint="default"/>
          <w:sz w:val="24"/>
        </w:rPr>
        <w:t>“</w:t>
      </w:r>
      <w:r w:rsidRPr="00205225">
        <w:rPr>
          <w:rFonts w:ascii="宋体" w:hAnsi="宋体"/>
          <w:sz w:val="24"/>
        </w:rPr>
        <w:t>三公</w:t>
      </w:r>
      <w:r w:rsidRPr="00205225">
        <w:rPr>
          <w:rFonts w:eastAsia="Times New Roman" w:hint="default"/>
          <w:sz w:val="24"/>
        </w:rPr>
        <w:t>”</w:t>
      </w:r>
      <w:r w:rsidRPr="00205225">
        <w:rPr>
          <w:rFonts w:ascii="宋体" w:hAnsi="宋体"/>
          <w:sz w:val="24"/>
        </w:rPr>
        <w:t>经费支出决算表》</w:t>
      </w:r>
    </w:p>
    <w:p w:rsidR="003432BD" w:rsidRPr="00205225" w:rsidRDefault="009F5139">
      <w:pPr>
        <w:spacing w:line="520" w:lineRule="exact"/>
        <w:jc w:val="left"/>
        <w:rPr>
          <w:rFonts w:eastAsia="Times New Roman" w:hint="default"/>
          <w:sz w:val="24"/>
        </w:rPr>
      </w:pPr>
      <w:r w:rsidRPr="00205225">
        <w:rPr>
          <w:rFonts w:ascii="宋体" w:hAnsi="宋体"/>
          <w:sz w:val="24"/>
        </w:rPr>
        <w:t>八、《政府性基金预算财政拨款收入支出决算表》</w:t>
      </w:r>
    </w:p>
    <w:p w:rsidR="003432BD" w:rsidRPr="00205225" w:rsidRDefault="003432BD">
      <w:pPr>
        <w:spacing w:line="520" w:lineRule="exact"/>
        <w:jc w:val="left"/>
        <w:rPr>
          <w:rFonts w:ascii="宋体" w:eastAsia="Times New Roman" w:hint="default"/>
          <w:b/>
          <w:kern w:val="0"/>
          <w:sz w:val="28"/>
        </w:rPr>
      </w:pPr>
    </w:p>
    <w:p w:rsidR="003432BD" w:rsidRPr="00205225" w:rsidRDefault="003432BD">
      <w:pPr>
        <w:rPr>
          <w:rFonts w:hint="default"/>
        </w:rPr>
      </w:pPr>
    </w:p>
    <w:p w:rsidR="00205225" w:rsidRPr="00205225" w:rsidRDefault="00205225" w:rsidP="00205225">
      <w:pPr>
        <w:jc w:val="right"/>
        <w:rPr>
          <w:rFonts w:hint="default"/>
          <w:sz w:val="24"/>
          <w:szCs w:val="24"/>
        </w:rPr>
      </w:pPr>
      <w:r w:rsidRPr="00205225">
        <w:rPr>
          <w:sz w:val="24"/>
          <w:szCs w:val="24"/>
        </w:rPr>
        <w:t>2019</w:t>
      </w:r>
      <w:r w:rsidRPr="00205225">
        <w:rPr>
          <w:sz w:val="24"/>
          <w:szCs w:val="24"/>
        </w:rPr>
        <w:t>年</w:t>
      </w:r>
      <w:r w:rsidRPr="00205225">
        <w:rPr>
          <w:sz w:val="24"/>
          <w:szCs w:val="24"/>
        </w:rPr>
        <w:t>8</w:t>
      </w:r>
      <w:r w:rsidRPr="00205225">
        <w:rPr>
          <w:sz w:val="24"/>
          <w:szCs w:val="24"/>
        </w:rPr>
        <w:t>月</w:t>
      </w:r>
      <w:r w:rsidRPr="00205225">
        <w:rPr>
          <w:sz w:val="24"/>
          <w:szCs w:val="24"/>
        </w:rPr>
        <w:t>30</w:t>
      </w:r>
      <w:r w:rsidRPr="00205225">
        <w:rPr>
          <w:sz w:val="24"/>
          <w:szCs w:val="24"/>
        </w:rPr>
        <w:t>日</w:t>
      </w:r>
    </w:p>
    <w:sectPr w:rsidR="00205225" w:rsidRPr="0020522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2BD"/>
    <w:rsid w:val="00107A4B"/>
    <w:rsid w:val="001877B9"/>
    <w:rsid w:val="00205225"/>
    <w:rsid w:val="003432BD"/>
    <w:rsid w:val="00631F1A"/>
    <w:rsid w:val="007F70CC"/>
    <w:rsid w:val="009F5139"/>
    <w:rsid w:val="00B24849"/>
    <w:rsid w:val="00C240B4"/>
    <w:rsid w:val="00D10630"/>
    <w:rsid w:val="031B2C6F"/>
    <w:rsid w:val="040B1D2D"/>
    <w:rsid w:val="05D25264"/>
    <w:rsid w:val="0638317D"/>
    <w:rsid w:val="06A31FD0"/>
    <w:rsid w:val="0E453E2B"/>
    <w:rsid w:val="14D058C9"/>
    <w:rsid w:val="16660E72"/>
    <w:rsid w:val="17744814"/>
    <w:rsid w:val="1D2619E1"/>
    <w:rsid w:val="208B1F50"/>
    <w:rsid w:val="22064C54"/>
    <w:rsid w:val="2305577F"/>
    <w:rsid w:val="271A027F"/>
    <w:rsid w:val="287B1408"/>
    <w:rsid w:val="29A065A2"/>
    <w:rsid w:val="2EA53D96"/>
    <w:rsid w:val="31111D08"/>
    <w:rsid w:val="35076DA3"/>
    <w:rsid w:val="3B636B51"/>
    <w:rsid w:val="3E1628E8"/>
    <w:rsid w:val="40465F41"/>
    <w:rsid w:val="41A12D9A"/>
    <w:rsid w:val="48266C71"/>
    <w:rsid w:val="4D616994"/>
    <w:rsid w:val="4E0767AC"/>
    <w:rsid w:val="4F3C6EDE"/>
    <w:rsid w:val="507E7206"/>
    <w:rsid w:val="50C7501D"/>
    <w:rsid w:val="58242DA8"/>
    <w:rsid w:val="5B905350"/>
    <w:rsid w:val="5BAF5FD8"/>
    <w:rsid w:val="5FEF797E"/>
    <w:rsid w:val="601345F3"/>
    <w:rsid w:val="613A5EAC"/>
    <w:rsid w:val="61E154DC"/>
    <w:rsid w:val="623E38AC"/>
    <w:rsid w:val="69AC3C56"/>
    <w:rsid w:val="6F7E449E"/>
    <w:rsid w:val="711A7800"/>
    <w:rsid w:val="7529760C"/>
    <w:rsid w:val="752D33D6"/>
    <w:rsid w:val="79813A32"/>
    <w:rsid w:val="7C841102"/>
    <w:rsid w:val="7E0B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jc w:val="both"/>
    </w:pPr>
    <w:rPr>
      <w:rFonts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pPr>
      <w:jc w:val="both"/>
    </w:pPr>
    <w:rPr>
      <w:rFonts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38</Pages>
  <Words>3454</Words>
  <Characters>19690</Characters>
  <Application>Microsoft Office Word</Application>
  <DocSecurity>0</DocSecurity>
  <Lines>164</Lines>
  <Paragraphs>46</Paragraphs>
  <ScaleCrop>false</ScaleCrop>
  <Company>CHINA</Company>
  <LinksUpToDate>false</LinksUpToDate>
  <CharactersWithSpaces>23098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9</cp:revision>
  <dcterms:created xsi:type="dcterms:W3CDTF">2014-10-29T12:08:00Z</dcterms:created>
  <dcterms:modified xsi:type="dcterms:W3CDTF">2019-11-02T07:26:00Z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