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乌鲁木齐市水磨沟区</w:t>
      </w:r>
      <w:r>
        <w:rPr>
          <w:rFonts w:hint="eastAsia" w:ascii="方正小标宋_GBK" w:hAnsi="宋体" w:eastAsia="方正小标宋_GBK"/>
          <w:sz w:val="44"/>
          <w:szCs w:val="44"/>
          <w:highlight w:val="none"/>
          <w:lang w:eastAsia="zh-CN"/>
        </w:rPr>
        <w:t>南湖南路片区管理委员会</w:t>
      </w:r>
      <w:r>
        <w:rPr>
          <w:rFonts w:hint="eastAsia" w:ascii="方正小标宋_GBK" w:hAnsi="宋体" w:eastAsia="方正小标宋_GBK"/>
          <w:sz w:val="44"/>
          <w:szCs w:val="44"/>
          <w:highlight w:val="none"/>
          <w:lang w:val="en-US" w:eastAsia="zh-CN"/>
        </w:rPr>
        <w:t>2022</w:t>
      </w:r>
      <w:r>
        <w:rPr>
          <w:rFonts w:hint="eastAsia" w:ascii="方正小标宋_GBK" w:hAnsi="宋体" w:eastAsia="方正小标宋_GBK"/>
          <w:sz w:val="44"/>
          <w:szCs w:val="44"/>
          <w:highlight w:val="none"/>
        </w:rPr>
        <w:t>年度部门</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决算公开说明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pPr>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r>
        <w:rPr>
          <w:rFonts w:hint="eastAsia" w:ascii="仿宋_GB2312" w:hAnsi="仿宋_GB2312" w:eastAsia="仿宋_GB2312" w:cs="仿宋_GB2312"/>
          <w:bCs/>
          <w:kern w:val="0"/>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24028"/>
      <w:bookmarkStart w:id="1" w:name="_Toc32314"/>
      <w:r>
        <w:rPr>
          <w:rFonts w:hint="eastAsia" w:ascii="黑体" w:hAnsi="黑体" w:eastAsia="黑体"/>
          <w:sz w:val="32"/>
          <w:szCs w:val="32"/>
          <w:highlight w:val="none"/>
        </w:rPr>
        <w:t>第一部分 单位概况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2" w:name="_Toc30738"/>
      <w:bookmarkStart w:id="3" w:name="_Toc30567"/>
      <w:r>
        <w:rPr>
          <w:rFonts w:hint="eastAsia" w:ascii="黑体" w:hAnsi="黑体" w:eastAsia="黑体" w:cs="宋体"/>
          <w:bCs/>
          <w:kern w:val="0"/>
          <w:sz w:val="32"/>
          <w:szCs w:val="32"/>
          <w:highlight w:val="none"/>
        </w:rPr>
        <w:t>一、主要职能</w:t>
      </w:r>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bookmarkStart w:id="4" w:name="_Toc31238"/>
      <w:bookmarkStart w:id="5" w:name="_Toc2151"/>
      <w:r>
        <w:rPr>
          <w:rFonts w:hint="eastAsia" w:ascii="仿宋_GB2312" w:eastAsia="仿宋_GB2312"/>
          <w:sz w:val="32"/>
          <w:szCs w:val="32"/>
          <w:highlight w:val="none"/>
        </w:rPr>
        <w:t>（一）贯彻执行区委、区人民政府交办的各项政务、业务工作及目标管理分解任务，管理辖区政务、业务信息的调研、采集、编写、报送以及反馈。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（二）对辖区纪检监察工作负责，并指导、监督辖区窗口示范单位的行风建设，对各类公文签收、拟办、传达、督查落实、催办等。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三）召开辖区各类工作会议，传达落实上级政府的指令、规定等，同时接待处理和反映辖区群众来信、来访工作。为辖区群众解答法律咨询，提供法律服务，进行法制宣传教育，对社会矛盾纠纷进行调处等工作，负责指导、管理辖区人民调解工作及标准化调委会达标活动和普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（四）组织辖区开展社会主义精神文明创建活动，负责辖区人民代表的学习、视察及检查活动。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（五）负责辖区社会治安综合治理的宣传、督查、指导、考评及创建治安模范单位等工作，指导、督察社区居委会对外来流动人口的登记、管理工作。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（六）落实辖区环境卫生院落的宣传、督查、管理，开展爱国卫生运动的创建，落实绿化达标任务，负责辖区抗洪救灾防火防震工作。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七）管理辖区健康教育工作，落实计划生育宣传、统计、指标发放、药具管理等，发放妇幼保健卡、系统管理和统计工作，负责辖区计划免疫的宣传、统计、办证等，落实“红十字会”的宣教、急救知识普及和推行无偿献血等，负责辖区的妇女咨询、信访、宣传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（八）对“双基”、宣教、督导、统计等文化教育工作进行检查落实，落实群众性文化体育活动的策划、组织工作。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（九）负责辖区优抚登记、救济及残疾人优待金的发放和慰问工作，对辖区的老年人进行普查，开展“关心下一代”和孤寡老人老有所养的工作，推广殡葬改革、宣教和管理。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（十）按上级要求落实征兵任务、收取义务兵奖励基金和民兵建设等人武工作。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（十一）负责指导、协调辖区工、青、妇等团体的各项工作，并办理适龄人员婚姻状况证明等。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（十二）负责指导、监督辖区社会保障事务工作。申报、发放最低生活保障金，开展社区服务解决下岗职工再就业。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（十三）落实社会治安综合治理工作，负责辖区安全生产的检查。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（十四）负责管委会的财政收支、财务管理和协税护税工作。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（十五）负责辖区各项经济和社会基础数据的统计及各类报表的填制、上报。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（十六）指导社区居委会开展各项工作。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（十七）承办区委、区人民政府交办的其它工作。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4"/>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5"/>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仿宋_GB2312" w:eastAsia="仿宋_GB2312" w:cs="仿宋_GB2312"/>
          <w:b/>
          <w:sz w:val="32"/>
          <w:szCs w:val="32"/>
          <w:highlight w:val="none"/>
        </w:rPr>
      </w:pPr>
      <w:r>
        <w:rPr>
          <w:rFonts w:hint="eastAsia" w:ascii="仿宋_GB2312" w:eastAsia="仿宋_GB2312"/>
          <w:sz w:val="32"/>
          <w:szCs w:val="32"/>
          <w:highlight w:val="none"/>
          <w:lang w:eastAsia="zh-CN"/>
        </w:rPr>
        <w:t>南湖南路片区管理委员会</w:t>
      </w:r>
      <w:r>
        <w:rPr>
          <w:rFonts w:hint="eastAsia" w:ascii="仿宋_GB2312" w:eastAsia="仿宋_GB2312"/>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实有人数</w:t>
      </w:r>
      <w:r>
        <w:rPr>
          <w:rFonts w:hint="eastAsia" w:ascii="仿宋_GB2312" w:eastAsia="仿宋_GB2312"/>
          <w:sz w:val="32"/>
          <w:szCs w:val="32"/>
          <w:highlight w:val="none"/>
          <w:lang w:val="en-US" w:eastAsia="zh-CN"/>
        </w:rPr>
        <w:t>294</w:t>
      </w:r>
      <w:r>
        <w:rPr>
          <w:rFonts w:hint="eastAsia" w:ascii="仿宋_GB2312" w:eastAsia="仿宋_GB2312"/>
          <w:sz w:val="32"/>
          <w:szCs w:val="32"/>
          <w:highlight w:val="none"/>
        </w:rPr>
        <w:t>人，其中：在职人员</w:t>
      </w:r>
      <w:r>
        <w:rPr>
          <w:rFonts w:hint="eastAsia" w:ascii="仿宋_GB2312" w:eastAsia="仿宋_GB2312"/>
          <w:sz w:val="32"/>
          <w:szCs w:val="32"/>
          <w:highlight w:val="none"/>
          <w:lang w:val="en-US" w:eastAsia="zh-CN"/>
        </w:rPr>
        <w:t>255</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离休人员</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人，退休人员</w:t>
      </w:r>
      <w:r>
        <w:rPr>
          <w:rFonts w:hint="eastAsia" w:ascii="仿宋_GB2312" w:eastAsia="仿宋_GB2312"/>
          <w:sz w:val="32"/>
          <w:szCs w:val="32"/>
          <w:highlight w:val="none"/>
          <w:lang w:val="en-US" w:eastAsia="zh-CN"/>
        </w:rPr>
        <w:t>39</w:t>
      </w:r>
      <w:r>
        <w:rPr>
          <w:rFonts w:hint="eastAsia" w:ascii="仿宋_GB2312" w:eastAsia="仿宋_GB2312"/>
          <w:sz w:val="32"/>
          <w:szCs w:val="32"/>
          <w:highlight w:val="none"/>
        </w:rPr>
        <w:t>人。</w:t>
      </w:r>
    </w:p>
    <w:p>
      <w:pPr>
        <w:keepNext w:val="0"/>
        <w:keepLines w:val="0"/>
        <w:widowControl/>
        <w:suppressLineNumbers w:val="0"/>
        <w:ind w:firstLine="640" w:firstLineChars="200"/>
        <w:jc w:val="left"/>
        <w:rPr>
          <w:highlight w:val="none"/>
        </w:rPr>
      </w:pPr>
      <w:r>
        <w:rPr>
          <w:rFonts w:hint="eastAsia" w:ascii="仿宋_GB2312" w:eastAsia="仿宋_GB2312"/>
          <w:sz w:val="32"/>
          <w:szCs w:val="32"/>
          <w:highlight w:val="none"/>
        </w:rPr>
        <w:t>从</w:t>
      </w:r>
      <w:r>
        <w:rPr>
          <w:rFonts w:hint="eastAsia" w:ascii="仿宋_GB2312" w:eastAsia="仿宋_GB2312"/>
          <w:sz w:val="32"/>
          <w:szCs w:val="32"/>
          <w:highlight w:val="none"/>
          <w:lang w:eastAsia="zh-CN"/>
        </w:rPr>
        <w:t>部门</w:t>
      </w:r>
      <w:r>
        <w:rPr>
          <w:rFonts w:hint="eastAsia" w:ascii="仿宋_GB2312" w:eastAsia="仿宋_GB2312"/>
          <w:sz w:val="32"/>
          <w:szCs w:val="32"/>
          <w:highlight w:val="none"/>
        </w:rPr>
        <w:t>决算单位构成看，</w:t>
      </w:r>
      <w:r>
        <w:rPr>
          <w:rFonts w:hint="eastAsia" w:ascii="仿宋_GB2312" w:eastAsia="仿宋_GB2312"/>
          <w:sz w:val="32"/>
          <w:szCs w:val="32"/>
          <w:highlight w:val="none"/>
          <w:lang w:eastAsia="zh-CN"/>
        </w:rPr>
        <w:t>南湖南路片区管理委员会</w:t>
      </w:r>
      <w:r>
        <w:rPr>
          <w:rFonts w:hint="eastAsia" w:ascii="仿宋_GB2312" w:eastAsia="仿宋_GB2312"/>
          <w:sz w:val="32"/>
          <w:szCs w:val="32"/>
          <w:highlight w:val="none"/>
        </w:rPr>
        <w:t>部门决算包括：</w:t>
      </w:r>
      <w:r>
        <w:rPr>
          <w:rFonts w:hint="eastAsia" w:ascii="仿宋_GB2312" w:eastAsia="仿宋_GB2312"/>
          <w:sz w:val="32"/>
          <w:szCs w:val="32"/>
          <w:highlight w:val="none"/>
          <w:lang w:eastAsia="zh-CN"/>
        </w:rPr>
        <w:t>南湖南路片区管理委员会</w:t>
      </w:r>
      <w:r>
        <w:rPr>
          <w:rFonts w:hint="eastAsia" w:ascii="仿宋_GB2312" w:eastAsia="仿宋_GB2312"/>
          <w:sz w:val="32"/>
          <w:szCs w:val="32"/>
          <w:highlight w:val="none"/>
        </w:rPr>
        <w:t>决算</w:t>
      </w:r>
      <w:r>
        <w:rPr>
          <w:rFonts w:hint="eastAsia" w:ascii="仿宋_GB2312" w:eastAsia="仿宋_GB2312"/>
          <w:sz w:val="32"/>
          <w:szCs w:val="32"/>
          <w:highlight w:val="none"/>
          <w:lang w:eastAsia="zh-CN"/>
        </w:rPr>
        <w:t>。</w:t>
      </w:r>
      <w:r>
        <w:rPr>
          <w:rFonts w:hint="eastAsia" w:ascii="仿宋_GB2312" w:hAnsi="黑体" w:eastAsia="仿宋_GB2312" w:cs="宋体"/>
          <w:bCs/>
          <w:kern w:val="0"/>
          <w:sz w:val="32"/>
          <w:szCs w:val="32"/>
          <w:highlight w:val="none"/>
        </w:rPr>
        <w:t>单位无下属预算单位，</w:t>
      </w:r>
      <w:r>
        <w:rPr>
          <w:rFonts w:ascii="仿宋_GB2312" w:hAnsi="宋体" w:eastAsia="仿宋_GB2312" w:cs="仿宋_GB2312"/>
          <w:color w:val="000000"/>
          <w:kern w:val="0"/>
          <w:sz w:val="31"/>
          <w:szCs w:val="31"/>
          <w:highlight w:val="none"/>
          <w:lang w:val="en-US" w:eastAsia="zh-CN" w:bidi="ar"/>
        </w:rPr>
        <w:t>下设 5 个科室</w:t>
      </w:r>
      <w:r>
        <w:rPr>
          <w:rFonts w:hint="eastAsia" w:ascii="仿宋_GB2312" w:hAnsi="宋体" w:eastAsia="仿宋_GB2312" w:cs="仿宋_GB2312"/>
          <w:color w:val="000000"/>
          <w:kern w:val="0"/>
          <w:sz w:val="31"/>
          <w:szCs w:val="31"/>
          <w:highlight w:val="none"/>
          <w:lang w:val="en-US" w:eastAsia="zh-CN" w:bidi="ar"/>
        </w:rPr>
        <w:t>及18个社区</w:t>
      </w:r>
      <w:r>
        <w:rPr>
          <w:rFonts w:ascii="仿宋_GB2312" w:hAnsi="宋体" w:eastAsia="仿宋_GB2312" w:cs="仿宋_GB2312"/>
          <w:color w:val="000000"/>
          <w:kern w:val="0"/>
          <w:sz w:val="31"/>
          <w:szCs w:val="31"/>
          <w:highlight w:val="none"/>
          <w:lang w:val="en-US" w:eastAsia="zh-CN" w:bidi="ar"/>
        </w:rPr>
        <w:t>，分别是：行</w:t>
      </w:r>
      <w:r>
        <w:rPr>
          <w:rFonts w:hint="eastAsia" w:ascii="仿宋_GB2312" w:hAnsi="宋体" w:eastAsia="仿宋_GB2312" w:cs="仿宋_GB2312"/>
          <w:color w:val="000000"/>
          <w:kern w:val="0"/>
          <w:sz w:val="31"/>
          <w:szCs w:val="31"/>
          <w:highlight w:val="none"/>
          <w:lang w:val="en-US" w:eastAsia="zh-CN" w:bidi="ar"/>
        </w:rPr>
        <w:t>政社会事务执法管理服务中心、综治信访中心、城区管理服务中心、流动人口和出租房屋管理中心、市场管理服务中心及18个社区（南湖南路西社区、安居社区、友谊社区、林科院社区、华祥社区、旭东社区、华清社区、昆仑路南社区、宁峰社区、宁安社区、克东路北社区、南湖西路社区、南湖广场社区、绿荫社区、劳动街社区、绿苑社区、安居北路社区和宁苑社区。</w:t>
      </w:r>
    </w:p>
    <w:p>
      <w:pPr>
        <w:widowControl/>
        <w:spacing w:line="560" w:lineRule="exact"/>
        <w:jc w:val="left"/>
        <w:rPr>
          <w:rFonts w:hint="eastAsia" w:ascii="仿宋_GB2312" w:hAnsi="宋体" w:eastAsia="仿宋_GB2312" w:cs="宋体"/>
          <w:kern w:val="0"/>
          <w:sz w:val="32"/>
          <w:szCs w:val="32"/>
          <w:highlight w:val="none"/>
        </w:rPr>
      </w:pP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6" w:name="_Toc29374"/>
      <w:bookmarkStart w:id="7" w:name="_Toc3092"/>
      <w:r>
        <w:rPr>
          <w:rFonts w:hint="eastAsia" w:ascii="黑体" w:hAnsi="黑体" w:eastAsia="黑体"/>
          <w:sz w:val="32"/>
          <w:szCs w:val="32"/>
          <w:highlight w:val="none"/>
        </w:rPr>
        <w:br w:type="page"/>
      </w:r>
      <w:r>
        <w:rPr>
          <w:rFonts w:hint="eastAsia" w:ascii="黑体" w:hAnsi="黑体" w:eastAsia="黑体"/>
          <w:sz w:val="32"/>
          <w:szCs w:val="32"/>
          <w:highlight w:val="none"/>
        </w:rPr>
        <w:t>第二部分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 w:name="_Toc12566"/>
      <w:bookmarkStart w:id="9" w:name="_Toc25314"/>
      <w:r>
        <w:rPr>
          <w:rFonts w:hint="eastAsia" w:ascii="黑体" w:hAnsi="黑体" w:eastAsia="黑体" w:cs="宋体"/>
          <w:bCs/>
          <w:kern w:val="0"/>
          <w:sz w:val="32"/>
          <w:szCs w:val="32"/>
          <w:highlight w:val="none"/>
        </w:rPr>
        <w:t>一、收入支出决算总体情况说明</w:t>
      </w:r>
      <w:bookmarkEnd w:id="8"/>
      <w:bookmarkEnd w:id="9"/>
    </w:p>
    <w:p>
      <w:pPr>
        <w:keepNext w:val="0"/>
        <w:keepLines w:val="0"/>
        <w:widowControl/>
        <w:suppressLineNumbers w:val="0"/>
        <w:ind w:firstLine="640" w:firstLineChars="200"/>
        <w:jc w:val="left"/>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rPr>
        <w:t>5510.63万元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其中：本年收入合计</w:t>
      </w:r>
      <w:r>
        <w:rPr>
          <w:rFonts w:hint="eastAsia" w:ascii="仿宋_GB2312" w:eastAsia="仿宋_GB2312"/>
          <w:sz w:val="32"/>
          <w:szCs w:val="32"/>
          <w:highlight w:val="none"/>
        </w:rPr>
        <w:t>4271.33元</w:t>
      </w:r>
      <w:r>
        <w:rPr>
          <w:rFonts w:hint="eastAsia" w:ascii="仿宋_GB2312" w:eastAsia="仿宋_GB2312"/>
          <w:sz w:val="32"/>
          <w:szCs w:val="32"/>
          <w:highlight w:val="none"/>
          <w:lang w:eastAsia="zh-CN"/>
        </w:rPr>
        <w:t>，使用非财政拨款结余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，年初结转和结余</w:t>
      </w:r>
      <w:r>
        <w:rPr>
          <w:rFonts w:hint="eastAsia" w:ascii="仿宋_GB2312" w:eastAsia="仿宋_GB2312"/>
          <w:sz w:val="32"/>
          <w:szCs w:val="32"/>
          <w:highlight w:val="none"/>
        </w:rPr>
        <w:t>1239.3万元</w:t>
      </w:r>
      <w:r>
        <w:rPr>
          <w:rFonts w:hint="eastAsia" w:ascii="仿宋_GB2312" w:eastAsia="仿宋_GB2312"/>
          <w:sz w:val="32"/>
          <w:szCs w:val="32"/>
          <w:highlight w:val="none"/>
          <w:lang w:eastAsia="zh-CN"/>
        </w:rPr>
        <w:t>。</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4512.17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45.02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ascii="仿宋_GB2312" w:hAnsi="宋体" w:eastAsia="仿宋_GB2312" w:cs="仿宋_GB2312"/>
          <w:color w:val="000000"/>
          <w:kern w:val="0"/>
          <w:sz w:val="31"/>
          <w:szCs w:val="31"/>
          <w:highlight w:val="none"/>
          <w:lang w:val="en-US" w:eastAsia="zh-CN" w:bidi="ar"/>
        </w:rPr>
        <w:t>社区经费、临聘人</w:t>
      </w:r>
      <w:r>
        <w:rPr>
          <w:rFonts w:hint="eastAsia" w:ascii="仿宋_GB2312" w:hAnsi="宋体" w:eastAsia="仿宋_GB2312" w:cs="仿宋_GB2312"/>
          <w:color w:val="000000"/>
          <w:kern w:val="0"/>
          <w:sz w:val="31"/>
          <w:szCs w:val="31"/>
          <w:highlight w:val="none"/>
          <w:lang w:val="en-US" w:eastAsia="zh-CN" w:bidi="ar"/>
        </w:rPr>
        <w:t>员经费收入减少，本年收入减少。</w:t>
      </w:r>
    </w:p>
    <w:p>
      <w:pPr>
        <w:keepNext w:val="0"/>
        <w:keepLines w:val="0"/>
        <w:widowControl/>
        <w:suppressLineNumbers w:val="0"/>
        <w:ind w:firstLine="640" w:firstLineChars="20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5510.63万元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其中：本年支出合计</w:t>
      </w:r>
      <w:r>
        <w:rPr>
          <w:rFonts w:hint="eastAsia" w:ascii="仿宋_GB2312" w:eastAsia="仿宋_GB2312"/>
          <w:sz w:val="32"/>
          <w:szCs w:val="32"/>
          <w:highlight w:val="none"/>
        </w:rPr>
        <w:t>4291.8万元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结余分配0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，年末结转和结余</w:t>
      </w:r>
      <w:r>
        <w:rPr>
          <w:rFonts w:hint="eastAsia" w:ascii="仿宋_GB2312" w:eastAsia="仿宋_GB2312"/>
          <w:sz w:val="32"/>
          <w:szCs w:val="32"/>
          <w:highlight w:val="none"/>
          <w:lang w:val="en-US" w:eastAsia="zh-CN"/>
        </w:rPr>
        <w:t>1218.83万元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4512.17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，下降45.02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ascii="仿宋_GB2312" w:hAnsi="宋体" w:eastAsia="仿宋_GB2312" w:cs="仿宋_GB2312"/>
          <w:color w:val="000000"/>
          <w:kern w:val="0"/>
          <w:sz w:val="31"/>
          <w:szCs w:val="31"/>
          <w:highlight w:val="none"/>
          <w:lang w:val="en-US" w:eastAsia="zh-CN" w:bidi="ar"/>
        </w:rPr>
        <w:t>社</w:t>
      </w:r>
      <w:r>
        <w:rPr>
          <w:rFonts w:hint="eastAsia" w:ascii="仿宋_GB2312" w:hAnsi="宋体" w:eastAsia="仿宋_GB2312" w:cs="仿宋_GB2312"/>
          <w:color w:val="000000"/>
          <w:kern w:val="0"/>
          <w:sz w:val="31"/>
          <w:szCs w:val="31"/>
          <w:highlight w:val="none"/>
          <w:lang w:val="en-US" w:eastAsia="zh-CN" w:bidi="ar"/>
        </w:rPr>
        <w:t>区经费、临聘人员经费支出减少，本年支出减少。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0" w:name="_Toc1979"/>
      <w:bookmarkStart w:id="11" w:name="_Toc12142"/>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本年收入4271.33万元，其中：财政拨款收入4254.15万元，占</w:t>
      </w:r>
      <w:r>
        <w:rPr>
          <w:rFonts w:hint="eastAsia" w:ascii="仿宋_GB2312" w:eastAsia="仿宋_GB2312"/>
          <w:sz w:val="32"/>
          <w:szCs w:val="32"/>
          <w:highlight w:val="none"/>
          <w:lang w:val="en-US" w:eastAsia="zh-CN"/>
        </w:rPr>
        <w:t>99.6</w:t>
      </w:r>
      <w:r>
        <w:rPr>
          <w:rFonts w:hint="eastAsia" w:ascii="仿宋_GB2312" w:eastAsia="仿宋_GB2312"/>
          <w:sz w:val="32"/>
          <w:szCs w:val="32"/>
          <w:highlight w:val="none"/>
        </w:rPr>
        <w:t>%；上级补助收入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%；事业收入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附属单位上缴收入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%；其他收入17.17万元，占</w:t>
      </w:r>
      <w:r>
        <w:rPr>
          <w:rFonts w:hint="eastAsia" w:ascii="仿宋_GB2312" w:eastAsia="仿宋_GB2312"/>
          <w:sz w:val="32"/>
          <w:szCs w:val="32"/>
          <w:highlight w:val="none"/>
          <w:lang w:val="en-US" w:eastAsia="zh-CN"/>
        </w:rPr>
        <w:t>0.04</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2" w:name="_Toc27961"/>
      <w:bookmarkStart w:id="13" w:name="_Toc13201"/>
      <w:r>
        <w:rPr>
          <w:rFonts w:hint="eastAsia" w:ascii="黑体" w:hAnsi="黑体" w:eastAsia="黑体" w:cs="宋体"/>
          <w:bCs/>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本年支出4291.8万元，其中：基本支出3965.32万元，占</w:t>
      </w:r>
      <w:r>
        <w:rPr>
          <w:rFonts w:hint="eastAsia" w:ascii="仿宋_GB2312" w:eastAsia="仿宋_GB2312"/>
          <w:sz w:val="32"/>
          <w:szCs w:val="32"/>
          <w:highlight w:val="none"/>
          <w:lang w:val="en-US" w:eastAsia="zh-CN"/>
        </w:rPr>
        <w:t>92.39</w:t>
      </w:r>
      <w:r>
        <w:rPr>
          <w:rFonts w:hint="eastAsia" w:ascii="仿宋_GB2312" w:eastAsia="仿宋_GB2312"/>
          <w:sz w:val="32"/>
          <w:szCs w:val="32"/>
          <w:highlight w:val="none"/>
        </w:rPr>
        <w:t>%；项目支出326.48万元，占</w:t>
      </w:r>
      <w:r>
        <w:rPr>
          <w:rFonts w:hint="eastAsia" w:ascii="仿宋_GB2312" w:eastAsia="仿宋_GB2312"/>
          <w:sz w:val="32"/>
          <w:szCs w:val="32"/>
          <w:highlight w:val="none"/>
          <w:lang w:val="en-US" w:eastAsia="zh-CN"/>
        </w:rPr>
        <w:t>7.61</w:t>
      </w:r>
      <w:r>
        <w:rPr>
          <w:rFonts w:hint="eastAsia" w:ascii="仿宋_GB2312" w:eastAsia="仿宋_GB2312"/>
          <w:sz w:val="32"/>
          <w:szCs w:val="32"/>
          <w:highlight w:val="none"/>
        </w:rPr>
        <w:t>%；上缴上级支出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%；对附属单位补助支出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4" w:name="_Toc4393"/>
      <w:bookmarkStart w:id="15" w:name="_Toc2656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eastAsia="zh-CN"/>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5344.33万元，</w:t>
      </w:r>
      <w:r>
        <w:rPr>
          <w:rFonts w:hint="eastAsia" w:ascii="仿宋_GB2312" w:eastAsia="仿宋_GB2312"/>
          <w:sz w:val="32"/>
          <w:szCs w:val="32"/>
          <w:highlight w:val="none"/>
          <w:lang w:val="en-US" w:eastAsia="zh-CN"/>
        </w:rPr>
        <w:t>其中：年初财政拨款结转和结余</w:t>
      </w:r>
      <w:r>
        <w:rPr>
          <w:rFonts w:hint="eastAsia" w:ascii="仿宋_GB2312" w:eastAsia="仿宋_GB2312"/>
          <w:sz w:val="32"/>
          <w:szCs w:val="32"/>
          <w:highlight w:val="none"/>
        </w:rPr>
        <w:t>1090.18万元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财政拨款本年收入</w:t>
      </w:r>
      <w:r>
        <w:rPr>
          <w:rFonts w:hint="eastAsia" w:ascii="仿宋_GB2312" w:eastAsia="仿宋_GB2312"/>
          <w:sz w:val="32"/>
          <w:szCs w:val="32"/>
          <w:highlight w:val="none"/>
        </w:rPr>
        <w:t>4254.15万元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3182.34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37.32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：社区经费、临聘人员经费收入减少，本年财政拨款收入减少。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5344.33万元，</w:t>
      </w:r>
      <w:r>
        <w:rPr>
          <w:rFonts w:hint="eastAsia" w:ascii="仿宋_GB2312" w:eastAsia="仿宋_GB2312"/>
          <w:sz w:val="32"/>
          <w:szCs w:val="32"/>
          <w:highlight w:val="none"/>
          <w:lang w:val="en-US" w:eastAsia="zh-CN"/>
        </w:rPr>
        <w:t>其中：年末财政拨款结转和结余</w:t>
      </w:r>
      <w:r>
        <w:rPr>
          <w:rFonts w:hint="eastAsia" w:ascii="仿宋_GB2312" w:eastAsia="仿宋_GB2312"/>
          <w:sz w:val="32"/>
          <w:szCs w:val="32"/>
          <w:highlight w:val="none"/>
        </w:rPr>
        <w:t>1073.21万元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财政拨款本年支出</w:t>
      </w:r>
      <w:r>
        <w:rPr>
          <w:rFonts w:hint="eastAsia" w:ascii="仿宋_GB2312" w:eastAsia="仿宋_GB2312"/>
          <w:sz w:val="32"/>
          <w:szCs w:val="32"/>
          <w:highlight w:val="none"/>
        </w:rPr>
        <w:t>4271.12万元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w:t>
      </w:r>
      <w:r>
        <w:rPr>
          <w:rFonts w:hint="eastAsia" w:ascii="仿宋_GB2312" w:eastAsia="仿宋_GB2312"/>
          <w:sz w:val="32"/>
          <w:szCs w:val="32"/>
          <w:highlight w:val="none"/>
          <w:lang w:val="en-US" w:eastAsia="zh-CN"/>
        </w:rPr>
        <w:t>支出总计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3182.34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37.32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：社区经费、临聘人员经费支出减少，本年财政拨款支出减少。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相比情况：财政拨款收入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7589.17</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5344.33</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-29.58</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主要原因是：2022年临聘人员经费、社区经费、便民警务站运行经费等年中调整为往来款</w:t>
      </w: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7589.17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决算数</w:t>
      </w:r>
      <w:r>
        <w:rPr>
          <w:rFonts w:hint="eastAsia" w:ascii="仿宋_GB2312" w:eastAsia="仿宋_GB2312"/>
          <w:sz w:val="32"/>
          <w:szCs w:val="32"/>
          <w:highlight w:val="none"/>
          <w:lang w:val="en-US" w:eastAsia="zh-CN"/>
        </w:rPr>
        <w:t>5344.33</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-29.58</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2022年临聘人员经费、社区经费、便民警务站运行经费等年中调整为往来款。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6" w:name="_Toc20360"/>
      <w:bookmarkStart w:id="17" w:name="_Toc13833"/>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pacing w:val="0"/>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年度一般公共预算财政拨款支出</w:t>
      </w:r>
      <w:r>
        <w:rPr>
          <w:rFonts w:hint="eastAsia" w:ascii="仿宋_GB2312" w:eastAsia="仿宋_GB2312"/>
          <w:spacing w:val="0"/>
          <w:sz w:val="32"/>
          <w:szCs w:val="32"/>
          <w:highlight w:val="none"/>
        </w:rPr>
        <w:t>4269.24</w:t>
      </w:r>
      <w:r>
        <w:rPr>
          <w:rFonts w:hint="eastAsia" w:ascii="仿宋_GB2312" w:eastAsia="仿宋_GB2312"/>
          <w:spacing w:val="0"/>
          <w:sz w:val="32"/>
          <w:szCs w:val="32"/>
          <w:highlight w:val="none"/>
          <w:lang w:eastAsia="zh-CN"/>
        </w:rPr>
        <w:t>万元，占本年支出合计的</w:t>
      </w:r>
      <w:r>
        <w:rPr>
          <w:rFonts w:hint="eastAsia" w:ascii="仿宋_GB2312" w:eastAsia="仿宋_GB2312"/>
          <w:spacing w:val="0"/>
          <w:sz w:val="32"/>
          <w:szCs w:val="32"/>
          <w:highlight w:val="none"/>
          <w:lang w:val="en-US" w:eastAsia="zh-CN"/>
        </w:rPr>
        <w:t>99.47</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与上年相比，减少</w:t>
      </w:r>
      <w:r>
        <w:rPr>
          <w:rFonts w:hint="eastAsia" w:ascii="仿宋_GB2312" w:eastAsia="仿宋_GB2312"/>
          <w:spacing w:val="0"/>
          <w:sz w:val="32"/>
          <w:szCs w:val="32"/>
          <w:highlight w:val="none"/>
          <w:lang w:val="en-US" w:eastAsia="zh-CN"/>
        </w:rPr>
        <w:t>3151.46</w:t>
      </w:r>
      <w:r>
        <w:rPr>
          <w:rFonts w:hint="eastAsia" w:ascii="仿宋_GB2312" w:eastAsia="仿宋_GB2312"/>
          <w:spacing w:val="0"/>
          <w:sz w:val="32"/>
          <w:szCs w:val="32"/>
          <w:highlight w:val="none"/>
        </w:rPr>
        <w:t>万元，</w:t>
      </w:r>
      <w:r>
        <w:rPr>
          <w:rFonts w:hint="eastAsia" w:ascii="仿宋_GB2312" w:eastAsia="仿宋_GB2312"/>
          <w:spacing w:val="0"/>
          <w:sz w:val="32"/>
          <w:szCs w:val="32"/>
          <w:highlight w:val="none"/>
          <w:lang w:eastAsia="zh-CN"/>
        </w:rPr>
        <w:t>下降</w:t>
      </w:r>
      <w:r>
        <w:rPr>
          <w:rFonts w:hint="eastAsia" w:ascii="仿宋_GB2312" w:eastAsia="仿宋_GB2312"/>
          <w:spacing w:val="0"/>
          <w:sz w:val="32"/>
          <w:szCs w:val="32"/>
          <w:highlight w:val="none"/>
          <w:lang w:val="en-US" w:eastAsia="zh-CN"/>
        </w:rPr>
        <w:t>42.47</w:t>
      </w:r>
      <w:r>
        <w:rPr>
          <w:rFonts w:hint="eastAsia" w:ascii="仿宋_GB2312" w:eastAsia="仿宋_GB2312"/>
          <w:spacing w:val="0"/>
          <w:sz w:val="32"/>
          <w:szCs w:val="32"/>
          <w:highlight w:val="none"/>
        </w:rPr>
        <w:t>%</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 xml:space="preserve">主要原因是：2022年临聘人员经费、社区经费、便民警务站运行经费等年中调整为往来款。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（二）一般公共预算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一般公共服务</w:t>
      </w:r>
      <w:r>
        <w:rPr>
          <w:rFonts w:hint="eastAsia" w:ascii="仿宋_GB2312" w:hAnsi="仿宋_GB2312" w:eastAsia="仿宋_GB2312" w:cs="仿宋_GB2312"/>
          <w:sz w:val="32"/>
          <w:szCs w:val="32"/>
          <w:highlight w:val="none"/>
          <w:lang w:val="en-US" w:eastAsia="zh-CN"/>
        </w:rPr>
        <w:t>支出</w:t>
      </w:r>
      <w:r>
        <w:rPr>
          <w:rFonts w:hint="eastAsia" w:ascii="仿宋_GB2312" w:hAnsi="仿宋_GB2312" w:eastAsia="仿宋_GB2312" w:cs="仿宋_GB2312"/>
          <w:sz w:val="32"/>
          <w:szCs w:val="32"/>
          <w:highlight w:val="none"/>
        </w:rPr>
        <w:t>（类）</w:t>
      </w:r>
      <w:r>
        <w:rPr>
          <w:rFonts w:hint="eastAsia" w:ascii="仿宋_GB2312" w:eastAsia="仿宋_GB2312"/>
          <w:spacing w:val="0"/>
          <w:sz w:val="32"/>
          <w:szCs w:val="32"/>
          <w:highlight w:val="none"/>
        </w:rPr>
        <w:t>714.16</w:t>
      </w:r>
      <w:r>
        <w:rPr>
          <w:rFonts w:hint="eastAsia" w:ascii="仿宋_GB2312" w:hAnsi="仿宋_GB2312" w:eastAsia="仿宋_GB2312" w:cs="仿宋_GB2312"/>
          <w:kern w:val="0"/>
          <w:sz w:val="32"/>
          <w:szCs w:val="32"/>
          <w:highlight w:val="none"/>
        </w:rPr>
        <w:t>万元，占</w:t>
      </w:r>
      <w:r>
        <w:rPr>
          <w:rFonts w:hint="eastAsia" w:ascii="仿宋_GB2312" w:eastAsia="仿宋_GB2312"/>
          <w:spacing w:val="0"/>
          <w:sz w:val="32"/>
          <w:szCs w:val="32"/>
          <w:highlight w:val="none"/>
          <w:lang w:val="en-US" w:eastAsia="zh-CN"/>
        </w:rPr>
        <w:t>16.77</w:t>
      </w:r>
      <w:r>
        <w:rPr>
          <w:rFonts w:hint="eastAsia" w:ascii="仿宋_GB2312" w:hAnsi="仿宋_GB2312" w:eastAsia="仿宋_GB2312" w:cs="仿宋_GB2312"/>
          <w:kern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社会保障和就业支出</w:t>
      </w:r>
      <w:r>
        <w:rPr>
          <w:rFonts w:hint="eastAsia" w:ascii="仿宋_GB2312" w:hAnsi="仿宋_GB2312" w:eastAsia="仿宋_GB2312" w:cs="仿宋_GB2312"/>
          <w:sz w:val="32"/>
          <w:szCs w:val="32"/>
          <w:highlight w:val="none"/>
        </w:rPr>
        <w:t>（类）</w:t>
      </w:r>
      <w:r>
        <w:rPr>
          <w:rFonts w:hint="eastAsia" w:ascii="仿宋_GB2312" w:eastAsia="仿宋_GB2312"/>
          <w:spacing w:val="0"/>
          <w:sz w:val="32"/>
          <w:szCs w:val="32"/>
          <w:highlight w:val="none"/>
        </w:rPr>
        <w:t>3432.52</w:t>
      </w:r>
      <w:r>
        <w:rPr>
          <w:rFonts w:hint="eastAsia" w:ascii="仿宋_GB2312" w:hAnsi="仿宋_GB2312" w:eastAsia="仿宋_GB2312" w:cs="仿宋_GB2312"/>
          <w:kern w:val="0"/>
          <w:sz w:val="32"/>
          <w:szCs w:val="32"/>
          <w:highlight w:val="none"/>
        </w:rPr>
        <w:t>万元，占</w:t>
      </w:r>
      <w:r>
        <w:rPr>
          <w:rFonts w:hint="eastAsia" w:ascii="仿宋_GB2312" w:eastAsia="仿宋_GB2312"/>
          <w:spacing w:val="0"/>
          <w:sz w:val="32"/>
          <w:szCs w:val="32"/>
          <w:highlight w:val="none"/>
          <w:lang w:val="en-US" w:eastAsia="zh-CN"/>
        </w:rPr>
        <w:t>80.4</w:t>
      </w:r>
      <w:r>
        <w:rPr>
          <w:rFonts w:hint="eastAsia" w:ascii="仿宋_GB2312" w:hAnsi="仿宋_GB2312" w:eastAsia="仿宋_GB2312" w:cs="仿宋_GB2312"/>
          <w:kern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卫生健康支出</w:t>
      </w:r>
      <w:r>
        <w:rPr>
          <w:rFonts w:hint="eastAsia" w:ascii="仿宋_GB2312" w:hAnsi="仿宋_GB2312" w:eastAsia="仿宋_GB2312" w:cs="仿宋_GB2312"/>
          <w:sz w:val="32"/>
          <w:szCs w:val="32"/>
          <w:highlight w:val="none"/>
        </w:rPr>
        <w:t>（类）</w:t>
      </w:r>
      <w:r>
        <w:rPr>
          <w:rFonts w:hint="eastAsia" w:ascii="仿宋_GB2312" w:eastAsia="仿宋_GB2312"/>
          <w:spacing w:val="0"/>
          <w:sz w:val="32"/>
          <w:szCs w:val="32"/>
          <w:highlight w:val="none"/>
        </w:rPr>
        <w:t>122.57</w:t>
      </w:r>
      <w:r>
        <w:rPr>
          <w:rFonts w:hint="eastAsia" w:ascii="仿宋_GB2312" w:hAnsi="仿宋_GB2312" w:eastAsia="仿宋_GB2312" w:cs="仿宋_GB2312"/>
          <w:kern w:val="0"/>
          <w:sz w:val="32"/>
          <w:szCs w:val="32"/>
          <w:highlight w:val="none"/>
        </w:rPr>
        <w:t>万元，占</w:t>
      </w:r>
      <w:r>
        <w:rPr>
          <w:rFonts w:hint="eastAsia" w:ascii="仿宋_GB2312" w:eastAsia="仿宋_GB2312"/>
          <w:spacing w:val="0"/>
          <w:sz w:val="32"/>
          <w:szCs w:val="32"/>
          <w:highlight w:val="none"/>
          <w:lang w:val="en-US" w:eastAsia="zh-CN"/>
        </w:rPr>
        <w:t>2.83</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1.一般公共服务（类）政府办公厅（室）及相关机构事务（款）行政运行（项）: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416.53</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79.27</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23.5</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此款项本年基本支出增加。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2.一般公共服务（类）政府办公厅（室）及相关机构事务（款）事业运行（项）: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294.68</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16.11</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5.78</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此款项本年基本支出增加。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一般公共服务（类）财政事务（款）</w:t>
      </w:r>
      <w:r>
        <w:rPr>
          <w:rFonts w:hint="eastAsia" w:ascii="仿宋_GB2312" w:hAnsi="仿宋_GB2312" w:eastAsia="仿宋_GB2312" w:cs="仿宋_GB2312"/>
          <w:kern w:val="0"/>
          <w:sz w:val="32"/>
          <w:szCs w:val="32"/>
          <w:highlight w:val="none"/>
          <w:lang w:eastAsia="zh-CN"/>
        </w:rPr>
        <w:t>行政</w:t>
      </w:r>
      <w:r>
        <w:rPr>
          <w:rFonts w:hint="eastAsia" w:ascii="仿宋_GB2312" w:hAnsi="仿宋_GB2312" w:eastAsia="仿宋_GB2312" w:cs="仿宋_GB2312"/>
          <w:kern w:val="0"/>
          <w:sz w:val="32"/>
          <w:szCs w:val="32"/>
          <w:highlight w:val="none"/>
        </w:rPr>
        <w:t>运行（项）: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2.95</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10.47</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78.01</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此款项本年基本支出减少。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社会保障和就业支出（类）民政管理事务（款）</w:t>
      </w:r>
      <w:r>
        <w:rPr>
          <w:rFonts w:hint="eastAsia" w:ascii="仿宋_GB2312" w:hAnsi="仿宋_GB2312" w:eastAsia="仿宋_GB2312" w:cs="仿宋_GB2312"/>
          <w:kern w:val="0"/>
          <w:sz w:val="32"/>
          <w:szCs w:val="32"/>
          <w:highlight w:val="none"/>
          <w:lang w:eastAsia="zh-CN"/>
        </w:rPr>
        <w:t>基层政权建设和社区治理</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3120.68</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1590.4</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33.76</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此款项经费部分经费调预拨，导致项目支出减少。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社会保障和就业支出（类）行政事业单位养老支出（款）</w:t>
      </w:r>
      <w:r>
        <w:rPr>
          <w:rFonts w:hint="eastAsia" w:ascii="仿宋_GB2312" w:hAnsi="仿宋_GB2312" w:eastAsia="仿宋_GB2312" w:cs="仿宋_GB2312"/>
          <w:kern w:val="0"/>
          <w:sz w:val="32"/>
          <w:szCs w:val="32"/>
          <w:highlight w:val="none"/>
          <w:lang w:eastAsia="zh-CN"/>
        </w:rPr>
        <w:t>行政单位离退休</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1.42</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1.42</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此款项为本年新增款项。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社会保障和就业支出（类）行政事业单位养老支出（款）</w:t>
      </w:r>
      <w:r>
        <w:rPr>
          <w:rFonts w:hint="eastAsia" w:ascii="仿宋_GB2312" w:hAnsi="仿宋_GB2312" w:eastAsia="仿宋_GB2312" w:cs="仿宋_GB2312"/>
          <w:kern w:val="0"/>
          <w:sz w:val="32"/>
          <w:szCs w:val="32"/>
          <w:highlight w:val="none"/>
          <w:lang w:eastAsia="zh-CN"/>
        </w:rPr>
        <w:t>事业单位离退休</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8.55</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8.55</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此款项为本年新增款项。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社会保障和就业支出（类）行政事业单位养老支出（款）</w:t>
      </w:r>
      <w:r>
        <w:rPr>
          <w:rFonts w:hint="eastAsia" w:ascii="仿宋_GB2312" w:hAnsi="仿宋_GB2312" w:eastAsia="仿宋_GB2312" w:cs="仿宋_GB2312"/>
          <w:kern w:val="0"/>
          <w:sz w:val="32"/>
          <w:szCs w:val="32"/>
          <w:highlight w:val="none"/>
          <w:lang w:eastAsia="zh-CN"/>
        </w:rPr>
        <w:t>机关事业单位基本养老保险缴费支出</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291.01</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86.66</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42.41</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此款项基本支出增加。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社会保障和就业支出（类）其他生活救助（款）</w:t>
      </w:r>
      <w:r>
        <w:rPr>
          <w:rFonts w:hint="eastAsia" w:ascii="仿宋_GB2312" w:hAnsi="仿宋_GB2312" w:eastAsia="仿宋_GB2312" w:cs="仿宋_GB2312"/>
          <w:kern w:val="0"/>
          <w:sz w:val="32"/>
          <w:szCs w:val="32"/>
          <w:highlight w:val="none"/>
          <w:lang w:eastAsia="zh-CN"/>
        </w:rPr>
        <w:t>事其他城市生活救助</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10.86</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10.86</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此款项为本年新增款项。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卫生健康支出（类）卫生健康管理事务（款）行政运行（项）: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6.48</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7.79</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54.59</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此款项本年度基本支出减少。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10.</w:t>
      </w:r>
      <w:r>
        <w:rPr>
          <w:rFonts w:hint="eastAsia" w:ascii="仿宋_GB2312" w:hAnsi="仿宋_GB2312" w:eastAsia="仿宋_GB2312" w:cs="仿宋_GB2312"/>
          <w:kern w:val="0"/>
          <w:sz w:val="32"/>
          <w:szCs w:val="32"/>
          <w:highlight w:val="none"/>
        </w:rPr>
        <w:t>卫生健康支出（类）公共卫生（款）疾病预防控制机构（项）: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6.94</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8.64</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55.46</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此款项本年度基本支出减少。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11.</w:t>
      </w:r>
      <w:r>
        <w:rPr>
          <w:rFonts w:hint="eastAsia" w:ascii="仿宋_GB2312" w:hAnsi="仿宋_GB2312" w:eastAsia="仿宋_GB2312" w:cs="仿宋_GB2312"/>
          <w:kern w:val="0"/>
          <w:sz w:val="32"/>
          <w:szCs w:val="32"/>
          <w:highlight w:val="none"/>
        </w:rPr>
        <w:t>卫生健康支出（类）公共卫生（款）突发公共卫生事件应急处理（项）: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109.14</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109.14</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此款项为本年新增款项</w:t>
      </w:r>
      <w:r>
        <w:rPr>
          <w:rFonts w:hint="eastAsia" w:ascii="仿宋_GB2312" w:hAnsi="仿宋_GB2312" w:eastAsia="仿宋_GB2312" w:cs="仿宋_GB2312"/>
          <w:kern w:val="0"/>
          <w:sz w:val="32"/>
          <w:szCs w:val="32"/>
          <w:highlight w:val="none"/>
          <w:lang w:val="en-US" w:eastAsia="zh-CN"/>
        </w:rPr>
        <w:t>,故相应经费增加</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宋体"/>
          <w:bCs/>
          <w:color w:val="333333"/>
          <w:sz w:val="32"/>
          <w:szCs w:val="32"/>
          <w:lang w:bidi="ar"/>
        </w:rPr>
      </w:pP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一般公共服务支出（类）发展与改革事务（款）行政运行（项）: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元，比上年</w:t>
      </w:r>
      <w:r>
        <w:rPr>
          <w:rFonts w:hint="eastAsia" w:ascii="仿宋_GB2312" w:hAnsi="仿宋_GB2312" w:eastAsia="仿宋_GB2312" w:cs="仿宋_GB2312"/>
          <w:kern w:val="0"/>
          <w:sz w:val="32"/>
          <w:szCs w:val="32"/>
          <w:highlight w:val="none"/>
          <w:lang w:val="en-US" w:eastAsia="zh-CN"/>
        </w:rPr>
        <w:t>决算减少1.14</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下降</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2022年度全年未拨付此项经费，故经费减少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13.纪检监察事务（类）其他纪检监察事务支出</w:t>
      </w:r>
      <w:r>
        <w:rPr>
          <w:rFonts w:hint="eastAsia" w:ascii="仿宋_GB2312" w:hAnsi="仿宋_GB2312" w:eastAsia="仿宋_GB2312" w:cs="仿宋_GB2312"/>
          <w:kern w:val="0"/>
          <w:sz w:val="32"/>
          <w:szCs w:val="32"/>
          <w:highlight w:val="none"/>
        </w:rPr>
        <w:t>（款）</w:t>
      </w:r>
      <w:r>
        <w:rPr>
          <w:rFonts w:hint="eastAsia" w:ascii="仿宋_GB2312" w:hAnsi="仿宋_GB2312" w:eastAsia="仿宋_GB2312" w:cs="仿宋_GB2312"/>
          <w:kern w:val="0"/>
          <w:sz w:val="32"/>
          <w:szCs w:val="32"/>
          <w:highlight w:val="none"/>
          <w:lang w:val="en-US" w:eastAsia="zh-CN"/>
        </w:rPr>
        <w:t>其他纪检监察事务支出</w:t>
      </w:r>
      <w:r>
        <w:rPr>
          <w:rFonts w:hint="eastAsia" w:ascii="仿宋_GB2312" w:hAnsi="仿宋_GB2312" w:eastAsia="仿宋_GB2312" w:cs="仿宋_GB2312"/>
          <w:kern w:val="0"/>
          <w:sz w:val="32"/>
          <w:szCs w:val="32"/>
          <w:highlight w:val="none"/>
        </w:rPr>
        <w:t>（项）支出</w:t>
      </w:r>
      <w:r>
        <w:rPr>
          <w:rFonts w:hint="eastAsia" w:ascii="仿宋_GB2312" w:hAnsi="仿宋_GB2312" w:eastAsia="仿宋_GB2312" w:cs="仿宋_GB2312"/>
          <w:kern w:val="0"/>
          <w:sz w:val="32"/>
          <w:szCs w:val="32"/>
          <w:highlight w:val="none"/>
          <w:lang w:eastAsia="zh-CN"/>
        </w:rPr>
        <w:t>：支出</w:t>
      </w:r>
      <w:r>
        <w:rPr>
          <w:rFonts w:hint="eastAsia" w:ascii="仿宋_GB2312" w:hAnsi="仿宋_GB2312" w:eastAsia="仿宋_GB2312" w:cs="仿宋_GB2312"/>
          <w:kern w:val="0"/>
          <w:sz w:val="32"/>
          <w:szCs w:val="32"/>
          <w:highlight w:val="none"/>
          <w:lang w:val="en-US" w:eastAsia="zh-CN"/>
        </w:rPr>
        <w:t>决算数0元，</w:t>
      </w:r>
      <w:r>
        <w:rPr>
          <w:rFonts w:hint="eastAsia" w:ascii="仿宋" w:hAnsi="仿宋" w:eastAsia="仿宋" w:cs="宋体"/>
          <w:bCs/>
          <w:color w:val="333333"/>
          <w:sz w:val="32"/>
          <w:szCs w:val="32"/>
          <w:lang w:bidi="ar"/>
        </w:rPr>
        <w:t>比上年决算</w:t>
      </w:r>
      <w:r>
        <w:rPr>
          <w:rFonts w:hint="eastAsia" w:ascii="仿宋" w:hAnsi="仿宋" w:eastAsia="仿宋" w:cs="宋体"/>
          <w:bCs/>
          <w:color w:val="333333"/>
          <w:sz w:val="32"/>
          <w:szCs w:val="32"/>
          <w:lang w:val="en-US" w:eastAsia="zh-CN" w:bidi="ar"/>
        </w:rPr>
        <w:t>减少3.87</w:t>
      </w:r>
      <w:r>
        <w:rPr>
          <w:rFonts w:hint="eastAsia" w:ascii="仿宋" w:hAnsi="仿宋" w:eastAsia="仿宋" w:cs="宋体"/>
          <w:bCs/>
          <w:color w:val="333333"/>
          <w:sz w:val="32"/>
          <w:szCs w:val="32"/>
          <w:lang w:bidi="ar"/>
        </w:rPr>
        <w:t>万元，</w:t>
      </w:r>
      <w:r>
        <w:rPr>
          <w:rFonts w:hint="eastAsia" w:ascii="仿宋" w:hAnsi="仿宋" w:eastAsia="仿宋" w:cs="宋体"/>
          <w:bCs/>
          <w:color w:val="333333"/>
          <w:sz w:val="32"/>
          <w:szCs w:val="32"/>
          <w:lang w:val="en-US" w:eastAsia="zh-CN" w:bidi="ar"/>
        </w:rPr>
        <w:t>下降100</w:t>
      </w:r>
      <w:r>
        <w:rPr>
          <w:rFonts w:hint="eastAsia" w:ascii="仿宋" w:hAnsi="仿宋" w:eastAsia="仿宋" w:cs="宋体"/>
          <w:bCs/>
          <w:color w:val="333333"/>
          <w:sz w:val="32"/>
          <w:szCs w:val="32"/>
          <w:lang w:bidi="ar"/>
        </w:rPr>
        <w:t>%，主要原因是：</w:t>
      </w:r>
      <w:r>
        <w:rPr>
          <w:rFonts w:hint="eastAsia" w:ascii="仿宋_GB2312" w:hAnsi="仿宋_GB2312" w:eastAsia="仿宋_GB2312" w:cs="仿宋_GB2312"/>
          <w:kern w:val="0"/>
          <w:sz w:val="32"/>
          <w:szCs w:val="32"/>
          <w:highlight w:val="none"/>
          <w:lang w:val="en-US" w:eastAsia="zh-CN"/>
        </w:rPr>
        <w:t>2022年度全年未拨付此项经费，故经费减少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14.</w:t>
      </w:r>
      <w:r>
        <w:rPr>
          <w:rFonts w:hint="eastAsia" w:ascii="仿宋_GB2312" w:hAnsi="仿宋_GB2312" w:eastAsia="仿宋_GB2312" w:cs="仿宋_GB2312"/>
          <w:kern w:val="0"/>
          <w:sz w:val="32"/>
          <w:szCs w:val="32"/>
          <w:highlight w:val="none"/>
        </w:rPr>
        <w:t>一般公共服务支出（类）其他一般公共服务支出（款）其他一般公共服务支出（项）: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元，比上年</w:t>
      </w:r>
      <w:r>
        <w:rPr>
          <w:rFonts w:hint="eastAsia" w:ascii="仿宋_GB2312" w:hAnsi="仿宋_GB2312" w:eastAsia="仿宋_GB2312" w:cs="仿宋_GB2312"/>
          <w:kern w:val="0"/>
          <w:sz w:val="32"/>
          <w:szCs w:val="32"/>
          <w:highlight w:val="none"/>
          <w:lang w:val="en-US" w:eastAsia="zh-CN"/>
        </w:rPr>
        <w:t>决算减少90</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下降</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2022年度全年未拨付此项经费，故经费减少</w:t>
      </w:r>
      <w:r>
        <w:rPr>
          <w:rFonts w:hint="eastAsia" w:ascii="仿宋_GB2312" w:hAnsi="仿宋_GB2312" w:eastAsia="仿宋_GB2312" w:cs="仿宋_GB2312"/>
          <w:kern w:val="0"/>
          <w:sz w:val="32"/>
          <w:szCs w:val="32"/>
          <w:highlight w:val="none"/>
          <w:lang w:eastAsia="zh-CN"/>
        </w:rPr>
        <w:t>。</w:t>
      </w:r>
    </w:p>
    <w:p>
      <w:pPr>
        <w:spacing w:line="600" w:lineRule="exact"/>
        <w:ind w:firstLine="640" w:firstLineChars="200"/>
        <w:rPr>
          <w:rFonts w:hint="eastAsia" w:ascii="仿宋" w:hAnsi="仿宋" w:eastAsia="仿宋" w:cs="宋体"/>
          <w:bCs/>
          <w:color w:val="auto"/>
          <w:sz w:val="32"/>
          <w:szCs w:val="32"/>
          <w:lang w:bidi="ar"/>
        </w:rPr>
      </w:pPr>
      <w:r>
        <w:rPr>
          <w:rFonts w:hint="eastAsia" w:ascii="仿宋_GB2312" w:hAnsi="仿宋_GB2312" w:eastAsia="仿宋_GB2312" w:cs="仿宋_GB2312"/>
          <w:kern w:val="0"/>
          <w:sz w:val="32"/>
          <w:szCs w:val="32"/>
          <w:highlight w:val="none"/>
          <w:lang w:val="en-US" w:eastAsia="zh-CN"/>
        </w:rPr>
        <w:t>15.</w:t>
      </w:r>
      <w:r>
        <w:rPr>
          <w:rFonts w:hint="eastAsia" w:ascii="仿宋" w:hAnsi="仿宋" w:eastAsia="仿宋" w:cs="宋体"/>
          <w:bCs/>
          <w:color w:val="auto"/>
          <w:sz w:val="32"/>
          <w:szCs w:val="32"/>
          <w:lang w:val="en-US" w:eastAsia="zh-CN" w:bidi="ar"/>
        </w:rPr>
        <w:t>公共安全支出</w:t>
      </w:r>
      <w:r>
        <w:rPr>
          <w:rFonts w:hint="eastAsia" w:ascii="仿宋_GB2312" w:hAnsi="仿宋_GB2312" w:eastAsia="仿宋_GB2312" w:cs="仿宋_GB2312"/>
          <w:color w:val="auto"/>
          <w:kern w:val="0"/>
          <w:sz w:val="32"/>
          <w:szCs w:val="32"/>
          <w:highlight w:val="none"/>
          <w:lang w:val="en-US" w:eastAsia="zh-CN"/>
        </w:rPr>
        <w:t>（类）公安</w:t>
      </w:r>
      <w:r>
        <w:rPr>
          <w:rFonts w:hint="eastAsia" w:ascii="仿宋_GB2312" w:hAnsi="仿宋_GB2312" w:eastAsia="仿宋_GB2312" w:cs="仿宋_GB2312"/>
          <w:color w:val="auto"/>
          <w:kern w:val="0"/>
          <w:sz w:val="32"/>
          <w:szCs w:val="32"/>
          <w:highlight w:val="none"/>
        </w:rPr>
        <w:t>（款）其他公安支出（项）支出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color w:val="auto"/>
          <w:kern w:val="0"/>
          <w:sz w:val="32"/>
          <w:szCs w:val="32"/>
          <w:highlight w:val="none"/>
          <w:lang w:val="en-US" w:eastAsia="zh-CN"/>
        </w:rPr>
        <w:t>，</w:t>
      </w:r>
      <w:r>
        <w:rPr>
          <w:rFonts w:hint="eastAsia" w:ascii="仿宋" w:hAnsi="仿宋" w:eastAsia="仿宋" w:cs="宋体"/>
          <w:bCs/>
          <w:color w:val="auto"/>
          <w:sz w:val="32"/>
          <w:szCs w:val="32"/>
          <w:lang w:bidi="ar"/>
        </w:rPr>
        <w:t>比上年决算</w:t>
      </w:r>
      <w:r>
        <w:rPr>
          <w:rFonts w:hint="eastAsia" w:ascii="仿宋" w:hAnsi="仿宋" w:eastAsia="仿宋" w:cs="宋体"/>
          <w:bCs/>
          <w:color w:val="auto"/>
          <w:sz w:val="32"/>
          <w:szCs w:val="32"/>
          <w:lang w:val="en-US" w:eastAsia="zh-CN" w:bidi="ar"/>
        </w:rPr>
        <w:t>减少522.49</w:t>
      </w:r>
      <w:r>
        <w:rPr>
          <w:rFonts w:hint="eastAsia" w:ascii="仿宋" w:hAnsi="仿宋" w:eastAsia="仿宋" w:cs="宋体"/>
          <w:bCs/>
          <w:color w:val="auto"/>
          <w:sz w:val="32"/>
          <w:szCs w:val="32"/>
          <w:lang w:bidi="ar"/>
        </w:rPr>
        <w:t>万元，</w:t>
      </w:r>
      <w:r>
        <w:rPr>
          <w:rFonts w:hint="eastAsia" w:ascii="仿宋" w:hAnsi="仿宋" w:eastAsia="仿宋" w:cs="宋体"/>
          <w:bCs/>
          <w:color w:val="auto"/>
          <w:sz w:val="32"/>
          <w:szCs w:val="32"/>
          <w:lang w:val="en-US" w:eastAsia="zh-CN" w:bidi="ar"/>
        </w:rPr>
        <w:t>下降100</w:t>
      </w:r>
      <w:r>
        <w:rPr>
          <w:rFonts w:hint="eastAsia" w:ascii="仿宋" w:hAnsi="仿宋" w:eastAsia="仿宋" w:cs="宋体"/>
          <w:bCs/>
          <w:color w:val="auto"/>
          <w:sz w:val="32"/>
          <w:szCs w:val="32"/>
          <w:lang w:bidi="ar"/>
        </w:rPr>
        <w:t>%，主要原因是：便民服务站运行经费在年末大部分调整为往来款项目，导致决算数减少。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 w:hAnsi="仿宋" w:eastAsia="仿宋" w:cs="宋体"/>
          <w:bCs/>
          <w:color w:val="auto"/>
          <w:sz w:val="32"/>
          <w:szCs w:val="32"/>
          <w:lang w:val="en-US" w:eastAsia="zh-CN" w:bidi="ar"/>
        </w:rPr>
        <w:t>16.科学技术支出</w:t>
      </w:r>
      <w:r>
        <w:rPr>
          <w:rFonts w:hint="eastAsia" w:ascii="仿宋_GB2312" w:hAnsi="仿宋_GB2312" w:eastAsia="仿宋_GB2312" w:cs="仿宋_GB2312"/>
          <w:color w:val="auto"/>
          <w:kern w:val="0"/>
          <w:sz w:val="32"/>
          <w:szCs w:val="32"/>
          <w:highlight w:val="none"/>
          <w:lang w:val="en-US" w:eastAsia="zh-CN"/>
        </w:rPr>
        <w:t>（类）其他科学技术支出</w:t>
      </w:r>
      <w:r>
        <w:rPr>
          <w:rFonts w:hint="eastAsia" w:ascii="仿宋_GB2312" w:hAnsi="仿宋_GB2312" w:eastAsia="仿宋_GB2312" w:cs="仿宋_GB2312"/>
          <w:color w:val="auto"/>
          <w:kern w:val="0"/>
          <w:sz w:val="32"/>
          <w:szCs w:val="32"/>
          <w:highlight w:val="none"/>
        </w:rPr>
        <w:t>（款）其他科学技术支出（项）支出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color w:val="auto"/>
          <w:kern w:val="0"/>
          <w:sz w:val="32"/>
          <w:szCs w:val="32"/>
          <w:highlight w:val="none"/>
          <w:lang w:val="en-US" w:eastAsia="zh-CN"/>
        </w:rPr>
        <w:t>，</w:t>
      </w:r>
      <w:r>
        <w:rPr>
          <w:rFonts w:hint="eastAsia" w:ascii="仿宋" w:hAnsi="仿宋" w:eastAsia="仿宋" w:cs="宋体"/>
          <w:bCs/>
          <w:color w:val="auto"/>
          <w:sz w:val="32"/>
          <w:szCs w:val="32"/>
          <w:lang w:bidi="ar"/>
        </w:rPr>
        <w:t>比上年决算</w:t>
      </w:r>
      <w:r>
        <w:rPr>
          <w:rFonts w:hint="eastAsia" w:ascii="仿宋" w:hAnsi="仿宋" w:eastAsia="仿宋" w:cs="宋体"/>
          <w:bCs/>
          <w:color w:val="auto"/>
          <w:sz w:val="32"/>
          <w:szCs w:val="32"/>
          <w:lang w:val="en-US" w:eastAsia="zh-CN" w:bidi="ar"/>
        </w:rPr>
        <w:t>减少106.43</w:t>
      </w:r>
      <w:r>
        <w:rPr>
          <w:rFonts w:hint="eastAsia" w:ascii="仿宋" w:hAnsi="仿宋" w:eastAsia="仿宋" w:cs="宋体"/>
          <w:bCs/>
          <w:color w:val="auto"/>
          <w:sz w:val="32"/>
          <w:szCs w:val="32"/>
          <w:lang w:bidi="ar"/>
        </w:rPr>
        <w:t>万元，</w:t>
      </w:r>
      <w:r>
        <w:rPr>
          <w:rFonts w:hint="eastAsia" w:ascii="仿宋" w:hAnsi="仿宋" w:eastAsia="仿宋" w:cs="宋体"/>
          <w:bCs/>
          <w:color w:val="auto"/>
          <w:sz w:val="32"/>
          <w:szCs w:val="32"/>
          <w:lang w:val="en-US" w:eastAsia="zh-CN" w:bidi="ar"/>
        </w:rPr>
        <w:t>下降100</w:t>
      </w:r>
      <w:r>
        <w:rPr>
          <w:rFonts w:hint="eastAsia" w:ascii="仿宋" w:hAnsi="仿宋" w:eastAsia="仿宋" w:cs="宋体"/>
          <w:bCs/>
          <w:color w:val="auto"/>
          <w:sz w:val="32"/>
          <w:szCs w:val="32"/>
          <w:lang w:bidi="ar"/>
        </w:rPr>
        <w:t>%，主要原因是：</w:t>
      </w:r>
      <w:r>
        <w:rPr>
          <w:rFonts w:hint="eastAsia" w:ascii="仿宋_GB2312" w:hAnsi="仿宋_GB2312" w:eastAsia="仿宋_GB2312" w:cs="仿宋_GB2312"/>
          <w:kern w:val="0"/>
          <w:sz w:val="32"/>
          <w:szCs w:val="32"/>
          <w:highlight w:val="none"/>
          <w:lang w:val="en-US" w:eastAsia="zh-CN"/>
        </w:rPr>
        <w:t>2022年度全年未拨付此项经费，故经费减少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 w:hAnsi="仿宋" w:eastAsia="仿宋" w:cs="宋体"/>
          <w:bCs/>
          <w:color w:val="auto"/>
          <w:sz w:val="32"/>
          <w:szCs w:val="32"/>
          <w:lang w:val="en-US" w:eastAsia="zh-CN" w:bidi="ar"/>
        </w:rPr>
        <w:t>17.文化旅游体育与传媒支出</w:t>
      </w:r>
      <w:r>
        <w:rPr>
          <w:rFonts w:hint="eastAsia" w:ascii="仿宋_GB2312" w:hAnsi="仿宋_GB2312" w:eastAsia="仿宋_GB2312" w:cs="仿宋_GB2312"/>
          <w:color w:val="auto"/>
          <w:kern w:val="0"/>
          <w:sz w:val="32"/>
          <w:szCs w:val="32"/>
          <w:highlight w:val="none"/>
          <w:lang w:val="en-US" w:eastAsia="zh-CN"/>
        </w:rPr>
        <w:t>（类）文化和旅游</w:t>
      </w:r>
      <w:r>
        <w:rPr>
          <w:rFonts w:hint="eastAsia" w:ascii="仿宋_GB2312" w:hAnsi="仿宋_GB2312" w:eastAsia="仿宋_GB2312" w:cs="仿宋_GB2312"/>
          <w:color w:val="auto"/>
          <w:kern w:val="0"/>
          <w:sz w:val="32"/>
          <w:szCs w:val="32"/>
          <w:highlight w:val="none"/>
        </w:rPr>
        <w:t>（款） 其他文化和旅游支出（项）支出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color w:val="auto"/>
          <w:kern w:val="0"/>
          <w:sz w:val="32"/>
          <w:szCs w:val="32"/>
          <w:highlight w:val="none"/>
          <w:lang w:val="en-US" w:eastAsia="zh-CN"/>
        </w:rPr>
        <w:t>，</w:t>
      </w:r>
      <w:r>
        <w:rPr>
          <w:rFonts w:hint="eastAsia" w:ascii="仿宋" w:hAnsi="仿宋" w:eastAsia="仿宋" w:cs="宋体"/>
          <w:bCs/>
          <w:color w:val="auto"/>
          <w:sz w:val="32"/>
          <w:szCs w:val="32"/>
          <w:lang w:bidi="ar"/>
        </w:rPr>
        <w:t>比上年决算</w:t>
      </w:r>
      <w:r>
        <w:rPr>
          <w:rFonts w:hint="eastAsia" w:ascii="仿宋" w:hAnsi="仿宋" w:eastAsia="仿宋" w:cs="宋体"/>
          <w:bCs/>
          <w:color w:val="auto"/>
          <w:sz w:val="32"/>
          <w:szCs w:val="32"/>
          <w:lang w:val="en-US" w:eastAsia="zh-CN" w:bidi="ar"/>
        </w:rPr>
        <w:t>减少0.71</w:t>
      </w:r>
      <w:r>
        <w:rPr>
          <w:rFonts w:hint="eastAsia" w:ascii="仿宋" w:hAnsi="仿宋" w:eastAsia="仿宋" w:cs="宋体"/>
          <w:bCs/>
          <w:color w:val="auto"/>
          <w:sz w:val="32"/>
          <w:szCs w:val="32"/>
          <w:lang w:bidi="ar"/>
        </w:rPr>
        <w:t>万元，</w:t>
      </w:r>
      <w:r>
        <w:rPr>
          <w:rFonts w:hint="eastAsia" w:ascii="仿宋" w:hAnsi="仿宋" w:eastAsia="仿宋" w:cs="宋体"/>
          <w:bCs/>
          <w:color w:val="auto"/>
          <w:sz w:val="32"/>
          <w:szCs w:val="32"/>
          <w:lang w:val="en-US" w:eastAsia="zh-CN" w:bidi="ar"/>
        </w:rPr>
        <w:t>下降100</w:t>
      </w:r>
      <w:r>
        <w:rPr>
          <w:rFonts w:hint="eastAsia" w:ascii="仿宋" w:hAnsi="仿宋" w:eastAsia="仿宋" w:cs="宋体"/>
          <w:bCs/>
          <w:color w:val="auto"/>
          <w:sz w:val="32"/>
          <w:szCs w:val="32"/>
          <w:lang w:bidi="ar"/>
        </w:rPr>
        <w:t>%，主要原因是：</w:t>
      </w:r>
      <w:r>
        <w:rPr>
          <w:rFonts w:hint="eastAsia" w:ascii="仿宋_GB2312" w:hAnsi="仿宋_GB2312" w:eastAsia="仿宋_GB2312" w:cs="仿宋_GB2312"/>
          <w:kern w:val="0"/>
          <w:sz w:val="32"/>
          <w:szCs w:val="32"/>
          <w:highlight w:val="none"/>
          <w:lang w:val="en-US" w:eastAsia="zh-CN"/>
        </w:rPr>
        <w:t>2022年度全年未拨付此项经费，故经费减少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18.</w:t>
      </w:r>
      <w:r>
        <w:rPr>
          <w:rFonts w:hint="eastAsia" w:ascii="仿宋" w:hAnsi="仿宋" w:eastAsia="仿宋" w:cs="宋体"/>
          <w:bCs/>
          <w:color w:val="auto"/>
          <w:sz w:val="32"/>
          <w:szCs w:val="32"/>
          <w:lang w:val="en-US" w:eastAsia="zh-CN" w:bidi="ar"/>
        </w:rPr>
        <w:t>卫生健康支出</w:t>
      </w:r>
      <w:r>
        <w:rPr>
          <w:rFonts w:hint="eastAsia" w:ascii="仿宋_GB2312" w:hAnsi="仿宋_GB2312" w:eastAsia="仿宋_GB2312" w:cs="仿宋_GB2312"/>
          <w:color w:val="auto"/>
          <w:kern w:val="0"/>
          <w:sz w:val="32"/>
          <w:szCs w:val="32"/>
          <w:highlight w:val="none"/>
          <w:lang w:val="en-US" w:eastAsia="zh-CN"/>
        </w:rPr>
        <w:t>（类）卫生健康管理事务</w:t>
      </w:r>
      <w:r>
        <w:rPr>
          <w:rFonts w:hint="eastAsia" w:ascii="仿宋_GB2312" w:hAnsi="仿宋_GB2312" w:eastAsia="仿宋_GB2312" w:cs="仿宋_GB2312"/>
          <w:color w:val="auto"/>
          <w:kern w:val="0"/>
          <w:sz w:val="32"/>
          <w:szCs w:val="32"/>
          <w:highlight w:val="none"/>
        </w:rPr>
        <w:t>（款）行政运行（项）支出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color w:val="auto"/>
          <w:kern w:val="0"/>
          <w:sz w:val="32"/>
          <w:szCs w:val="32"/>
          <w:highlight w:val="none"/>
          <w:lang w:val="en-US" w:eastAsia="zh-CN"/>
        </w:rPr>
        <w:t>，</w:t>
      </w:r>
      <w:r>
        <w:rPr>
          <w:rFonts w:hint="eastAsia" w:ascii="仿宋" w:hAnsi="仿宋" w:eastAsia="仿宋" w:cs="宋体"/>
          <w:bCs/>
          <w:color w:val="auto"/>
          <w:sz w:val="32"/>
          <w:szCs w:val="32"/>
          <w:lang w:bidi="ar"/>
        </w:rPr>
        <w:t>比上年决算</w:t>
      </w:r>
      <w:r>
        <w:rPr>
          <w:rFonts w:hint="eastAsia" w:ascii="仿宋" w:hAnsi="仿宋" w:eastAsia="仿宋" w:cs="宋体"/>
          <w:bCs/>
          <w:color w:val="auto"/>
          <w:sz w:val="32"/>
          <w:szCs w:val="32"/>
          <w:lang w:val="en-US" w:eastAsia="zh-CN" w:bidi="ar"/>
        </w:rPr>
        <w:t>减少14.27</w:t>
      </w:r>
      <w:r>
        <w:rPr>
          <w:rFonts w:hint="eastAsia" w:ascii="仿宋" w:hAnsi="仿宋" w:eastAsia="仿宋" w:cs="宋体"/>
          <w:bCs/>
          <w:color w:val="auto"/>
          <w:sz w:val="32"/>
          <w:szCs w:val="32"/>
          <w:lang w:bidi="ar"/>
        </w:rPr>
        <w:t>万元，</w:t>
      </w:r>
      <w:r>
        <w:rPr>
          <w:rFonts w:hint="eastAsia" w:ascii="仿宋" w:hAnsi="仿宋" w:eastAsia="仿宋" w:cs="宋体"/>
          <w:bCs/>
          <w:color w:val="auto"/>
          <w:sz w:val="32"/>
          <w:szCs w:val="32"/>
          <w:lang w:val="en-US" w:eastAsia="zh-CN" w:bidi="ar"/>
        </w:rPr>
        <w:t>下降100</w:t>
      </w:r>
      <w:r>
        <w:rPr>
          <w:rFonts w:hint="eastAsia" w:ascii="仿宋" w:hAnsi="仿宋" w:eastAsia="仿宋" w:cs="宋体"/>
          <w:bCs/>
          <w:color w:val="auto"/>
          <w:sz w:val="32"/>
          <w:szCs w:val="32"/>
          <w:lang w:bidi="ar"/>
        </w:rPr>
        <w:t>%，主要原因是：</w:t>
      </w:r>
      <w:r>
        <w:rPr>
          <w:rFonts w:hint="eastAsia" w:ascii="仿宋_GB2312" w:hAnsi="仿宋_GB2312" w:eastAsia="仿宋_GB2312" w:cs="仿宋_GB2312"/>
          <w:kern w:val="0"/>
          <w:sz w:val="32"/>
          <w:szCs w:val="32"/>
          <w:highlight w:val="none"/>
          <w:lang w:val="en-US" w:eastAsia="zh-CN"/>
        </w:rPr>
        <w:t>2022年度全年未拨付此项经费，故经费减少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19.</w:t>
      </w:r>
      <w:r>
        <w:rPr>
          <w:rFonts w:hint="eastAsia" w:ascii="仿宋" w:hAnsi="仿宋" w:eastAsia="仿宋" w:cs="宋体"/>
          <w:bCs/>
          <w:color w:val="auto"/>
          <w:sz w:val="32"/>
          <w:szCs w:val="32"/>
          <w:lang w:val="en-US" w:eastAsia="zh-CN" w:bidi="ar"/>
        </w:rPr>
        <w:t>城乡社区支出</w:t>
      </w:r>
      <w:r>
        <w:rPr>
          <w:rFonts w:hint="eastAsia" w:ascii="仿宋_GB2312" w:hAnsi="仿宋_GB2312" w:eastAsia="仿宋_GB2312" w:cs="仿宋_GB2312"/>
          <w:color w:val="auto"/>
          <w:kern w:val="0"/>
          <w:sz w:val="32"/>
          <w:szCs w:val="32"/>
          <w:highlight w:val="none"/>
          <w:lang w:val="en-US" w:eastAsia="zh-CN"/>
        </w:rPr>
        <w:t>（类）城乡社区环境卫生</w:t>
      </w:r>
      <w:r>
        <w:rPr>
          <w:rFonts w:hint="eastAsia" w:ascii="仿宋_GB2312" w:hAnsi="仿宋_GB2312" w:eastAsia="仿宋_GB2312" w:cs="仿宋_GB2312"/>
          <w:color w:val="auto"/>
          <w:kern w:val="0"/>
          <w:sz w:val="32"/>
          <w:szCs w:val="32"/>
          <w:highlight w:val="none"/>
        </w:rPr>
        <w:t>（款）城乡社区环境卫生（项）支出:</w:t>
      </w:r>
      <w:r>
        <w:rPr>
          <w:rFonts w:hint="eastAsia" w:ascii="仿宋_GB2312" w:hAnsi="仿宋_GB2312" w:eastAsia="仿宋_GB2312" w:cs="仿宋_GB2312"/>
          <w:color w:val="auto"/>
          <w:kern w:val="0"/>
          <w:sz w:val="32"/>
          <w:szCs w:val="32"/>
          <w:highlight w:val="none"/>
          <w:lang w:val="en-US" w:eastAsia="zh-CN"/>
        </w:rPr>
        <w:t>支出决算数</w:t>
      </w:r>
      <w:r>
        <w:rPr>
          <w:rFonts w:hint="eastAsia" w:ascii="仿宋_GB2312" w:hAnsi="仿宋_GB2312" w:eastAsia="仿宋_GB2312" w:cs="仿宋_GB2312"/>
          <w:color w:val="auto"/>
          <w:kern w:val="0"/>
          <w:sz w:val="32"/>
          <w:szCs w:val="32"/>
          <w:highlight w:val="none"/>
        </w:rPr>
        <w:t>为</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元</w:t>
      </w:r>
      <w:r>
        <w:rPr>
          <w:rFonts w:hint="eastAsia" w:ascii="仿宋_GB2312" w:hAnsi="仿宋_GB2312" w:eastAsia="仿宋_GB2312" w:cs="仿宋_GB2312"/>
          <w:color w:val="auto"/>
          <w:kern w:val="0"/>
          <w:sz w:val="32"/>
          <w:szCs w:val="32"/>
          <w:highlight w:val="none"/>
          <w:lang w:val="en-US" w:eastAsia="zh-CN"/>
        </w:rPr>
        <w:t>，</w:t>
      </w:r>
      <w:r>
        <w:rPr>
          <w:rFonts w:hint="eastAsia" w:ascii="仿宋" w:hAnsi="仿宋" w:eastAsia="仿宋" w:cs="宋体"/>
          <w:bCs/>
          <w:color w:val="auto"/>
          <w:sz w:val="32"/>
          <w:szCs w:val="32"/>
          <w:lang w:bidi="ar"/>
        </w:rPr>
        <w:t>比上年决算</w:t>
      </w:r>
      <w:r>
        <w:rPr>
          <w:rFonts w:hint="eastAsia" w:ascii="仿宋" w:hAnsi="仿宋" w:eastAsia="仿宋" w:cs="宋体"/>
          <w:bCs/>
          <w:color w:val="auto"/>
          <w:sz w:val="32"/>
          <w:szCs w:val="32"/>
          <w:lang w:val="en-US" w:eastAsia="zh-CN" w:bidi="ar"/>
        </w:rPr>
        <w:t>减少358.74</w:t>
      </w:r>
      <w:r>
        <w:rPr>
          <w:rFonts w:hint="eastAsia" w:ascii="仿宋" w:hAnsi="仿宋" w:eastAsia="仿宋" w:cs="宋体"/>
          <w:bCs/>
          <w:color w:val="auto"/>
          <w:sz w:val="32"/>
          <w:szCs w:val="32"/>
          <w:lang w:bidi="ar"/>
        </w:rPr>
        <w:t>万元，</w:t>
      </w:r>
      <w:r>
        <w:rPr>
          <w:rFonts w:hint="eastAsia" w:ascii="仿宋" w:hAnsi="仿宋" w:eastAsia="仿宋" w:cs="宋体"/>
          <w:bCs/>
          <w:color w:val="auto"/>
          <w:sz w:val="32"/>
          <w:szCs w:val="32"/>
          <w:lang w:val="en-US" w:eastAsia="zh-CN" w:bidi="ar"/>
        </w:rPr>
        <w:t>下降100</w:t>
      </w:r>
      <w:r>
        <w:rPr>
          <w:rFonts w:hint="eastAsia" w:ascii="仿宋" w:hAnsi="仿宋" w:eastAsia="仿宋" w:cs="宋体"/>
          <w:bCs/>
          <w:color w:val="auto"/>
          <w:sz w:val="32"/>
          <w:szCs w:val="32"/>
          <w:lang w:bidi="ar"/>
        </w:rPr>
        <w:t>%，主要原因是：</w:t>
      </w:r>
      <w:r>
        <w:rPr>
          <w:rFonts w:hint="eastAsia" w:ascii="仿宋_GB2312" w:hAnsi="仿宋_GB2312" w:eastAsia="仿宋_GB2312" w:cs="仿宋_GB2312"/>
          <w:color w:val="auto"/>
          <w:kern w:val="0"/>
          <w:sz w:val="32"/>
          <w:szCs w:val="32"/>
          <w:highlight w:val="none"/>
          <w:lang w:val="en-US" w:eastAsia="zh-CN"/>
        </w:rPr>
        <w:t>2022年度全年未拨付此项经费，故经费减少</w:t>
      </w:r>
      <w:r>
        <w:rPr>
          <w:rFonts w:hint="eastAsia" w:ascii="仿宋_GB2312" w:hAnsi="仿宋_GB2312" w:eastAsia="仿宋_GB2312" w:cs="仿宋_GB2312"/>
          <w:color w:val="auto"/>
          <w:kern w:val="0"/>
          <w:sz w:val="32"/>
          <w:szCs w:val="32"/>
          <w:highlight w:val="none"/>
          <w:lang w:eastAsia="zh-CN"/>
        </w:rPr>
        <w:t>。</w:t>
      </w:r>
    </w:p>
    <w:p>
      <w:pPr>
        <w:spacing w:line="600" w:lineRule="exact"/>
        <w:ind w:firstLine="640" w:firstLineChars="200"/>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20.</w:t>
      </w:r>
      <w:r>
        <w:rPr>
          <w:rFonts w:hint="eastAsia" w:ascii="仿宋" w:hAnsi="仿宋" w:eastAsia="仿宋" w:cs="宋体"/>
          <w:bCs/>
          <w:color w:val="auto"/>
          <w:sz w:val="32"/>
          <w:szCs w:val="32"/>
          <w:lang w:val="en-US" w:eastAsia="zh-CN" w:bidi="ar"/>
        </w:rPr>
        <w:t>城乡社区支出</w:t>
      </w:r>
      <w:r>
        <w:rPr>
          <w:rFonts w:hint="eastAsia" w:ascii="仿宋_GB2312" w:hAnsi="仿宋_GB2312" w:eastAsia="仿宋_GB2312" w:cs="仿宋_GB2312"/>
          <w:color w:val="auto"/>
          <w:kern w:val="0"/>
          <w:sz w:val="32"/>
          <w:szCs w:val="32"/>
          <w:highlight w:val="none"/>
          <w:lang w:val="en-US" w:eastAsia="zh-CN"/>
        </w:rPr>
        <w:t>（类）其他城乡社区支</w:t>
      </w:r>
      <w:bookmarkStart w:id="54" w:name="_GoBack"/>
      <w:bookmarkEnd w:id="54"/>
      <w:r>
        <w:rPr>
          <w:rFonts w:hint="eastAsia" w:ascii="仿宋_GB2312" w:hAnsi="仿宋_GB2312" w:eastAsia="仿宋_GB2312" w:cs="仿宋_GB2312"/>
          <w:color w:val="auto"/>
          <w:kern w:val="0"/>
          <w:sz w:val="32"/>
          <w:szCs w:val="32"/>
          <w:highlight w:val="none"/>
          <w:lang w:val="en-US" w:eastAsia="zh-CN"/>
        </w:rPr>
        <w:t>出</w:t>
      </w:r>
      <w:r>
        <w:rPr>
          <w:rFonts w:hint="eastAsia" w:ascii="仿宋_GB2312" w:hAnsi="仿宋_GB2312" w:eastAsia="仿宋_GB2312" w:cs="仿宋_GB2312"/>
          <w:color w:val="auto"/>
          <w:kern w:val="0"/>
          <w:sz w:val="32"/>
          <w:szCs w:val="32"/>
          <w:highlight w:val="none"/>
        </w:rPr>
        <w:t>（款）</w:t>
      </w:r>
      <w:r>
        <w:rPr>
          <w:rFonts w:hint="eastAsia" w:ascii="仿宋_GB2312" w:hAnsi="仿宋_GB2312" w:eastAsia="仿宋_GB2312" w:cs="仿宋_GB2312"/>
          <w:color w:val="auto"/>
          <w:kern w:val="0"/>
          <w:sz w:val="32"/>
          <w:szCs w:val="32"/>
          <w:highlight w:val="none"/>
          <w:lang w:val="en-US" w:eastAsia="zh-CN"/>
        </w:rPr>
        <w:t>其他城乡社区支出</w:t>
      </w:r>
      <w:r>
        <w:rPr>
          <w:rFonts w:hint="eastAsia" w:ascii="仿宋_GB2312" w:hAnsi="仿宋_GB2312" w:eastAsia="仿宋_GB2312" w:cs="仿宋_GB2312"/>
          <w:color w:val="auto"/>
          <w:kern w:val="0"/>
          <w:sz w:val="32"/>
          <w:szCs w:val="32"/>
          <w:highlight w:val="none"/>
        </w:rPr>
        <w:t>（项）支出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决算数0元，</w:t>
      </w:r>
      <w:r>
        <w:rPr>
          <w:rFonts w:hint="eastAsia" w:ascii="仿宋" w:hAnsi="仿宋" w:eastAsia="仿宋" w:cs="宋体"/>
          <w:bCs/>
          <w:color w:val="auto"/>
          <w:sz w:val="32"/>
          <w:szCs w:val="32"/>
          <w:lang w:bidi="ar"/>
        </w:rPr>
        <w:t>比上年决算</w:t>
      </w:r>
      <w:r>
        <w:rPr>
          <w:rFonts w:hint="eastAsia" w:ascii="仿宋" w:hAnsi="仿宋" w:eastAsia="仿宋" w:cs="宋体"/>
          <w:bCs/>
          <w:color w:val="auto"/>
          <w:sz w:val="32"/>
          <w:szCs w:val="32"/>
          <w:lang w:val="en-US" w:eastAsia="zh-CN" w:bidi="ar"/>
        </w:rPr>
        <w:t>减少358.74</w:t>
      </w:r>
      <w:r>
        <w:rPr>
          <w:rFonts w:hint="eastAsia" w:ascii="仿宋" w:hAnsi="仿宋" w:eastAsia="仿宋" w:cs="宋体"/>
          <w:bCs/>
          <w:color w:val="auto"/>
          <w:sz w:val="32"/>
          <w:szCs w:val="32"/>
          <w:lang w:bidi="ar"/>
        </w:rPr>
        <w:t>万元，</w:t>
      </w:r>
      <w:r>
        <w:rPr>
          <w:rFonts w:hint="eastAsia" w:ascii="仿宋" w:hAnsi="仿宋" w:eastAsia="仿宋" w:cs="宋体"/>
          <w:bCs/>
          <w:color w:val="auto"/>
          <w:sz w:val="32"/>
          <w:szCs w:val="32"/>
          <w:lang w:val="en-US" w:eastAsia="zh-CN" w:bidi="ar"/>
        </w:rPr>
        <w:t>下降100</w:t>
      </w:r>
      <w:r>
        <w:rPr>
          <w:rFonts w:hint="eastAsia" w:ascii="仿宋" w:hAnsi="仿宋" w:eastAsia="仿宋" w:cs="宋体"/>
          <w:bCs/>
          <w:color w:val="auto"/>
          <w:sz w:val="32"/>
          <w:szCs w:val="32"/>
          <w:lang w:bidi="ar"/>
        </w:rPr>
        <w:t>%，主要原因是：</w:t>
      </w:r>
      <w:r>
        <w:rPr>
          <w:rFonts w:hint="eastAsia" w:ascii="仿宋" w:hAnsi="仿宋" w:eastAsia="仿宋" w:cs="宋体"/>
          <w:bCs/>
          <w:color w:val="auto"/>
          <w:sz w:val="32"/>
          <w:szCs w:val="32"/>
          <w:lang w:eastAsia="zh-CN" w:bidi="ar"/>
        </w:rPr>
        <w:t>临聘人员经费</w:t>
      </w:r>
      <w:r>
        <w:rPr>
          <w:rFonts w:hint="eastAsia" w:ascii="仿宋" w:hAnsi="仿宋" w:eastAsia="仿宋" w:cs="宋体"/>
          <w:bCs/>
          <w:color w:val="auto"/>
          <w:sz w:val="32"/>
          <w:szCs w:val="32"/>
          <w:lang w:bidi="ar"/>
        </w:rPr>
        <w:t>在年末大部分调整为往来款项目，导致决算数减少。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8" w:name="_Toc11146"/>
      <w:bookmarkStart w:id="19" w:name="_Toc30870"/>
      <w:r>
        <w:rPr>
          <w:rFonts w:hint="eastAsia" w:ascii="黑体" w:hAnsi="黑体" w:eastAsia="黑体" w:cs="宋体"/>
          <w:bCs/>
          <w:kern w:val="0"/>
          <w:sz w:val="32"/>
          <w:szCs w:val="32"/>
          <w:highlight w:val="none"/>
          <w:lang w:eastAsia="zh-CN"/>
        </w:rPr>
        <w:t>六、一般公共预算财政拨款基本支出决算情况说明</w:t>
      </w:r>
      <w:bookmarkEnd w:id="18"/>
      <w:bookmarkEnd w:id="1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一般公共预算财政拨款基本支出</w:t>
      </w:r>
      <w:r>
        <w:rPr>
          <w:rFonts w:hint="eastAsia" w:ascii="仿宋_GB2312" w:eastAsia="仿宋_GB2312"/>
          <w:sz w:val="32"/>
          <w:szCs w:val="32"/>
          <w:highlight w:val="none"/>
          <w:lang w:val="en-US" w:eastAsia="zh-CN"/>
        </w:rPr>
        <w:t>3949.24</w:t>
      </w:r>
      <w:r>
        <w:rPr>
          <w:rFonts w:hint="eastAsia" w:ascii="仿宋_GB2312" w:eastAsia="仿宋_GB2312"/>
          <w:sz w:val="32"/>
          <w:szCs w:val="32"/>
          <w:highlight w:val="none"/>
        </w:rPr>
        <w:t>万元，其中：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人员经费3836.64万元，包括：基本工资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津贴补贴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奖金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绩效工资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机关事业单位基本养老保险缴费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职工基本医疗保险缴费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其他社会保障缴费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住房公积金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其他工资福利支出</w:t>
      </w:r>
      <w:r>
        <w:rPr>
          <w:rFonts w:hint="eastAsia" w:ascii="仿宋_GB2312" w:eastAsia="仿宋_GB2312"/>
          <w:sz w:val="32"/>
          <w:szCs w:val="32"/>
          <w:highlight w:val="none"/>
          <w:lang w:eastAsia="zh-CN"/>
        </w:rPr>
        <w:t>、退休费、抚恤金、生活补助、其他对个人和家庭的补助。</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公用经费112.6万元，包括：水费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电费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邮电费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差旅费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劳务费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工会经费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公务用车运行维护费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其他交通费用</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其他商品和服务支出</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0" w:name="_Toc7190"/>
      <w:bookmarkStart w:id="21" w:name="_Toc21518"/>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20"/>
      <w:bookmarkEnd w:id="2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rPr>
        <w:t>“三公”经费支出决算</w:t>
      </w:r>
      <w:r>
        <w:rPr>
          <w:rFonts w:hint="eastAsia" w:ascii="仿宋_GB2312" w:eastAsia="仿宋_GB2312"/>
          <w:sz w:val="32"/>
          <w:szCs w:val="32"/>
          <w:highlight w:val="none"/>
          <w:lang w:val="en-US" w:eastAsia="zh-CN"/>
        </w:rPr>
        <w:t>6.69</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1.76</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35.7</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主要原因是：公务用车运行维护费增加</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主要原因是：无相关支出</w:t>
      </w:r>
      <w:r>
        <w:rPr>
          <w:rFonts w:hint="eastAsia" w:ascii="仿宋_GB2312" w:eastAsia="仿宋_GB2312"/>
          <w:sz w:val="32"/>
          <w:szCs w:val="32"/>
          <w:highlight w:val="none"/>
        </w:rPr>
        <w:t>；公务用车购置及运行维护费支出</w:t>
      </w:r>
      <w:r>
        <w:rPr>
          <w:rFonts w:hint="eastAsia" w:ascii="仿宋_GB2312" w:eastAsia="仿宋_GB2312"/>
          <w:sz w:val="32"/>
          <w:szCs w:val="32"/>
          <w:highlight w:val="none"/>
          <w:lang w:val="en-US" w:eastAsia="zh-CN"/>
        </w:rPr>
        <w:t>6.69</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1.76</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35.7</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主要原因是：车辆保险费用增加</w:t>
      </w:r>
      <w:r>
        <w:rPr>
          <w:rFonts w:hint="eastAsia" w:ascii="仿宋_GB2312" w:eastAsia="仿宋_GB2312"/>
          <w:sz w:val="32"/>
          <w:szCs w:val="32"/>
          <w:highlight w:val="none"/>
        </w:rPr>
        <w:t>；公务接待费支出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主要原因是：无相关支出</w:t>
      </w:r>
      <w:r>
        <w:rPr>
          <w:rFonts w:hint="eastAsia" w:ascii="仿宋_GB2312" w:eastAsia="仿宋_GB2312"/>
          <w:sz w:val="32"/>
          <w:szCs w:val="32"/>
          <w:highlight w:val="none"/>
        </w:rPr>
        <w:t>。具体情况如下：</w:t>
      </w:r>
    </w:p>
    <w:p>
      <w:pPr>
        <w:keepNext w:val="0"/>
        <w:keepLines w:val="0"/>
        <w:widowControl/>
        <w:suppressLineNumbers w:val="0"/>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开支内容包括</w:t>
      </w:r>
      <w:r>
        <w:rPr>
          <w:rFonts w:ascii="仿宋_GB2312" w:hAnsi="宋体" w:eastAsia="仿宋_GB2312" w:cs="仿宋_GB2312"/>
          <w:color w:val="000000"/>
          <w:kern w:val="0"/>
          <w:sz w:val="31"/>
          <w:szCs w:val="31"/>
          <w:highlight w:val="none"/>
          <w:lang w:val="en-US" w:eastAsia="zh-CN" w:bidi="ar"/>
        </w:rPr>
        <w:t>本年单位</w:t>
      </w:r>
      <w:r>
        <w:rPr>
          <w:rFonts w:hint="eastAsia" w:ascii="仿宋_GB2312" w:hAnsi="宋体" w:eastAsia="仿宋_GB2312" w:cs="仿宋_GB2312"/>
          <w:color w:val="000000"/>
          <w:kern w:val="0"/>
          <w:sz w:val="31"/>
          <w:szCs w:val="31"/>
          <w:highlight w:val="none"/>
          <w:lang w:val="en-US" w:eastAsia="zh-CN" w:bidi="ar"/>
        </w:rPr>
        <w:t>无因公出国（境）费支出。</w:t>
      </w:r>
      <w:r>
        <w:rPr>
          <w:rFonts w:hint="eastAsia" w:ascii="仿宋_GB2312" w:eastAsia="仿宋_GB2312"/>
          <w:sz w:val="32"/>
          <w:szCs w:val="32"/>
          <w:highlight w:val="none"/>
        </w:rPr>
        <w:t>单位全年安排的因公出国（境）团组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个，因公出国（境）</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公务用车购置及运行维护费</w:t>
      </w:r>
      <w:r>
        <w:rPr>
          <w:rFonts w:hint="eastAsia" w:ascii="仿宋_GB2312" w:eastAsia="仿宋_GB2312"/>
          <w:sz w:val="32"/>
          <w:szCs w:val="32"/>
          <w:highlight w:val="none"/>
          <w:lang w:val="en-US" w:eastAsia="zh-CN"/>
        </w:rPr>
        <w:t>6.69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w:t>
      </w:r>
      <w:r>
        <w:rPr>
          <w:rFonts w:hint="eastAsia" w:ascii="仿宋_GB2312" w:eastAsia="仿宋_GB2312"/>
          <w:sz w:val="32"/>
          <w:szCs w:val="32"/>
          <w:highlight w:val="none"/>
          <w:lang w:val="en-US" w:eastAsia="zh-CN"/>
        </w:rPr>
        <w:t>6.69</w:t>
      </w:r>
      <w:r>
        <w:rPr>
          <w:rFonts w:hint="eastAsia" w:ascii="仿宋_GB2312" w:eastAsia="仿宋_GB2312"/>
          <w:sz w:val="32"/>
          <w:szCs w:val="32"/>
          <w:highlight w:val="none"/>
        </w:rPr>
        <w:t>万元。公务用车运行维护费开支内容包括公务用车燃油费、保险费、过路费、车辆维修维护费等。公务用车购置数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辆，公务用车保有量</w:t>
      </w:r>
      <w:r>
        <w:rPr>
          <w:rFonts w:hint="eastAsia" w:ascii="仿宋_GB2312" w:eastAsia="仿宋_GB2312"/>
          <w:sz w:val="32"/>
          <w:szCs w:val="32"/>
          <w:highlight w:val="none"/>
          <w:lang w:val="en-US" w:eastAsia="zh-CN"/>
        </w:rPr>
        <w:t>74</w:t>
      </w:r>
      <w:r>
        <w:rPr>
          <w:rFonts w:hint="eastAsia" w:ascii="仿宋_GB2312" w:eastAsia="仿宋_GB2312"/>
          <w:sz w:val="32"/>
          <w:szCs w:val="32"/>
          <w:highlight w:val="none"/>
        </w:rPr>
        <w:t>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万元，开支内容包括本年单位无此项支出。单位全年安排的国内公务接待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rPr>
        <w:t>相比情况：“三公”经费支出</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lang w:val="en-US" w:eastAsia="zh-CN"/>
        </w:rPr>
        <w:t>6.79</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6.69</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-1.47</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主要原因是单位严格执行“三公”经费支出标准，未超预算。</w:t>
      </w:r>
      <w:r>
        <w:rPr>
          <w:rFonts w:hint="eastAsia" w:ascii="仿宋_GB2312" w:hAnsi="宋体" w:eastAsia="仿宋_GB2312" w:cs="宋体"/>
          <w:kern w:val="0"/>
          <w:sz w:val="32"/>
          <w:szCs w:val="32"/>
          <w:highlight w:val="none"/>
        </w:rPr>
        <w:t>其中：因公出国（境）费</w:t>
      </w:r>
      <w:r>
        <w:rPr>
          <w:rFonts w:hint="eastAsia" w:ascii="仿宋_GB2312" w:hAnsi="宋体" w:eastAsia="仿宋_GB2312" w:cs="宋体"/>
          <w:kern w:val="0"/>
          <w:sz w:val="32"/>
          <w:szCs w:val="32"/>
          <w:highlight w:val="none"/>
          <w:lang w:val="en-US" w:eastAsia="zh-CN"/>
        </w:rPr>
        <w:t>全年预算数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本年单位无因公出国（境）</w:t>
      </w:r>
    </w:p>
    <w:p>
      <w:pPr>
        <w:keepNext w:val="0"/>
        <w:keepLines w:val="0"/>
        <w:pageBreakBefore w:val="0"/>
        <w:widowControl w:val="0"/>
        <w:kinsoku/>
        <w:wordWrap/>
        <w:overflowPunct/>
        <w:topLinePunct w:val="0"/>
        <w:bidi w:val="0"/>
        <w:adjustRightInd/>
        <w:snapToGrid/>
        <w:spacing w:line="240" w:lineRule="auto"/>
        <w:textAlignment w:val="auto"/>
        <w:rPr>
          <w:rFonts w:hint="eastAsia" w:ascii="仿宋_GB2312" w:eastAsia="仿宋_GB2312"/>
          <w:sz w:val="32"/>
          <w:szCs w:val="32"/>
          <w:highlight w:val="none"/>
        </w:rPr>
      </w:pPr>
      <w:r>
        <w:rPr>
          <w:rFonts w:hint="eastAsia" w:ascii="仿宋_GB2312" w:eastAsia="仿宋_GB2312"/>
          <w:sz w:val="32"/>
          <w:szCs w:val="32"/>
          <w:highlight w:val="none"/>
        </w:rPr>
        <w:t>费支出；</w:t>
      </w:r>
      <w:r>
        <w:rPr>
          <w:rFonts w:hint="eastAsia" w:ascii="仿宋_GB2312" w:hAnsi="宋体" w:eastAsia="仿宋_GB2312" w:cs="宋体"/>
          <w:kern w:val="0"/>
          <w:sz w:val="32"/>
          <w:szCs w:val="32"/>
          <w:highlight w:val="none"/>
        </w:rPr>
        <w:t>公务用车购置</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主要原因是：本单位本年无此项支出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公务用车运行费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6.69</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6.69</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主要原因是：单位严格执行“三公”经费支出标准，未超预算</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公务接待费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0.1</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本年单位无此项支出。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2" w:name="_Toc7927"/>
      <w:bookmarkStart w:id="23" w:name="_Toc5810"/>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22"/>
      <w:bookmarkEnd w:id="23"/>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政府性基金预算</w:t>
      </w:r>
      <w:r>
        <w:rPr>
          <w:rFonts w:hint="eastAsia" w:ascii="仿宋_GB2312" w:eastAsia="仿宋_GB2312"/>
          <w:sz w:val="32"/>
          <w:szCs w:val="32"/>
          <w:highlight w:val="none"/>
          <w:lang w:val="en-US" w:eastAsia="zh-CN"/>
        </w:rPr>
        <w:t>年初结转和结余0</w:t>
      </w:r>
      <w:r>
        <w:rPr>
          <w:rFonts w:hint="eastAsia" w:ascii="仿宋_GB2312" w:eastAsia="仿宋_GB2312"/>
          <w:sz w:val="32"/>
          <w:szCs w:val="32"/>
          <w:highlight w:val="none"/>
        </w:rPr>
        <w:t>万元，财政拨款收入</w:t>
      </w:r>
      <w:r>
        <w:rPr>
          <w:rFonts w:hint="eastAsia" w:ascii="仿宋_GB2312" w:eastAsia="仿宋_GB2312"/>
          <w:sz w:val="32"/>
          <w:szCs w:val="32"/>
          <w:highlight w:val="none"/>
          <w:lang w:val="en-US" w:eastAsia="zh-CN"/>
        </w:rPr>
        <w:t>1.88</w:t>
      </w:r>
      <w:r>
        <w:rPr>
          <w:rFonts w:hint="eastAsia" w:ascii="仿宋_GB2312" w:eastAsia="仿宋_GB2312"/>
          <w:sz w:val="32"/>
          <w:szCs w:val="32"/>
          <w:highlight w:val="none"/>
        </w:rPr>
        <w:t>万元，与上年相比，减少</w:t>
      </w:r>
      <w:r>
        <w:rPr>
          <w:rFonts w:hint="eastAsia" w:ascii="仿宋_GB2312" w:eastAsia="仿宋_GB2312"/>
          <w:sz w:val="32"/>
          <w:szCs w:val="32"/>
          <w:highlight w:val="none"/>
          <w:lang w:val="en-US" w:eastAsia="zh-CN"/>
        </w:rPr>
        <w:t>13.92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88.1</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本年城市建设收入减少</w:t>
      </w:r>
      <w:r>
        <w:rPr>
          <w:rFonts w:hint="eastAsia" w:ascii="仿宋_GB2312" w:eastAsia="仿宋_GB2312"/>
          <w:sz w:val="32"/>
          <w:szCs w:val="32"/>
          <w:highlight w:val="none"/>
        </w:rPr>
        <w:t>。政府性基金预算</w:t>
      </w:r>
      <w:r>
        <w:rPr>
          <w:rFonts w:hint="eastAsia" w:ascii="仿宋_GB2312" w:eastAsia="仿宋_GB2312"/>
          <w:sz w:val="32"/>
          <w:szCs w:val="32"/>
          <w:highlight w:val="none"/>
          <w:lang w:val="en-US" w:eastAsia="zh-CN"/>
        </w:rPr>
        <w:t>年末结转结余0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1.88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13.92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88.1</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本年城市建设支出减少</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政府性基金预算财政拨款支出</w:t>
      </w:r>
      <w:r>
        <w:rPr>
          <w:rFonts w:hint="eastAsia" w:ascii="仿宋_GB2312" w:eastAsia="仿宋_GB2312"/>
          <w:sz w:val="32"/>
          <w:szCs w:val="32"/>
          <w:highlight w:val="none"/>
          <w:lang w:val="en-US" w:eastAsia="zh-CN"/>
        </w:rPr>
        <w:t>1.88</w:t>
      </w:r>
      <w:r>
        <w:rPr>
          <w:rFonts w:hint="eastAsia" w:ascii="仿宋_GB2312" w:eastAsia="仿宋_GB2312"/>
          <w:sz w:val="32"/>
          <w:szCs w:val="32"/>
          <w:highlight w:val="none"/>
        </w:rPr>
        <w:t>万元。按功能分类科目</w:t>
      </w:r>
      <w:r>
        <w:rPr>
          <w:rFonts w:hint="eastAsia" w:ascii="仿宋_GB2312" w:eastAsia="仿宋_GB2312"/>
          <w:sz w:val="32"/>
          <w:szCs w:val="32"/>
          <w:highlight w:val="none"/>
          <w:lang w:eastAsia="zh-CN"/>
        </w:rPr>
        <w:t>项</w:t>
      </w:r>
      <w:r>
        <w:rPr>
          <w:rFonts w:hint="eastAsia" w:ascii="仿宋_GB2312" w:eastAsia="仿宋_GB2312"/>
          <w:sz w:val="32"/>
          <w:szCs w:val="32"/>
          <w:highlight w:val="none"/>
        </w:rPr>
        <w:t>级科目公开</w:t>
      </w:r>
      <w:r>
        <w:rPr>
          <w:rFonts w:hint="eastAsia" w:ascii="仿宋_GB2312" w:eastAsia="仿宋_GB2312"/>
          <w:sz w:val="32"/>
          <w:szCs w:val="32"/>
          <w:highlight w:val="none"/>
          <w:lang w:eastAsia="zh-CN"/>
        </w:rPr>
        <w:t>，其中：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2120803城市建设支出</w:t>
      </w:r>
      <w:r>
        <w:rPr>
          <w:rFonts w:hint="eastAsia" w:ascii="仿宋_GB2312" w:eastAsia="仿宋_GB2312"/>
          <w:sz w:val="32"/>
          <w:szCs w:val="32"/>
          <w:highlight w:val="none"/>
          <w:lang w:val="en-US" w:eastAsia="zh-CN"/>
        </w:rPr>
        <w:t>1.88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lang w:eastAsia="zh-CN"/>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4" w:name="_Toc1235"/>
      <w:bookmarkStart w:id="25" w:name="_Toc7314"/>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rPr>
      </w:pPr>
      <w:bookmarkStart w:id="26" w:name="_Toc14519"/>
      <w:bookmarkStart w:id="27" w:name="_Toc13105"/>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26"/>
      <w:bookmarkEnd w:id="27"/>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eastAsia="zh-CN"/>
        </w:rPr>
        <w:t>南湖南路片区管委会</w:t>
      </w:r>
      <w:r>
        <w:rPr>
          <w:rFonts w:hint="eastAsia" w:ascii="仿宋_GB2312" w:eastAsia="仿宋_GB2312"/>
          <w:sz w:val="32"/>
          <w:szCs w:val="32"/>
          <w:highlight w:val="none"/>
        </w:rPr>
        <w:t>单位（行政单位和参照公务员法管理事业单位）机关运行经费支出</w:t>
      </w:r>
      <w:r>
        <w:rPr>
          <w:rFonts w:hint="eastAsia" w:ascii="仿宋_GB2312" w:eastAsia="仿宋_GB2312"/>
          <w:sz w:val="32"/>
          <w:szCs w:val="32"/>
          <w:highlight w:val="none"/>
          <w:lang w:val="en-US" w:eastAsia="zh-CN"/>
        </w:rPr>
        <w:t>112.6</w:t>
      </w:r>
      <w:r>
        <w:rPr>
          <w:rFonts w:hint="eastAsia" w:ascii="仿宋_GB2312" w:eastAsia="仿宋_GB2312"/>
          <w:sz w:val="32"/>
          <w:szCs w:val="32"/>
          <w:highlight w:val="none"/>
        </w:rPr>
        <w:t>万元，比上年减少</w:t>
      </w:r>
      <w:r>
        <w:rPr>
          <w:rFonts w:hint="eastAsia" w:ascii="仿宋_GB2312" w:eastAsia="仿宋_GB2312"/>
          <w:sz w:val="32"/>
          <w:szCs w:val="32"/>
          <w:highlight w:val="none"/>
          <w:lang w:val="en-US" w:eastAsia="zh-CN"/>
        </w:rPr>
        <w:t>126.49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52.9</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提高管理水平，压缩开支，办公费、差旅费、公务用车运行维护费、培训费、劳务费等经费减少。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28" w:name="_Toc227"/>
      <w:bookmarkStart w:id="29" w:name="_Toc26704"/>
      <w:r>
        <w:rPr>
          <w:rFonts w:hint="eastAsia" w:ascii="黑体" w:hAnsi="黑体" w:eastAsia="黑体"/>
          <w:sz w:val="32"/>
          <w:szCs w:val="32"/>
          <w:highlight w:val="none"/>
          <w:lang w:eastAsia="zh-CN"/>
        </w:rPr>
        <w:t>（二）政府采购情况</w:t>
      </w:r>
      <w:bookmarkEnd w:id="28"/>
      <w:bookmarkEnd w:id="2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政府采购支出总额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万元，其中：政府采购货物支出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万元、政府采购工程支出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万元、政府采购服务支出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0" w:name="_Toc4591"/>
      <w:bookmarkStart w:id="31" w:name="_Toc8391"/>
      <w:r>
        <w:rPr>
          <w:rFonts w:hint="eastAsia" w:ascii="黑体" w:hAnsi="黑体" w:eastAsia="黑体"/>
          <w:sz w:val="32"/>
          <w:szCs w:val="32"/>
          <w:highlight w:val="none"/>
          <w:lang w:eastAsia="zh-CN"/>
        </w:rPr>
        <w:t>（三）国有资产占用情况说明</w:t>
      </w:r>
      <w:bookmarkEnd w:id="30"/>
      <w:bookmarkEnd w:id="31"/>
    </w:p>
    <w:p>
      <w:pPr>
        <w:keepNext w:val="0"/>
        <w:keepLines w:val="0"/>
        <w:widowControl/>
        <w:suppressLineNumbers w:val="0"/>
        <w:ind w:firstLine="640" w:firstLineChars="200"/>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截止</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w:t>
      </w:r>
      <w:r>
        <w:rPr>
          <w:rFonts w:hint="eastAsia" w:ascii="仿宋_GB2312" w:eastAsia="仿宋_GB2312"/>
          <w:spacing w:val="0"/>
          <w:sz w:val="32"/>
          <w:szCs w:val="32"/>
          <w:highlight w:val="none"/>
          <w:lang w:val="en-US" w:eastAsia="zh-CN"/>
        </w:rPr>
        <w:t>12月31日</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固定资产原值</w:t>
      </w:r>
      <w:r>
        <w:rPr>
          <w:rFonts w:hint="eastAsia" w:ascii="仿宋_GB2312" w:eastAsia="仿宋_GB2312"/>
          <w:sz w:val="32"/>
          <w:szCs w:val="32"/>
          <w:highlight w:val="none"/>
          <w:lang w:val="en-US" w:eastAsia="zh-CN"/>
        </w:rPr>
        <w:t>4335.26万元，房</w:t>
      </w:r>
      <w:r>
        <w:rPr>
          <w:rFonts w:hint="eastAsia" w:ascii="仿宋_GB2312" w:eastAsia="仿宋_GB2312"/>
          <w:sz w:val="32"/>
          <w:szCs w:val="32"/>
          <w:highlight w:val="none"/>
        </w:rPr>
        <w:t>屋6320.97平方米</w:t>
      </w:r>
      <w:r>
        <w:rPr>
          <w:rFonts w:hint="eastAsia" w:ascii="仿宋_GB2312" w:eastAsia="仿宋_GB2312"/>
          <w:sz w:val="32"/>
          <w:szCs w:val="32"/>
          <w:highlight w:val="none"/>
          <w:lang w:eastAsia="zh-CN"/>
        </w:rPr>
        <w:t>，价值</w:t>
      </w:r>
      <w:r>
        <w:rPr>
          <w:rFonts w:ascii="仿宋_GB2312" w:hAnsi="宋体" w:eastAsia="仿宋_GB2312" w:cs="仿宋_GB2312"/>
          <w:color w:val="000000"/>
          <w:kern w:val="0"/>
          <w:sz w:val="31"/>
          <w:szCs w:val="31"/>
          <w:highlight w:val="none"/>
          <w:lang w:val="en-US" w:eastAsia="zh-CN" w:bidi="ar"/>
        </w:rPr>
        <w:t>3,057.22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车辆</w:t>
      </w:r>
      <w:r>
        <w:rPr>
          <w:rFonts w:hint="eastAsia" w:ascii="仿宋_GB2312" w:eastAsia="仿宋_GB2312"/>
          <w:sz w:val="32"/>
          <w:szCs w:val="32"/>
          <w:highlight w:val="none"/>
          <w:lang w:val="en-US" w:eastAsia="zh-CN"/>
        </w:rPr>
        <w:t>74</w:t>
      </w:r>
      <w:r>
        <w:rPr>
          <w:rFonts w:hint="eastAsia" w:ascii="仿宋_GB2312" w:eastAsia="仿宋_GB2312"/>
          <w:sz w:val="32"/>
          <w:szCs w:val="32"/>
          <w:highlight w:val="none"/>
        </w:rPr>
        <w:t>辆，价值</w:t>
      </w:r>
      <w:r>
        <w:rPr>
          <w:rFonts w:hint="eastAsia" w:ascii="仿宋_GB2312" w:eastAsia="仿宋_GB2312"/>
          <w:sz w:val="32"/>
          <w:szCs w:val="32"/>
          <w:highlight w:val="none"/>
          <w:lang w:val="en-US" w:eastAsia="zh-CN"/>
        </w:rPr>
        <w:t>509.46</w:t>
      </w:r>
      <w:r>
        <w:rPr>
          <w:rFonts w:hint="eastAsia" w:ascii="仿宋_GB2312" w:eastAsia="仿宋_GB2312"/>
          <w:sz w:val="32"/>
          <w:szCs w:val="32"/>
          <w:highlight w:val="none"/>
        </w:rPr>
        <w:t>万元，其中：副部（省）级及以上领导用车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辆、执法执勤用车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辆、特种专业技术用车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辆、离退休干部用车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74</w:t>
      </w:r>
      <w:r>
        <w:rPr>
          <w:rFonts w:hint="eastAsia" w:ascii="仿宋_GB2312" w:eastAsia="仿宋_GB2312"/>
          <w:sz w:val="32"/>
          <w:szCs w:val="32"/>
          <w:highlight w:val="none"/>
        </w:rPr>
        <w:t>辆，其他用车主要是：社区为民服务车；单价100万元（含）以上设备（不含车辆）</w:t>
      </w:r>
      <w:r>
        <w:rPr>
          <w:rFonts w:hint="eastAsia" w:ascii="仿宋_GB2312" w:eastAsia="仿宋_GB2312"/>
          <w:sz w:val="32"/>
          <w:szCs w:val="32"/>
          <w:highlight w:val="none"/>
          <w:lang w:val="en-US" w:eastAsia="zh-CN"/>
        </w:rPr>
        <w:t>0台（</w:t>
      </w:r>
      <w:r>
        <w:rPr>
          <w:rFonts w:hint="eastAsia" w:ascii="仿宋_GB2312" w:eastAsia="仿宋_GB2312"/>
          <w:sz w:val="32"/>
          <w:szCs w:val="32"/>
          <w:highlight w:val="none"/>
        </w:rPr>
        <w:t>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2" w:name="_Toc435"/>
      <w:bookmarkStart w:id="33" w:name="_Toc11283"/>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32"/>
      <w:bookmarkEnd w:id="33"/>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根据预算绩效管理要求，我单位</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年度开展预算绩效评价项目</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个，</w:t>
      </w:r>
      <w:r>
        <w:rPr>
          <w:rFonts w:hint="eastAsia" w:ascii="仿宋_GB2312" w:eastAsia="仿宋_GB2312"/>
          <w:sz w:val="32"/>
          <w:szCs w:val="32"/>
          <w:highlight w:val="none"/>
          <w:lang w:val="en-US" w:eastAsia="zh-CN"/>
        </w:rPr>
        <w:t>全年预算数145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全年执行数120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。预算绩效管理取得的成效：一是项目完成率和补助发放量，投入工作经费保质保量完成片区管委会的各项工作；二是计划 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 xml:space="preserve"> 年 1 月-12 月全部支付完毕。三是在上级有关部门的关心、帮助下、顺利推进，完成任务；四是保障辖区居民安居乐业，按照工作计划打造安居乐业环境；五是调动工作人员积极性，更好的服务于居民，使辖区和谐稳定发展。发发现的问题及原因：一是未进行科学的工作分析，存在浮于事的现象；二是缺乏健全的反馈机制。下一步改进措施：一是树立标准，指导和监督绩效行为，采取定性指标与定量指标相结合，因地制宜合理取舍；二是建立系统完整的绩效管理体系，要应对可能出现的偏差进行必要控制。具体</w:t>
      </w:r>
      <w:r>
        <w:rPr>
          <w:rFonts w:hint="eastAsia" w:ascii="仿宋_GB2312" w:eastAsia="仿宋_GB2312"/>
          <w:sz w:val="32"/>
          <w:szCs w:val="32"/>
          <w:highlight w:val="none"/>
        </w:rPr>
        <w:t>项目自评情况附项目支出绩效自评表。</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9"/>
        <w:gridCol w:w="399"/>
        <w:gridCol w:w="399"/>
        <w:gridCol w:w="1292"/>
        <w:gridCol w:w="1672"/>
        <w:gridCol w:w="844"/>
        <w:gridCol w:w="859"/>
        <w:gridCol w:w="492"/>
        <w:gridCol w:w="293"/>
        <w:gridCol w:w="250"/>
        <w:gridCol w:w="314"/>
        <w:gridCol w:w="354"/>
        <w:gridCol w:w="372"/>
        <w:gridCol w:w="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00"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bookmarkStart w:id="34" w:name="_Toc3250"/>
            <w:bookmarkStart w:id="35" w:name="_Toc24143"/>
            <w:r>
              <w:rPr>
                <w:rFonts w:hint="eastAsia" w:ascii="宋体" w:hAnsi="宋体" w:eastAsia="宋体" w:cs="宋体"/>
                <w:b/>
                <w:bCs/>
                <w:i w:val="0"/>
                <w:iCs w:val="0"/>
                <w:color w:val="000000"/>
                <w:kern w:val="0"/>
                <w:sz w:val="32"/>
                <w:szCs w:val="32"/>
                <w:highlight w:val="none"/>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6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4531"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警务站岗亭建设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6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主管部门</w:t>
            </w:r>
          </w:p>
        </w:tc>
        <w:tc>
          <w:tcPr>
            <w:tcW w:w="2959"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乌鲁木齐市水磨沟区南湖南路片区管理委员会</w:t>
            </w:r>
          </w:p>
        </w:tc>
        <w:tc>
          <w:tcPr>
            <w:tcW w:w="46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实施单位</w:t>
            </w:r>
          </w:p>
        </w:tc>
        <w:tc>
          <w:tcPr>
            <w:tcW w:w="111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乌鲁木齐市水磨沟区南湖南路片区管理委员会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68"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项目资金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（万元）</w:t>
            </w:r>
          </w:p>
        </w:tc>
        <w:tc>
          <w:tcPr>
            <w:tcW w:w="98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9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年初预算数</w:t>
            </w:r>
          </w:p>
        </w:tc>
        <w:tc>
          <w:tcPr>
            <w:tcW w:w="98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全年预算数</w:t>
            </w:r>
          </w:p>
        </w:tc>
        <w:tc>
          <w:tcPr>
            <w:tcW w:w="46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全年执行数</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c>
          <w:tcPr>
            <w:tcW w:w="42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执行率</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6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98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年度资金总额</w:t>
            </w:r>
          </w:p>
        </w:tc>
        <w:tc>
          <w:tcPr>
            <w:tcW w:w="9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25.00</w:t>
            </w:r>
          </w:p>
        </w:tc>
        <w:tc>
          <w:tcPr>
            <w:tcW w:w="98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25.00</w:t>
            </w:r>
          </w:p>
        </w:tc>
        <w:tc>
          <w:tcPr>
            <w:tcW w:w="46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0.00</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2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0.00%</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6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98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其中：当年财政拨款</w:t>
            </w:r>
          </w:p>
        </w:tc>
        <w:tc>
          <w:tcPr>
            <w:tcW w:w="9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98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46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2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6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98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上年结转资金</w:t>
            </w:r>
          </w:p>
        </w:tc>
        <w:tc>
          <w:tcPr>
            <w:tcW w:w="9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98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46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2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6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98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其他资金</w:t>
            </w:r>
          </w:p>
        </w:tc>
        <w:tc>
          <w:tcPr>
            <w:tcW w:w="9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98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46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2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3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年度总体目标</w:t>
            </w:r>
          </w:p>
        </w:tc>
        <w:tc>
          <w:tcPr>
            <w:tcW w:w="3193"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预期目标</w:t>
            </w:r>
          </w:p>
        </w:tc>
        <w:tc>
          <w:tcPr>
            <w:tcW w:w="1572"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193"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根据2022年水磨沟区第十七届人民代表大会第二次会议审议通过2022年预算以及《关于下达2022年水磨沟区部门预算的通知》（水财发[2022]1号）文件精神</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警务站岗亭建设费用</w:t>
            </w:r>
          </w:p>
        </w:tc>
        <w:tc>
          <w:tcPr>
            <w:tcW w:w="1572"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此项目为2021年财政局指定项目，且该项目已于2021年按照预期目标完成，2022年财政局重复加入该项目为当年预算。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4" w:type="pct"/>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34"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755"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986"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481"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501" w:type="pct"/>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highlight w:val="none"/>
                <w:u w:val="none"/>
              </w:rPr>
            </w:pPr>
          </w:p>
        </w:tc>
        <w:tc>
          <w:tcPr>
            <w:tcW w:w="287" w:type="pct"/>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174"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142"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01"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06"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18"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341" w:type="pct"/>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34"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一级指标</w:t>
            </w:r>
          </w:p>
        </w:tc>
        <w:tc>
          <w:tcPr>
            <w:tcW w:w="23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二级指标</w:t>
            </w:r>
          </w:p>
        </w:tc>
        <w:tc>
          <w:tcPr>
            <w:tcW w:w="2223"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三级指标</w:t>
            </w:r>
          </w:p>
        </w:tc>
        <w:tc>
          <w:tcPr>
            <w:tcW w:w="50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年度指标值</w:t>
            </w:r>
          </w:p>
        </w:tc>
        <w:tc>
          <w:tcPr>
            <w:tcW w:w="2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实际完成值</w:t>
            </w:r>
          </w:p>
        </w:tc>
        <w:tc>
          <w:tcPr>
            <w:tcW w:w="317"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c>
          <w:tcPr>
            <w:tcW w:w="407"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得分</w:t>
            </w:r>
          </w:p>
        </w:tc>
        <w:tc>
          <w:tcPr>
            <w:tcW w:w="55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2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0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1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0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5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3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年度绩效指标完成情况</w:t>
            </w:r>
          </w:p>
        </w:tc>
        <w:tc>
          <w:tcPr>
            <w:tcW w:w="23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产出指标</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数量指标</w:t>
            </w:r>
          </w:p>
        </w:tc>
        <w:tc>
          <w:tcPr>
            <w:tcW w:w="222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工程覆盖警务站岗亭数量</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=2个</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0个</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0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此项目为2021年财政局指定项目，且该项目已于2021年按照预期目标完成，2022年财政局重复加入该项目为当年预算。故未实施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质量指标</w:t>
            </w:r>
          </w:p>
        </w:tc>
        <w:tc>
          <w:tcPr>
            <w:tcW w:w="222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警务站岗亭工程质量验收合格率</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&gt;=95%</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0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此项目为2021年财政局指定项目，且该项目已于2021年按照预期目标完成，2022年财政局重复加入该项目为当年预算。故未实施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质量指标</w:t>
            </w:r>
          </w:p>
        </w:tc>
        <w:tc>
          <w:tcPr>
            <w:tcW w:w="222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警务站岗亭正常运转率</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&gt;=95%</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0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此项目为2021年财政局指定项目，且该项目已于2021年按照预期目标完成，2022年财政局重复加入该项目为当年预算。故未实施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时效指标</w:t>
            </w:r>
          </w:p>
        </w:tc>
        <w:tc>
          <w:tcPr>
            <w:tcW w:w="222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资金支付及时率</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&gt;=90%</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40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此项目为2021年财政局指定项目，且该项目已于2021年按照预期目标完成，2022年财政局重复加入该项目为当年预算。故未实施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成本指标</w:t>
            </w:r>
          </w:p>
        </w:tc>
        <w:tc>
          <w:tcPr>
            <w:tcW w:w="222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项目预算控制率</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0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此项目为2021年财政局指定项目，且该项目已于2021年按照预期目标完成，2022年财政局重复加入该项目为当年预算。故未实施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成本指标</w:t>
            </w:r>
          </w:p>
        </w:tc>
        <w:tc>
          <w:tcPr>
            <w:tcW w:w="222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警务站项目指标成本</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&lt;=12.50万元</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0万元</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40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此项目为2021年财政局指定项目，且该项目已于2021年按照预期目标完成，2022年财政局重复加入该项目为当年预算。故未实施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效益指标</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经济效益指标</w:t>
            </w:r>
          </w:p>
        </w:tc>
        <w:tc>
          <w:tcPr>
            <w:tcW w:w="2223"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0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社会效益指标</w:t>
            </w:r>
          </w:p>
        </w:tc>
        <w:tc>
          <w:tcPr>
            <w:tcW w:w="222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保障便民警务站正常运行，更好为群众服务</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有效保障</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未达到预期效果</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40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此项目为2021年财政局指定项目，且该项目已于2021年按照预期目标完成，2022年财政局重复加入该项目为当年预算。故未实施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生态效益指标</w:t>
            </w:r>
          </w:p>
        </w:tc>
        <w:tc>
          <w:tcPr>
            <w:tcW w:w="2223"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0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可持续影响指标</w:t>
            </w:r>
          </w:p>
        </w:tc>
        <w:tc>
          <w:tcPr>
            <w:tcW w:w="2223"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0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满意度指标</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满意度指标</w:t>
            </w:r>
          </w:p>
        </w:tc>
        <w:tc>
          <w:tcPr>
            <w:tcW w:w="222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工作人员满意度</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&gt;=90%</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40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此项目为2021年财政局指定项目，且该项目已于2021年按照预期目标完成，2022年财政局重复加入该项目为当年预算。故未实施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满意度指标</w:t>
            </w:r>
          </w:p>
        </w:tc>
        <w:tc>
          <w:tcPr>
            <w:tcW w:w="222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辖区居民满意度</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&gt;=90%</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40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此项目为2021年财政局指定项目，且该项目已于2021年按照预期目标完成，2022年财政局重复加入该项目为当年预算。故未实施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55" w:type="pct"/>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4"/>
                <w:szCs w:val="24"/>
                <w:highlight w:val="none"/>
                <w:u w:val="none"/>
              </w:rPr>
            </w:pPr>
          </w:p>
        </w:tc>
        <w:tc>
          <w:tcPr>
            <w:tcW w:w="986" w:type="pct"/>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24"/>
                <w:szCs w:val="24"/>
                <w:highlight w:val="none"/>
                <w:u w:val="none"/>
              </w:rPr>
            </w:pPr>
          </w:p>
        </w:tc>
        <w:tc>
          <w:tcPr>
            <w:tcW w:w="481" w:type="pct"/>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74" w:type="pct"/>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 w:type="pct"/>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01" w:type="pct"/>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06" w:type="pct"/>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715"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总分</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40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0.00分</w:t>
            </w: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3"/>
        <w:gridCol w:w="383"/>
        <w:gridCol w:w="383"/>
        <w:gridCol w:w="1257"/>
        <w:gridCol w:w="1587"/>
        <w:gridCol w:w="838"/>
        <w:gridCol w:w="716"/>
        <w:gridCol w:w="549"/>
        <w:gridCol w:w="259"/>
        <w:gridCol w:w="275"/>
        <w:gridCol w:w="394"/>
        <w:gridCol w:w="438"/>
        <w:gridCol w:w="427"/>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000"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4414"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乌财社[2022]167号关于向各相关区下达疫情防控补助资金的通知（转移支付）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主管部门</w:t>
            </w:r>
          </w:p>
        </w:tc>
        <w:tc>
          <w:tcPr>
            <w:tcW w:w="256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乌鲁木齐市水磨沟区南湖南路片区管理委员会</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实施单位</w:t>
            </w:r>
          </w:p>
        </w:tc>
        <w:tc>
          <w:tcPr>
            <w:tcW w:w="1234"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乌鲁木齐市水磨沟区南湖南路片区管理委员会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5"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项目资金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（万元）</w:t>
            </w:r>
          </w:p>
        </w:tc>
        <w:tc>
          <w:tcPr>
            <w:tcW w:w="92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8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年初预算数</w:t>
            </w:r>
          </w:p>
        </w:tc>
        <w:tc>
          <w:tcPr>
            <w:tcW w:w="82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全年预算数</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全年执行数</w:t>
            </w:r>
          </w:p>
        </w:tc>
        <w:tc>
          <w:tcPr>
            <w:tcW w:w="43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c>
          <w:tcPr>
            <w:tcW w:w="4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执行率</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92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年度资金总额</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0.00</w:t>
            </w:r>
          </w:p>
        </w:tc>
        <w:tc>
          <w:tcPr>
            <w:tcW w:w="82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109.14</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109.14</w:t>
            </w:r>
          </w:p>
        </w:tc>
        <w:tc>
          <w:tcPr>
            <w:tcW w:w="43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100.00%</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92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其中：当年财政拨款</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82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109.14</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109.14</w:t>
            </w:r>
          </w:p>
        </w:tc>
        <w:tc>
          <w:tcPr>
            <w:tcW w:w="43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92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上年结转资金</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82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43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92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其他资金</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82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43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9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年度总体目标</w:t>
            </w:r>
          </w:p>
        </w:tc>
        <w:tc>
          <w:tcPr>
            <w:tcW w:w="2853"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预期目标</w:t>
            </w:r>
          </w:p>
        </w:tc>
        <w:tc>
          <w:tcPr>
            <w:tcW w:w="185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853"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乌财社[2022]167号关于向各相关区下达疫情防控补助资金的通知（转移支付）。该项目用于保障疫情期间管委会及社区食堂伙食补助，为防疫一线工作人员提供有效、安全的后勤保障，为工作人员提供健康的食品。</w:t>
            </w:r>
          </w:p>
        </w:tc>
        <w:tc>
          <w:tcPr>
            <w:tcW w:w="185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乌财社[2022]167号关于向各相关区下达疫情防控补助资金的通知（转移支付）。该项目用于保障疫情期间管委会及社区1819人，按照60元/人/天的标准提供10天食堂补助，为防疫一线工作人员提供有效、安全的后勤保障，为工作人员提供健康的食品。有利于提高工作人员的工作积极性，也体现对基层工作人员的关心关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92" w:type="pct"/>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94"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631"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806"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409"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418" w:type="pct"/>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highlight w:val="none"/>
                <w:u w:val="none"/>
              </w:rPr>
            </w:pPr>
          </w:p>
        </w:tc>
        <w:tc>
          <w:tcPr>
            <w:tcW w:w="434" w:type="pct"/>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185"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02"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31"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26"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19"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354" w:type="pct"/>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92"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9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一级指标</w:t>
            </w:r>
          </w:p>
        </w:tc>
        <w:tc>
          <w:tcPr>
            <w:tcW w:w="29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二级指标</w:t>
            </w:r>
          </w:p>
        </w:tc>
        <w:tc>
          <w:tcPr>
            <w:tcW w:w="1846"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三级指标</w:t>
            </w:r>
          </w:p>
        </w:tc>
        <w:tc>
          <w:tcPr>
            <w:tcW w:w="41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年度指标值</w:t>
            </w:r>
          </w:p>
        </w:tc>
        <w:tc>
          <w:tcPr>
            <w:tcW w:w="43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实际完成值</w:t>
            </w:r>
          </w:p>
        </w:tc>
        <w:tc>
          <w:tcPr>
            <w:tcW w:w="387"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c>
          <w:tcPr>
            <w:tcW w:w="457"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得分</w:t>
            </w:r>
          </w:p>
        </w:tc>
        <w:tc>
          <w:tcPr>
            <w:tcW w:w="574"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84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8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5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年度绩效指标完成情况</w:t>
            </w:r>
          </w:p>
        </w:tc>
        <w:tc>
          <w:tcPr>
            <w:tcW w:w="29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产出指标</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数量指标</w:t>
            </w:r>
          </w:p>
        </w:tc>
        <w:tc>
          <w:tcPr>
            <w:tcW w:w="1846"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伙食补助天数</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&gt;=10天</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10天</w:t>
            </w:r>
          </w:p>
        </w:tc>
        <w:tc>
          <w:tcPr>
            <w:tcW w:w="38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5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57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数量指标</w:t>
            </w:r>
          </w:p>
        </w:tc>
        <w:tc>
          <w:tcPr>
            <w:tcW w:w="1846"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伙食补助人数</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&lt;=1818人</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1819人</w:t>
            </w:r>
          </w:p>
        </w:tc>
        <w:tc>
          <w:tcPr>
            <w:tcW w:w="38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5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57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质量指标</w:t>
            </w:r>
          </w:p>
        </w:tc>
        <w:tc>
          <w:tcPr>
            <w:tcW w:w="1846"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资金拨付准确率</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&gt;=95%</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38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5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57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时效指标</w:t>
            </w:r>
          </w:p>
        </w:tc>
        <w:tc>
          <w:tcPr>
            <w:tcW w:w="1846"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资金拨付及时率</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&gt;=95%</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38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5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57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成本指标</w:t>
            </w:r>
          </w:p>
        </w:tc>
        <w:tc>
          <w:tcPr>
            <w:tcW w:w="1846"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补助标准</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=60元/天/人</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60元/天/人</w:t>
            </w:r>
          </w:p>
        </w:tc>
        <w:tc>
          <w:tcPr>
            <w:tcW w:w="38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5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57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9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效益指标</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经济效益指标</w:t>
            </w:r>
          </w:p>
        </w:tc>
        <w:tc>
          <w:tcPr>
            <w:tcW w:w="1846"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8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5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7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社会效益指标</w:t>
            </w:r>
          </w:p>
        </w:tc>
        <w:tc>
          <w:tcPr>
            <w:tcW w:w="1846"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保障工作人员伙食，做好疫情期间后勤工作</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有效保障</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完全达到预期</w:t>
            </w:r>
          </w:p>
        </w:tc>
        <w:tc>
          <w:tcPr>
            <w:tcW w:w="38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45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57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生态效益指标</w:t>
            </w:r>
          </w:p>
        </w:tc>
        <w:tc>
          <w:tcPr>
            <w:tcW w:w="1846"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8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5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7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可持续影响指标</w:t>
            </w:r>
          </w:p>
        </w:tc>
        <w:tc>
          <w:tcPr>
            <w:tcW w:w="1846"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提高工作人员抗疫积极性，做好疫情防控工作</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持续提高</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完全达到预期</w:t>
            </w:r>
          </w:p>
        </w:tc>
        <w:tc>
          <w:tcPr>
            <w:tcW w:w="38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45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57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满意度指标</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满意度指标</w:t>
            </w:r>
          </w:p>
        </w:tc>
        <w:tc>
          <w:tcPr>
            <w:tcW w:w="1846"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工作人员满意度</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&gt;=95%</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38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5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57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631" w:type="pct"/>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4"/>
                <w:szCs w:val="24"/>
                <w:highlight w:val="none"/>
                <w:u w:val="none"/>
              </w:rPr>
            </w:pPr>
          </w:p>
        </w:tc>
        <w:tc>
          <w:tcPr>
            <w:tcW w:w="806" w:type="pct"/>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24"/>
                <w:szCs w:val="24"/>
                <w:highlight w:val="none"/>
                <w:u w:val="none"/>
              </w:rPr>
            </w:pPr>
          </w:p>
        </w:tc>
        <w:tc>
          <w:tcPr>
            <w:tcW w:w="409" w:type="pct"/>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85" w:type="pct"/>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02" w:type="pct"/>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1" w:type="pct"/>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6" w:type="pct"/>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8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总分</w:t>
            </w:r>
          </w:p>
        </w:tc>
        <w:tc>
          <w:tcPr>
            <w:tcW w:w="38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45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100.00分</w:t>
            </w:r>
          </w:p>
        </w:tc>
        <w:tc>
          <w:tcPr>
            <w:tcW w:w="57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3"/>
        <w:gridCol w:w="443"/>
        <w:gridCol w:w="443"/>
        <w:gridCol w:w="1121"/>
        <w:gridCol w:w="1168"/>
        <w:gridCol w:w="677"/>
        <w:gridCol w:w="784"/>
        <w:gridCol w:w="609"/>
        <w:gridCol w:w="265"/>
        <w:gridCol w:w="303"/>
        <w:gridCol w:w="458"/>
        <w:gridCol w:w="482"/>
        <w:gridCol w:w="541"/>
        <w:gridCol w:w="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000"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4284"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乌财社[2022]179号、228号关于拨付2022年受疫情影响的未参加失业保险灵活就业人员中困难人员一次性救助资金的通知(转移支付)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主管部门</w:t>
            </w:r>
          </w:p>
        </w:tc>
        <w:tc>
          <w:tcPr>
            <w:tcW w:w="1935"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乌鲁木齐市水磨沟区南湖南路片区管理委员会</w:t>
            </w:r>
          </w:p>
        </w:tc>
        <w:tc>
          <w:tcPr>
            <w:tcW w:w="9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实施单位</w:t>
            </w:r>
          </w:p>
        </w:tc>
        <w:tc>
          <w:tcPr>
            <w:tcW w:w="1362"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乌鲁木齐市水磨沟区南湖南路片区管理委员会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项目资金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（万元）</w:t>
            </w:r>
          </w:p>
        </w:tc>
        <w:tc>
          <w:tcPr>
            <w:tcW w:w="75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年初预算数</w:t>
            </w:r>
          </w:p>
        </w:tc>
        <w:tc>
          <w:tcPr>
            <w:tcW w:w="75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全年预算数</w:t>
            </w:r>
          </w:p>
        </w:tc>
        <w:tc>
          <w:tcPr>
            <w:tcW w:w="9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全年执行数</w:t>
            </w:r>
          </w:p>
        </w:tc>
        <w:tc>
          <w:tcPr>
            <w:tcW w:w="5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执行率</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年度资金总额</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0.00</w:t>
            </w:r>
          </w:p>
        </w:tc>
        <w:tc>
          <w:tcPr>
            <w:tcW w:w="75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10.86</w:t>
            </w:r>
          </w:p>
        </w:tc>
        <w:tc>
          <w:tcPr>
            <w:tcW w:w="9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10.86</w:t>
            </w:r>
          </w:p>
        </w:tc>
        <w:tc>
          <w:tcPr>
            <w:tcW w:w="5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100.00%</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其中：当年财政拨款</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75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10.86</w:t>
            </w:r>
          </w:p>
        </w:tc>
        <w:tc>
          <w:tcPr>
            <w:tcW w:w="9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10.86</w:t>
            </w:r>
          </w:p>
        </w:tc>
        <w:tc>
          <w:tcPr>
            <w:tcW w:w="5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上年结转资金</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75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9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5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其他资金</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75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9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5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年度总体目标</w:t>
            </w:r>
          </w:p>
        </w:tc>
        <w:tc>
          <w:tcPr>
            <w:tcW w:w="2293"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预期目标</w:t>
            </w:r>
          </w:p>
        </w:tc>
        <w:tc>
          <w:tcPr>
            <w:tcW w:w="2349"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3"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该项目为2022年受疫情影响的未参加失业保险灵活就业人员中困难人员提供一次性救助，为受疫情影响的此类群众提供生活保障，使人民群众的受灾降到最低。</w:t>
            </w:r>
          </w:p>
        </w:tc>
        <w:tc>
          <w:tcPr>
            <w:tcW w:w="2349"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2022年疫情期间，按市委市政府的要求，为辖区困难群众发放救助金，发放标准为300元/户。资金拨付及时，我单位及时发放，保障疫情困难群众第一时间感受到党和政府的关心关爱。改善了困难群众的生活水平，提高了困难群众的幸福指数，困难群众满意度较高，总体完成率达到预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57" w:type="pct"/>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357"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419"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41"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515" w:type="pct"/>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highlight w:val="none"/>
                <w:u w:val="none"/>
              </w:rPr>
            </w:pPr>
          </w:p>
        </w:tc>
        <w:tc>
          <w:tcPr>
            <w:tcW w:w="762" w:type="pct"/>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24"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56"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90"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10"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37"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367" w:type="pct"/>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一级指标</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二级指标</w:t>
            </w:r>
          </w:p>
        </w:tc>
        <w:tc>
          <w:tcPr>
            <w:tcW w:w="1061"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三级指标</w:t>
            </w:r>
          </w:p>
        </w:tc>
        <w:tc>
          <w:tcPr>
            <w:tcW w:w="5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年度指标值</w:t>
            </w:r>
          </w:p>
        </w:tc>
        <w:tc>
          <w:tcPr>
            <w:tcW w:w="76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实际完成值</w:t>
            </w:r>
          </w:p>
        </w:tc>
        <w:tc>
          <w:tcPr>
            <w:tcW w:w="481"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c>
          <w:tcPr>
            <w:tcW w:w="501"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得分</w:t>
            </w:r>
          </w:p>
        </w:tc>
        <w:tc>
          <w:tcPr>
            <w:tcW w:w="604"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061"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8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0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60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年度绩效指标完成情况</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产出指标</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数量指标</w:t>
            </w:r>
          </w:p>
        </w:tc>
        <w:tc>
          <w:tcPr>
            <w:tcW w:w="1061"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补助人数（人）</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=362人</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362人</w:t>
            </w:r>
          </w:p>
        </w:tc>
        <w:tc>
          <w:tcPr>
            <w:tcW w:w="48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0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质量指标</w:t>
            </w:r>
          </w:p>
        </w:tc>
        <w:tc>
          <w:tcPr>
            <w:tcW w:w="1061"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补助人员资质符合度</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&gt;=95%</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48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60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时效指标</w:t>
            </w:r>
          </w:p>
        </w:tc>
        <w:tc>
          <w:tcPr>
            <w:tcW w:w="1061"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资金拨付及时率</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&gt;=95%</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48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60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成本指标</w:t>
            </w:r>
          </w:p>
        </w:tc>
        <w:tc>
          <w:tcPr>
            <w:tcW w:w="1061"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补助标准</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=300元/户</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300元/户</w:t>
            </w:r>
          </w:p>
        </w:tc>
        <w:tc>
          <w:tcPr>
            <w:tcW w:w="48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0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效益指标</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经济效益指标</w:t>
            </w:r>
          </w:p>
        </w:tc>
        <w:tc>
          <w:tcPr>
            <w:tcW w:w="1061"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81"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01"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60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社会效益指标</w:t>
            </w:r>
          </w:p>
        </w:tc>
        <w:tc>
          <w:tcPr>
            <w:tcW w:w="1061"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有效保障困难群众生活水准</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有效保障</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完全达到预期效果</w:t>
            </w:r>
          </w:p>
        </w:tc>
        <w:tc>
          <w:tcPr>
            <w:tcW w:w="48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60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生态效益指标</w:t>
            </w:r>
          </w:p>
        </w:tc>
        <w:tc>
          <w:tcPr>
            <w:tcW w:w="1061"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81"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01"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60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可持续影响指标</w:t>
            </w:r>
          </w:p>
        </w:tc>
        <w:tc>
          <w:tcPr>
            <w:tcW w:w="1061"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持续提高困难群众获得感</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持续提高</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完全达到预期效果</w:t>
            </w:r>
          </w:p>
        </w:tc>
        <w:tc>
          <w:tcPr>
            <w:tcW w:w="48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60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满意度指标</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满意度指标</w:t>
            </w:r>
          </w:p>
        </w:tc>
        <w:tc>
          <w:tcPr>
            <w:tcW w:w="1061"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困难群众满意度</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&gt;=95%</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48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60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4"/>
                <w:szCs w:val="24"/>
                <w:highlight w:val="none"/>
                <w:u w:val="none"/>
              </w:rPr>
            </w:pPr>
          </w:p>
        </w:tc>
        <w:tc>
          <w:tcPr>
            <w:tcW w:w="419" w:type="pct"/>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24"/>
                <w:szCs w:val="24"/>
                <w:highlight w:val="none"/>
                <w:u w:val="none"/>
              </w:rPr>
            </w:pPr>
          </w:p>
        </w:tc>
        <w:tc>
          <w:tcPr>
            <w:tcW w:w="241" w:type="pct"/>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4" w:type="pct"/>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56" w:type="pct"/>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90" w:type="pct"/>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0" w:type="pct"/>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12"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总分</w:t>
            </w:r>
          </w:p>
        </w:tc>
        <w:tc>
          <w:tcPr>
            <w:tcW w:w="48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99.50分</w:t>
            </w:r>
          </w:p>
        </w:tc>
        <w:tc>
          <w:tcPr>
            <w:tcW w:w="60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br w:type="page"/>
      </w:r>
      <w:r>
        <w:rPr>
          <w:rFonts w:hint="eastAsia" w:ascii="黑体" w:hAnsi="黑体" w:eastAsia="黑体"/>
          <w:sz w:val="32"/>
          <w:szCs w:val="32"/>
          <w:highlight w:val="none"/>
        </w:rPr>
        <w:t>第三部分 专业名词解释</w:t>
      </w:r>
      <w:bookmarkEnd w:id="34"/>
      <w:bookmarkEnd w:id="35"/>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6" w:name="_Toc22784"/>
      <w:bookmarkStart w:id="37" w:name="_Toc28903"/>
      <w:r>
        <w:rPr>
          <w:rFonts w:hint="eastAsia" w:ascii="黑体" w:hAnsi="黑体" w:eastAsia="黑体"/>
          <w:sz w:val="32"/>
          <w:szCs w:val="32"/>
          <w:highlight w:val="none"/>
        </w:rPr>
        <w:br w:type="page"/>
      </w:r>
      <w:r>
        <w:rPr>
          <w:rFonts w:hint="eastAsia" w:ascii="黑体" w:hAnsi="黑体" w:eastAsia="黑体"/>
          <w:sz w:val="32"/>
          <w:szCs w:val="32"/>
          <w:highlight w:val="none"/>
        </w:rPr>
        <w:t>第四部分 部门决算报表（见附表）</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38" w:name="_Toc6062"/>
      <w:bookmarkStart w:id="39" w:name="_Toc2183"/>
      <w:r>
        <w:rPr>
          <w:rFonts w:hint="eastAsia" w:ascii="黑体" w:hAnsi="黑体" w:eastAsia="黑体" w:cs="宋体"/>
          <w:bCs/>
          <w:kern w:val="0"/>
          <w:sz w:val="32"/>
          <w:szCs w:val="32"/>
          <w:highlight w:val="none"/>
        </w:rPr>
        <w:t>一、《收入支出决算总表》</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0" w:name="_Toc30364"/>
      <w:bookmarkStart w:id="41" w:name="_Toc24532"/>
      <w:r>
        <w:rPr>
          <w:rFonts w:hint="eastAsia" w:ascii="黑体" w:hAnsi="黑体" w:eastAsia="黑体" w:cs="宋体"/>
          <w:bCs/>
          <w:kern w:val="0"/>
          <w:sz w:val="32"/>
          <w:szCs w:val="32"/>
          <w:highlight w:val="none"/>
        </w:rPr>
        <w:t>二、《收入决算表》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2" w:name="_Toc32434"/>
      <w:bookmarkStart w:id="43" w:name="_Toc21304"/>
      <w:r>
        <w:rPr>
          <w:rFonts w:hint="eastAsia" w:ascii="黑体" w:hAnsi="黑体" w:eastAsia="黑体" w:cs="宋体"/>
          <w:bCs/>
          <w:kern w:val="0"/>
          <w:sz w:val="32"/>
          <w:szCs w:val="32"/>
          <w:highlight w:val="none"/>
        </w:rPr>
        <w:t>三、《支出决算表》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4" w:name="_Toc28786"/>
      <w:bookmarkStart w:id="45" w:name="_Toc14238"/>
      <w:r>
        <w:rPr>
          <w:rFonts w:hint="eastAsia" w:ascii="黑体" w:hAnsi="黑体" w:eastAsia="黑体" w:cs="宋体"/>
          <w:bCs/>
          <w:kern w:val="0"/>
          <w:sz w:val="32"/>
          <w:szCs w:val="32"/>
          <w:highlight w:val="none"/>
        </w:rPr>
        <w:t>四、《财政拨款收入支出决算总表》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6" w:name="_Toc10347"/>
      <w:bookmarkStart w:id="47" w:name="_Toc14869"/>
      <w:r>
        <w:rPr>
          <w:rFonts w:hint="eastAsia" w:ascii="黑体" w:hAnsi="黑体" w:eastAsia="黑体" w:cs="宋体"/>
          <w:bCs/>
          <w:kern w:val="0"/>
          <w:sz w:val="32"/>
          <w:szCs w:val="32"/>
          <w:highlight w:val="none"/>
        </w:rPr>
        <w:t>五、《一般公共预算财政拨款支出决算表》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8" w:name="_Toc5626"/>
      <w:bookmarkStart w:id="49" w:name="_Toc8884"/>
      <w:r>
        <w:rPr>
          <w:rFonts w:hint="eastAsia" w:ascii="黑体" w:hAnsi="黑体" w:eastAsia="黑体" w:cs="宋体"/>
          <w:bCs/>
          <w:kern w:val="0"/>
          <w:sz w:val="32"/>
          <w:szCs w:val="32"/>
          <w:highlight w:val="none"/>
        </w:rPr>
        <w:t>六、《一般公共预算财政拨款基本支出决算表》</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七、</w:t>
      </w:r>
      <w:bookmarkStart w:id="50" w:name="_Toc29106"/>
      <w:bookmarkStart w:id="51" w:name="_Toc32663"/>
      <w:r>
        <w:rPr>
          <w:rFonts w:hint="eastAsia" w:ascii="黑体" w:hAnsi="黑体" w:eastAsia="黑体" w:cs="宋体"/>
          <w:bCs/>
          <w:kern w:val="0"/>
          <w:sz w:val="32"/>
          <w:szCs w:val="32"/>
          <w:highlight w:val="none"/>
        </w:rPr>
        <w:t>《财政拨款“三公”经费支出决算表》</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2" w:name="_Toc7643"/>
      <w:bookmarkStart w:id="53" w:name="_Toc5453"/>
      <w:r>
        <w:rPr>
          <w:rFonts w:hint="eastAsia" w:ascii="黑体" w:hAnsi="黑体" w:eastAsia="黑体" w:cs="宋体"/>
          <w:bCs/>
          <w:kern w:val="0"/>
          <w:sz w:val="32"/>
          <w:szCs w:val="32"/>
          <w:highlight w:val="none"/>
        </w:rPr>
        <w:t>八、《政府性基金预算财政拨款收入支出决算表》</w:t>
      </w:r>
      <w:bookmarkEnd w:id="52"/>
      <w:bookmarkEnd w:id="5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ZGZkMzBmZTE5ZWY4MDI5OWUxMDBkYzU1ODIzMTgifQ=="/>
    <w:docVar w:name="KSO_WPS_MARK_KEY" w:val="0669921b-b37c-4255-a1bd-edfdf7644b04"/>
  </w:docVars>
  <w:rsids>
    <w:rsidRoot w:val="00000000"/>
    <w:rsid w:val="023F543E"/>
    <w:rsid w:val="02F73D26"/>
    <w:rsid w:val="034D4FEF"/>
    <w:rsid w:val="043E5B56"/>
    <w:rsid w:val="049E0421"/>
    <w:rsid w:val="06792773"/>
    <w:rsid w:val="07A70550"/>
    <w:rsid w:val="09807905"/>
    <w:rsid w:val="0A7B4867"/>
    <w:rsid w:val="0B8C3ECC"/>
    <w:rsid w:val="0C7227A7"/>
    <w:rsid w:val="0C943305"/>
    <w:rsid w:val="1DAF458D"/>
    <w:rsid w:val="1F856C97"/>
    <w:rsid w:val="20DD6197"/>
    <w:rsid w:val="23BC04D2"/>
    <w:rsid w:val="27CF2642"/>
    <w:rsid w:val="28BE5A86"/>
    <w:rsid w:val="2A053397"/>
    <w:rsid w:val="2A1E2F00"/>
    <w:rsid w:val="2D1136DF"/>
    <w:rsid w:val="2FD27414"/>
    <w:rsid w:val="31C63837"/>
    <w:rsid w:val="34351589"/>
    <w:rsid w:val="36236E87"/>
    <w:rsid w:val="375B4EF8"/>
    <w:rsid w:val="3914510A"/>
    <w:rsid w:val="3D2A2949"/>
    <w:rsid w:val="3D5275AC"/>
    <w:rsid w:val="40834692"/>
    <w:rsid w:val="46901EEE"/>
    <w:rsid w:val="469C74D2"/>
    <w:rsid w:val="4B4C0111"/>
    <w:rsid w:val="50DB5F45"/>
    <w:rsid w:val="52F92565"/>
    <w:rsid w:val="54454F3C"/>
    <w:rsid w:val="583059FA"/>
    <w:rsid w:val="5A1D1056"/>
    <w:rsid w:val="5CAD1B44"/>
    <w:rsid w:val="5FA17648"/>
    <w:rsid w:val="61A46A97"/>
    <w:rsid w:val="62DD7D21"/>
    <w:rsid w:val="65D97752"/>
    <w:rsid w:val="678121E5"/>
    <w:rsid w:val="68DB0208"/>
    <w:rsid w:val="69AD798C"/>
    <w:rsid w:val="6B68175F"/>
    <w:rsid w:val="6C90008A"/>
    <w:rsid w:val="6DB85E07"/>
    <w:rsid w:val="6E0F7A08"/>
    <w:rsid w:val="6F55160A"/>
    <w:rsid w:val="71473612"/>
    <w:rsid w:val="718F7F65"/>
    <w:rsid w:val="73FB6630"/>
    <w:rsid w:val="74E76DCD"/>
    <w:rsid w:val="77ED6F44"/>
    <w:rsid w:val="7B5B248D"/>
    <w:rsid w:val="7C1E4EC6"/>
    <w:rsid w:val="7FCC3A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customStyle="1" w:styleId="10">
    <w:name w:val="WPSOffice手动目录 3"/>
    <w:qFormat/>
    <w:uiPriority w:val="0"/>
    <w:pPr>
      <w:ind w:leftChars="400"/>
    </w:pPr>
    <w:rPr>
      <w:rFonts w:ascii="Times New Roman" w:hAnsi="Times New Roman" w:eastAsia="宋体" w:cs="Times New Roman"/>
      <w:sz w:val="20"/>
      <w:szCs w:val="20"/>
    </w:rPr>
  </w:style>
  <w:style w:type="paragraph" w:customStyle="1" w:styleId="11">
    <w:name w:val="WPSOffice手动目录 2"/>
    <w:autoRedefine/>
    <w:qFormat/>
    <w:uiPriority w:val="0"/>
    <w:pPr>
      <w:ind w:leftChars="200"/>
    </w:pPr>
    <w:rPr>
      <w:rFonts w:ascii="Times New Roman" w:hAnsi="Times New Roman" w:eastAsia="宋体" w:cs="Times New Roman"/>
      <w:sz w:val="20"/>
      <w:szCs w:val="20"/>
    </w:rPr>
  </w:style>
  <w:style w:type="paragraph" w:customStyle="1" w:styleId="12">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8851</Words>
  <Characters>9883</Characters>
  <Lines>0</Lines>
  <Paragraphs>0</Paragraphs>
  <TotalTime>2</TotalTime>
  <ScaleCrop>false</ScaleCrop>
  <LinksUpToDate>false</LinksUpToDate>
  <CharactersWithSpaces>9918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WPS_1473317112</cp:lastModifiedBy>
  <dcterms:modified xsi:type="dcterms:W3CDTF">2024-02-18T04:51:38Z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8AA5B84D98E747CFA169CCDAE3AEF18B</vt:lpwstr>
  </property>
</Properties>
</file>