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关于水磨沟区预算绩效管理第三方机构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执业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质量检查情况的报告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根据自治区财政厅《关于进一步加强和规范第三方机构参与预算绩效管理的通知》</w:t>
      </w:r>
      <w:bookmarkStart w:id="0" w:name="filetype1_2"/>
      <w:r>
        <w:rPr>
          <w:rFonts w:hint="default" w:ascii="Times New Roman" w:hAnsi="Times New Roman" w:eastAsia="仿宋_GB2312" w:cs="Times New Roman"/>
          <w:sz w:val="32"/>
          <w:szCs w:val="32"/>
        </w:rPr>
        <w:t>（新财预</w:t>
      </w:r>
      <w:bookmarkEnd w:id="0"/>
      <w:bookmarkStart w:id="1" w:name="year1_2"/>
      <w:r>
        <w:rPr>
          <w:rFonts w:hint="default" w:ascii="Times New Roman" w:hAnsi="Times New Roman" w:eastAsia="仿宋_GB2312" w:cs="Times New Roman"/>
          <w:sz w:val="32"/>
          <w:szCs w:val="32"/>
        </w:rPr>
        <w:t>〔2021〕49号</w:t>
      </w:r>
      <w:bookmarkEnd w:id="1"/>
      <w:r>
        <w:rPr>
          <w:rFonts w:hint="default" w:ascii="Times New Roman" w:hAnsi="Times New Roman" w:eastAsia="仿宋_GB2312" w:cs="Times New Roman"/>
          <w:sz w:val="32"/>
          <w:szCs w:val="32"/>
        </w:rPr>
        <w:t>）规定，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区财政局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年以来在财政部“绩效评价第三方机构信用管理平台”注册，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关系隶属于水磨沟区的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预算绩效管理的第三方机构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进行了检查。具体情况如下：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</w:rPr>
        <w:t>一、检查</w:t>
      </w:r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  <w:lang w:eastAsia="zh-CN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查询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，在财政部“绩效评价第三方机构信用管理平台”注册，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且注册地在水磨沟区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的第三方机构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共有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，其中：有预算绩效评价业务的机构3家，无预算绩效评价业务的机构3家。区财政局对有预算绩效评价业务的3家进行了检查。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kern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</w:rPr>
        <w:t>检查</w:t>
      </w:r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  <w:lang w:eastAsia="zh-CN"/>
        </w:rPr>
        <w:t>内容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根据《202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年第三方机构执业质量打分表》评分标准，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我局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通过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采取提供印证资料和现场重点核查相结合的方式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，从单位的基础管理、预算绩效评价服务质量、档案管理、各地、县分支机构的管理情况、提交资料的完整性和报送的及时性六个方面，进行了核查并打分。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 w:firstLine="320" w:firstLineChars="1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kern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  <w:lang w:eastAsia="zh-CN"/>
        </w:rPr>
        <w:t>检查结果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经综合评定，各机构评分结果为：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新疆安晴会计师事务所（普通合伙）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88</w:t>
      </w:r>
      <w:bookmarkStart w:id="2" w:name="_GoBack"/>
      <w:bookmarkEnd w:id="2"/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、新疆谱诚项目管理咨询有限公司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100分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、新疆高博有限责任会计师事务所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100分。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（联系人:娜尔松 4680513）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                  乌鲁木齐市水磨沟区财政局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2024年10月21日</w:t>
      </w: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82E5F"/>
    <w:rsid w:val="03382E5F"/>
    <w:rsid w:val="146A1228"/>
    <w:rsid w:val="24216233"/>
    <w:rsid w:val="504E22EE"/>
    <w:rsid w:val="6D8C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2024-10-21T07:32:00Z</dcterms:created>
  <dc:creator>lenovo</dc:creator>
  <cp:lastModifiedBy>lenovo</cp:lastModifiedBy>
  <dcterms:modified xsi:type="dcterms:W3CDTF">2024-10-21T08:14:35Z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