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乌鲁木齐市水磨沟区人民政府办公室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乌鲁木齐市水磨沟区人民政府办公室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邓松</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进一步加强水磨沟区政务服务工作，加快服务型、廉洁型政府建设步伐，提高政务服务工作效能，更好更优地服务企业和群众。消化2022年暂付款项目，是用于政务服务工作，是我区建设服务型政府的重要举措，是改善投资环境、促进经济社会又好又快、更好更快发展的现实需要，是加强廉政建设、从源头上预防和治理腐败的有力保障，是展示政府新形象、密切党群干群关系的有效渠道，确保2023年度全区政务服务工作有序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①及时支付雇员、临聘人员工资；②政务服务事项实行清单管理；③积极推进“综窗受理”改革；④推行“最多跑一次”服务；⑤推广“一件事”主题服务套餐；提升数字政府政务服务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及时准确支付临聘、雇员工资，缓解用人紧张，提高临聘、雇员工作热情，提高工作效率。②政务服务事项实行清单管理。经区编办审核，形成水磨沟区22个部门的权责清单680项，各类行政许可职权215项（其中认领上级设定、水磨沟区实施的行政许可事项198项；自治区行政许可事项清单中补充梳理7项；按照自治区政府规章设定、乌鲁木齐市地方性法规的行政许可事项2项；水磨沟区补充行政许可事项8项），编制公共服务事项清单93项，政务服务负面清单79项。对全区行政职权逐项编制了权力清单、责任清单，规范和明晰了行政权力边界。③积极推进“综窗受理”改革，进一步优化审批流程、压缩办理环节，将水磨沟区公安、税务、医保、卫建委、建设局等14个部门的315项公共服务事项进驻至政务服务中心集中行使，实现“一窗受理、集成服务”。④推行“最多跑一次”服务。对进驻大厅的公共服务事项和行政许可事项进行逐项梳理论证，公布高频事项“一次办”清单，实现207个高频事项“最多跑一次”。⑤推广“一件事”主题服务套餐，目前已经推出公民婚育、新生儿出生等15个主题套餐。⑥数字政府政务服务能力提升，在自治区一体化政务服务平台上编制水磨沟区标准化政务服务事项清单以及标准化办事指南，上传电子证照54533个，按照乌鲁木齐市《关于推进电子证照扩大应用领域和全国互通互认改革工作实施方案（征求意见稿）》相关要求，逐条逐项采集、梳理上传可共享数据，目前已经实现20%的个人事项办事所需主要证照材料和证照信息通过数据共享自动获取，涉企业务中至少20%的法人事项能够通过电子证照数据共享方式查询、核验企业办事所需信息。减少了群众、企业办理事项时提交的材料和信息，完成简化事项办理流程、缩短办理时限，使我区政务服务效率得到很大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该项目资金投入情况：经《关于下达2023年水磨沟区部门预算的通知》水财发〔2023〕1号文件批准，项目系2023年本级资金，共安排预算234.49万元，于2023年初部分预算批复项目，年中资金无调整情况。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总预算234.49万元，项目下包含3个子项目，分别是2022年临聘人员经费9.51675万元；运转类公用经费项目221.11万元；区政务服务管理局（政府服务大厅）工作经费3.8615万元，均全部执行，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在完成内容方面，我单位紧紧围绕市委、市人民政府及区委、区人民政府的总体工作思路，按照市政府服务管理局的工作安排，着眼提高工作效率、提升服务质量，打造便民扶商的优质行政服务平台，创新工作措施，狠抓工作落实，推进集中办理工作更上新台阶。对本部门进行全面管理，根据每月考勤及时发放临聘人员及雇员工资，保障区政务服务管理局（政府服务大厅）工作经费及时到位。在实现效益方面，可以更好地服务辖区群众，提高政务服务工作效率，缓解单位用人紧张，促进工作开展，提高政务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计划完成维持政务工作正常运转，达到完全达到预期效果。在评价期2023年度内预计达到项目进度100%，预期完成100%，达到100%，具体为“登记服务群众数量”1000人，“临聘人员、雇员数量”22人，“业务培训的次数”4次，“工资发放准确率”98%，“人员培训参与率”98%，“服务群众事项按期办结率”98%，“临聘、雇员工资发放完成及时率”98%，“业务培训开展及时率”98%，“临聘人员经费”9.51万元，“运转类公用经费”221.11万元，“区政务服务管理局（政府服务大厅）工作经费”3.87万元，“贯彻落实国家政策，服务社会大众”有效提升，“服务群众满意度”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以登记服务群众数量、临聘人员、雇员数量、业务培训的次数可以来衡量项目的产出数量，以工资发放准确率、人员培训参与率可以来衡量项目的产出质量，以服务群众事项按期办结率、临聘、雇员工资发放完成及时率、业务培训开展及时率可以来衡量项目的产出时效，以临聘人员经费、运转类公用经费、区政务服务管理局（政府服务大厅）工作经费可以来衡量项目的经济成本，以贯彻落实国家政策，服务社会大众可以来衡量项目的社会效益指标，以服务群众满意度可以来衡量项目的满意度指标。此次项目目标可以通过绩效指标设定的范围与要求进行量化，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在项目执行过程中，在收到本次项目资金后，按照往年政务服务大厅办公工作需求、我单位目前12个月临聘、雇员人数情况对资金进行合理分配。按计划分为12月执行，按照每月实际雇员人数与办公用品需要支付相关费用，支付方式与合同规定的支付方式相符，相关支付材料充分。目前项目进展为完全开展完毕，项目的完成度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根据通过设置问卷调查、“好差评”制度等方式进行考评评价，将新建政务服务网站“好差评”数据、会计凭证、银行回单作为数据来源，通过网站群众直接反馈、文件佐证、财务数据记录进行数据采集，群众直接反馈、财务相关凭证属于一手资料，无弄虚作假可能，从而确保数据的真实性、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项目基本情况为消化2022年暂付款项目包含3个子项目，分别是2022年临聘人员经费9.51675万元；运转类公用经费项目221.11万元；区政务服务管理局（政府服务大厅）工作经费3.8615万元，主要工作内容为支持政务服务工作。通过问卷调查与“好差评”制度等方式对项目开展评价工作，项目内容现均已完成。此次评价我单位通过对项目的关键因素进行度量和评价，设立了可以对项目的关键指标进行度量、监控和评估，以便更好地了解目标的实现情况，并为决策提供依据的指标体系，此次指标体系大致分为为决策、过程、产出、效益、满意度指标完成情况分析这五个方面。此次绩效评价主要采用比较法和公众评判法的评价方法，通过计划标准、行业标准、历史标准与《中共中央国务院关于全面实施预算绩效管理的意见》（中发〔2018〕34号）等文件作为评价标准评价本次项目绩效，坚定科学公正、统筹兼顾、激励约束、公开透明的评价原则进行绩效评价。在项目产出情况方面，达到数量指标“登记服务群众数量”1591个、“临聘人员、雇员数量”为19人“业务培训次数”4次；质量指标“工资发放准确率”100%、“人员培训参与率”100%；时效指标“服务群众事项按期办结率”99.32%、“临聘、雇员工资发放完成及时率”100%、“业务培训开展及时率”100%；成本指标“2022年临聘人员经费”9.51675万元、“运转类公用经费项目”221.11万元、“区政务服务管理局（政府服务大厅）工作经费”3.8615万元等。此次项目的开展，通过及时发放临聘、雇员工资，及时购买政务大厅办公用品，充分提高工作人员工作积极性，提高政务服务工作效率与政务服务水平。切实推行“最多跑一次”服务，将“好差评”制度落到实处，提升数字政府政务服务能力，积极推进“综窗受理”改革，实行政务服务事项清单管理，推广“一件事”主题服务套餐。通过此次项目开展，我单位学习到要严格执行预算，提高资金管理规范性，严格项目资金财务管理制度，加强监督管理，分工明确，确保各项指标顺利完成。同时产生例如绩效指标值设置过低和对绩效管理的认识不够深刻等问题，后续我单位将加强绩效管理培训，增强绩效工作认识，综上所述，对2023年消化2022年暂付款项进行客观评价，最终评分结果为：总分为99分，绩效评级为“优秀”。</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登记服务群众数量</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实际完成率=（实际登记服务群众数量/计划登记服务群众数量）×100%。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临聘人员、雇员数量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实际完成率=（实际临聘人员、雇员数量/计划临聘人员、雇员数量）×100%。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业务培训的次数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实际完成率=（实际业务培训次数/计划业务培训次数）×100%。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工资发放准确率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经费支出是否准确。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人员培训参与率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培训参与率=（参加培训人数÷需参加培训人数）×100%。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服务群众事项按期办结率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服务群众事项按期办结率=（服务群众事项委托办结数/服务群众事项委托总数）×100%。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临聘、雇员工资发放完成及时率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临聘、雇员工资发放是否及时。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业务培训开展及时率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培训开展及时率=（实际开展培训次数÷培训计划次数）×100%。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经济成本</w:t>
      </w:r>
      <w:r>
        <w:rPr>
          <w:rStyle w:val="18"/>
          <w:rFonts w:hint="eastAsia" w:ascii="楷体" w:hAnsi="楷体" w:eastAsia="楷体"/>
          <w:b w:val="0"/>
          <w:bCs w:val="0"/>
          <w:spacing w:val="-4"/>
          <w:sz w:val="32"/>
          <w:szCs w:val="32"/>
        </w:rPr>
        <w:tab/>
        <w:t>临聘人员经费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临聘人员经费=9.51万元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运转类公用经费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运转类公用经费=221.11万元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区政务服务管理局（政府服务大厅）工作经费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区政务服务管理局（政府服务大厅）工作经费=3.87万元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贯彻落实国家政策，服务社会大众</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是否有效提高行政效率，有效优化政务服务环境，方便群众办事。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服务群众满意度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·《国务院关于加快推进政务服务标准化规范化便利化的指导意见》（国发〔2022〕5号）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·《印发自治区关于推进政务服务标准化规范化便利化的实施方案的通知》（新政发〔2022〕84号）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·《关于进一步规范全市各级政务服务办事场所管理和服务工作的通知》（乌政办〔2019〕129号）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进行客观评价，最终评分结果为：总分为99分，绩效评级为“优秀”[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66.7%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登记服务群众数量</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临聘人员、雇员数量</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业务培训的次数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工资发放准确率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人员培训参与率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服务群众事项按期办结率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临聘、雇员工资发放完成及时率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业务培训开展及时率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经济成本</w:t>
      </w:r>
      <w:r>
        <w:rPr>
          <w:rStyle w:val="18"/>
          <w:rFonts w:hint="eastAsia" w:ascii="楷体" w:hAnsi="楷体" w:eastAsia="楷体"/>
          <w:b w:val="0"/>
          <w:bCs w:val="0"/>
          <w:spacing w:val="-4"/>
          <w:sz w:val="32"/>
          <w:szCs w:val="32"/>
        </w:rPr>
        <w:tab/>
        <w:t>临聘人员经费</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运转类公用经费</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区政务服务管理局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（政府服务大厅）工作经费</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贯彻落实国家政策，服务社会大众</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服务群众满意度</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我单位在此次评价期间内，按照计划做好政务服务的群众服务、基层服务站点督查、应用培训以及宣传工作，加强对综合窗口工作人员日常管理和服务保障，集中管理政府系统重要的信息资源，推动信息资源共享，并提供相关信息资源服务、政务信息公开等工作，有序完成设定目标的部分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1.及时准确发放临聘、雇员工资，缓解我单位用人紧张，提高临聘、雇员工作热情，提升政务服务工作效率，促进工作开展，提高政务服务水平。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推行“最多跑一次”服务。积极推进“综窗受理”改革，进一步优化审批流程、压缩办理环节，将水磨沟区公安、税务、医保、卫建委、建设局等14个部门的315项公共服务事项进驻至政务服务中心集中行使，实现“一窗受理、集成服务”。公布高频事项“一次办”清单，实现207个高频事项“最多跑一次”，推广“一件事”主题服务套餐15个，登记服务群众1591人/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通过培训详细地讲解了“好差评”制度、模块、评价方式等要点，并对各单位提出的问题进行解答，要求各窗口工作人员要主动提醒办事群众作服务评价，务必做到“一次一评”“一事一评”，切实将“好差评”制度落到实处。结合水磨沟区政务服务差评处理闭环机制，强化差评相关结果运用，督促各部门做好差评核实、申诉、整改、反馈、整改、核实、结果运用等工作，按照“谁办理、谁负责”的原则，做到及时处理；通过培训，所有窗口单位更加熟悉“好差评”评价使用，强化“政务服务好不好交给企业和群众来评判”服务意识，有效推进落实“好差评”制度服务水平。本年度业务培训4次、人员培训参与率100%、业务培训开展及时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数字政府政务服务能力提升，在自治区一体化政务服务平台上编制水磨沟区标准化政务服务事项清单以及标准化办事指南，上传电子证照54533个，按照乌鲁木齐市《关于推进电子证照扩大应用领域和全国互通互认改革工作实施方案（征求意见稿）》相关要求，逐条逐项采集、梳理上传可共享数据，目前已经实现20%的个人事项办事所需主要证照材料和证照信息通过数据共享自动获取，涉企业务中至少20%的法人事项能够通过电子证照数据共享方式查询、核验企业办事所需信息。减少了群众、企业办理事项时提交的材料和信息，完成简化事项办理流程、缩短办理时限，使我区政务服务效率得到很大提升，服务群众事项按期办结率99.32%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积极推进“综窗受理”改革，进一步优化审批流程、压缩办理环节，将水磨沟区公安、税务、医保、卫建委、建设局等14个部门的315项公共服务事项进驻至政务服务中心集中行使，实现“一窗受理、集成服务”。推行“最多跑一次”服务。对进驻大厅的公共服务事项和行政许可事项进行逐项梳理论证，公布高频事项“一次办”清单，实现207个高频事项“最多跑一次”，服务群众满意度99.85%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政务服务事项实行清单管理。经区编办审核，形成水磨沟区22个部门的权责清单680项，各类行政许可职权215项（其中认领上级设定、水磨沟区实施的行政许可事项198项；自治区行政许可事项清单中补充梳理7项；按照自治区政府规章设定、乌鲁木齐市地方性法规的行政许可事项2项；水磨沟区补充行政许可事项8项），编制公共服务事项清单93项，政务服务负面清单79项。对全区行政职权逐项编制了权力清单、责任清单，规范和明晰了行政权力边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7.推广“一件事”主题服务套餐，目前已经推出公民婚育、新生儿出生等15个主题套餐。</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务院关于加快推进政务服务标准化规范化便利化的指导意见》（国发〔2022〕5号）、《印发自治区关于推进政务服务标准化规范化便利化的实施方案的通知》（新政发〔2022〕84号）、《关于进一步规范全市各级政务服务办事场所管理和服务工作的通知》（乌政办〔2019〕129号）等国家法律法规、政策要求。同时，项目与部门职责范围相符，属于《中共水磨沟区办公室 水磨沟区人民政府办公室关于印发&lt;乌鲁木齐市水磨沟区人民政府办公室（乌鲁木齐市水磨沟区政务服务管理局）职能配置和人员编制规定&gt;的通知》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立项程序规范性：该项目按照区委、区政府工作安排，符合《关于进一步规范全市各级政务服务办事场所管理和服务工作的通知》等相关文件的要求，故立项程序规范，得4分。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可通过数量指标“登记服务群众数量”、“临聘人员、雇员数量”、“业务培训的次数”，质量指标“工资发放准确率”、“人员培训参与率”，时效指标“服务群众事项按期办结率”、“临聘、雇员工资发放完成及时率”、“业务培训开展及时率”，和成本指标“临聘人员经费”、“运转类公用经费”、“区政务服务管理局（政府服务大厅）工作经费”予以量化、效益指标“贯彻落实国家政策，服务社会大众”，满意度指标“服务群众满意度”进行量化，并具有确切的评价标准，且指标设定均与目标相关。各项指标均能在现实条件下通过业务发生的一手凭证、通过网站页面数据和问卷调查向群众收集到相关数据进行佐证，并与当年项目年度计划相对应，故绩效目标明确性指标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目前我单位雇员、临聘人数22人，根据我单位的实际工作情况，以及去年12个月的工资标准、去年的政务服务大厅办公经费的支出情况，预估未来一年的人员数量暂时不发生改变，雇员工资预估金额221.11万元，临聘工资预估金额9.51675万元，根据往年对工作经费与今年办公情况的计算，预估区政务服务管理局（政府服务大厅）工作经费3.8615万元，根据数据预估，进行目标设立与预算编制，并纳入部门预算。2022年临聘人员经费9.51675万元；运转类公用经费项目221.11万元；区政务服务管理局（政府服务大厅）工作经费3.8615万元，共计234.49万元，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资金分配合理性：按照政务服务大厅工作需求、人员情况与工作完成情况支付相关费用，与合同规定的支付方式相符，相关支付材料充分。故资金分配合理性指标得分3分。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资金到位率：该项目资金由财政拨付，预算234.49万元，实际拨付234.49万元，至2023年12月15日全部到位，资金直接支付到各供应商，资金到位率100%。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资金支付结算及时，预算拨付234.49万元，2022年全年支出234.49万元，分别为2022年临聘人员经费9.51675万元；运转类公用经费项目221.11万元；区政务服务管理局（政府服务大厅）工作经费3.8615万元，预算执行率为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区政府办公室财务管理制度，同时我单位每一个申请步骤与支付步骤都经过区财政局相关审核，均符合我区财务管理要求。同时，资金的拨付有完整的审批程序（经办人、分管领导和主管领导签字）和手续（资金支付申请单、发票等），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水磨沟区人民政府办公室（乌鲁木齐市水磨沟区政务服务管理局）已制定相应的财务和人员考勤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乌鲁木齐市水磨沟区人民政府办公室（乌鲁木齐市水磨沟区政务服务管理局）严格遵守相关法律法规和相关管理规定，项目调整及支出调整手续完备，整体管理合理有序，项目完成后，及时将会计凭证、银行回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项目产出指标由4个二级指标和11个三级指标构成，权重为52分，实际得分52分。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数量指标“登记服务群众数量”的目标值≥1000个，2023年度我单位实际完成1591个，原因是疫情工作结束，群众办理各项业务需求大大增加，登记服务群众数量远超过目标额。该指标赋分5，得分5。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数量指标“临聘人员、雇员数量”的目标值≤22个，2023年度我单位实际完成19个，原因是按照压减临聘雇员工作要求，完成临聘雇员分流工作3人，人数从22人减至19人。该指标赋分5，得分5。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数量指标“业务培训次数”的目标值≥4次，2023年度我单位实际完成4次。该指标赋分5，得分5。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产出数量指标赋分15，得分15，得分率100%。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工资发放准确率：“工资发放准确率”的目标值≥98%，实际值为100%。我单位每月，根据合同约定，及时向财政局申请相关款项，将资金支付给雇员、临聘人员代管公司。工资发放准确率得分为5分。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人员培训参与率：“人员培训参与率”的目标值≥98%，实际值为100%。我单位每年，根据工作要求及时开展相关培训，将各单位、窗口人员聚集进行业务、服务培训。人员培训参与率得分为5分。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其中，服务群众事项按期办结率：“服务群众事项按期办结率”的目标值≥98%，实际值为99.32%。我单位按时按期解决群众各事项、服务群众，在规定的期限内办结事项。服务群众事项按期办结率得分为5分。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临聘、雇员工资发放完成及时率：“临聘、雇员工资发放完成及时率”的目标值≥98%，实际值为100%。我单位每月，根据合同约定，及时向财政局申请相关款项，将资金支付给雇员、临聘人员代管公司。临聘、雇员工资发放完成及时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业务培训开展及时率：“业务培训开展及时率”的目标值≥98%，实际值为100%。我单位每年，根据工作要求及时开展相关培训，将各单位、窗口人员聚集进行业务、服务培训。业务培训开展及时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本项目实际支出234.49万元，分别为2022年临聘人员经费9.51675万元；运转类公用经费项目221.11万元；区政务服务管理局（政府服务大厅）工作经费3.8615万元，无超支情况，项目资金全部完成，得分为12。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综上，该部分指标满分52分，得分52分。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项目效益指标由1个二级指标和1个三级指标构成，权重为4分，实际得分4分。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贯彻落实国家政策，服务社会大众”，指标值：有效提升，实际完成值：有效提升，达成年度指标。本项目的实施加强对临聘人员和雇员的管理，每月上报考勤，按考勤及时发放工资，年终按照要求对雇员进行年终考核，保障各项工作正常进行，规范政府服务大厅各服务窗口业务工作，有效提升群众服务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综上，该指标满分4分，得分4分。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群众满意度：评价指标“服务群众满意度”，指标值：≥98%，实际完成值：99.85%。通过设置问卷调查的方式进行考评评价，共计调查样本总量为86722个样本，有效调查问卷86722份。其中，统计“86590”的平均值为99.85%。故满意度指标得分为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综上，该指标满分4分，得分4分。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1.严格执行预算，提高资金管理规范性。严格按照区财政批复的运行预算进行开支，确保资金使用规范。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2.严格项目资金财务管理制度。按照项目管理制度及财务管理制度实施，加强项目管理和监督，确保项目实施规范。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监督管理，确保资金使用到位。加强资金使用的监督管理工作，严格按照相关的管理规范，根据需要随时召开会议，及时研究各项工作进展情况，解决工作进展中遇到的各种问题，确保工作稳步推进，并按工作开展情况及时完成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4.分工明确，落实责任。实施计划完善，流程顺畅，确保各项指标顺利完成。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1.绩效指标值设置过低。在编制2023年项目绩效时，不确定因素较多，绩效指标设置难以全面涵盖、指标设定不够准确，部分指标设置过低。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绩效管理的认识不够深刻。部分人员对绩效管理对绩效管理还缺乏系统的认识，对绩效管理的整个流程缺乏全面了解，不把绩效管理作为一项重要的工作来完成。在绩效工作日趋重要的形势下，后期需加强预算资金的绩效管理，提升相关人员的绩效意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（二）要继续加强绩效管理理念与方法培训，进一步提高全体干部职工对绩效管理的认识及对绩效管理工具的应用能力，不断提升绩效工作水平。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要加快转变政府职能、深化“放管服”改革、持续优化营商环境，进一步推进政务服务运行标准化、服务供给规范化、企业和群众办事便利化，全面提高政务服务水平，提高窗口工作人员工作能力与意识，加强对政务服务工作的重视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（四）要持续推进我区政务服务标准化规范化便利化，推进政务服务事项标准化，规范开展政务服务评估评价，落实政务服务“好差评”制度，提升智慧化精准化个性化服务水平。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534E11"/>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2024-09-18T09:53:08Z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13E1080B18CE41DAA5D1C9C6B07657D2_13</vt:lpwstr>
  </property>
</Properties>
</file>