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乌鲁木齐市水磨沟区统计局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乌鲁木齐市水磨沟区统计局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王正东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磨沟区统计局“消化2022年暂付款项”项目背景：由于我单位在编工作人员数量较少，形成单位人手紧缺的情况，经乌鲁木齐市水磨沟区人力资源和社会保障局批准，我单位有临聘人员指标5名，临聘人员主要用于补充单位工作人员不足的现状，协助单位正式人员完成各项工作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2023年我单位聘用临聘人员2人，雇员3人，每月严格执行考勤制度，按照考勤和财务制度按时、按标准发放5人12个月的工资，其中2人临聘人员共计发放3.24万元，3人雇员共计发放40.43万元，合计发放临聘人员工资43.67万元，保障了统计工作顺利有序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项目完成情况：2023年临聘人员5人，财政共安排资金43.67万元，共计支付43.67万元，资金到位率为100%，资金及时支付率100%，保障了临聘人员的生活水平。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财政局《2023年部门预算非定额说明》明确批示，该项目资金得以保障，项目实施期一年，2023年1月1日至12月31日。项目系2023年预算内资金，共安排资金43.67万元，为年初预算资金。资金全部到位且全部支付完毕，年中没有对资金进行调增、调减。</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通过聘用临聘人员来补充单位工作人员不足的现状，共计聘用5人临聘人员，保障5名临聘人员工资，协助单位正式人员完成单位各项工作任务；临聘人员严格遵守考勤制度、明确工作职责、按照发放月工资等方式，共计发放12次工资；该项目共计拨付43.67万元，资金到位率100%；工资发放及时率100%；该项目分为两个方面的费用，一是2022年临聘人员经费3.24万元，二是运转类公用经费用于发放临聘人员中雇员的经费40.43万元；工资按时准确发放提高临聘人员基本生活水平，保障单位工作正常运行，全面完成各项工作任务，持续为水区建设服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于我单位在编工作人员数量较少，形成单位人手紧缺的情况，按照相关程序聘用5人临时聘用人员来保障单位的基本运行，以雇员及临聘人员发放工资人数和发放工资次数来反应项目的产出数量，以资金及时拨付并准确按月及时发放临聘人员工资来保障临聘人员的基本生活水平，以便于提高临聘人员工作的积极性，全面完成各项工作。设定的目标和全年完成情况基本吻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项目全年预算为43.67万元。实际到位资金为43.67万元，发放临聘人员12个月工资共计3.24万元，发放雇员12个月工资共计40.43万元。项目的进展情况与项目年度计划相对应。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为水磨沟区统计局实际支付聘用雇员、临聘人员5人工资社保等费用支出。通过严格考勤纪律、按月将资金拨付给劳务派遣公司、及时发放缴纳临聘人员工资3.24万元，发放雇员工资40.43万元，且全部支付完毕，保障了临聘人员的基本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2022年消化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通过聘用临聘人员来补充单位工作人员不足的现状，保障了5名临聘人员工资，协助单位正式人员完成单位各项工作任务；临聘人员严格遵守考勤制度、明确工作职责、按照发放月工资等方式，共计发放12次工资；该项目共计拨付43.67万元，资金到位率100%；工资发放及时率100%；该项目分为两个方面的费用，一是2022年临聘人员经费3.24万元，二是运转类公用经费用于发放临聘人员中雇员的经费共计40.43万元；工资按时准确的发放提高了临聘人员的基本生活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主要经验及做法：在该项目执行过程中，我单位在工作中严格考勤纪律、明确个人分工、及时发放人员工资等多项举措，保障临聘人员生活，提高临聘人员工作积极性，确保项目达到预期目的。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存在的主要问题有：绩效指标设置简单，针对性不强，没有完全的表现出项目的主要内容和特点，缺少满意度指标，针对绩效指标的设定和完成目标的制度不够细化。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有关建议：一是在以后年度财政项目绩效目标申报工作中将结合项目实施内容及</w:t>
      </w:r>
      <w:bookmarkStart w:id="0" w:name="_GoBack"/>
      <w:bookmarkEnd w:id="0"/>
      <w:r>
        <w:rPr>
          <w:rStyle w:val="18"/>
          <w:rFonts w:hint="eastAsia" w:ascii="楷体" w:hAnsi="楷体" w:eastAsia="楷体"/>
          <w:b w:val="0"/>
          <w:bCs w:val="0"/>
          <w:spacing w:val="-4"/>
          <w:sz w:val="32"/>
          <w:szCs w:val="32"/>
        </w:rPr>
        <w:t>特点；二是设定项目总目标、年度绩效目标及绩效指标，形成项目有目标、工作有计划、绩效可量化、考核有依据的计划自标管理机制，便于有效考核执行效果。三是进一步健全和完善财务管理制度及内部控制制度，创新管理手段，用新思路、新方法，改进完善财务管理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结合项目特点，制定符合项目实际的绩效评价指标体系及评分标准，通过数据采集等形式，对2023年消化2022年暂付款项目进行客观评价，最终评分结果为：总分为100分，绩效评级为“优”。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雇员及临聘人员发放工资人数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发放工资次数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工资发放准确率</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工资发放及时率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经济成本指标</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运转类公用经费项目</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提高临聘人员基本生活水平</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·《中华人民共和国统计法》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·《国家统计局关于印发《国家统计局行政 规范性文件制定和管理办法（试行）》的通知》（国统字〔2023〕58 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·《关于乌鲁木齐市街道（乡镇）统计工作规范的通知》（乌统〔2023〕5号）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结合项目特点，制定符合项目实际的绩效评价指标体系及评分标准，通过数据采集、问卷调查及访谈等形式，对2023年消化2022年暂付款项进行客观评价，最终评分结果为：总分为100分，绩效评级为“优”。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雇员及临聘人员发放工资人数</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发放工资次数</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工资发放准确率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工资发放及时率</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8</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2022年临聘人员经费</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运转类公用经费项目</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提高临聘人员基本生活水平</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资金到位后及时按月支付给临聘人员，我单位在此次评价期间内，完全完成了设定目标的工作任务，一是按照区人社局批准数量聘用临时聘用人员；二是严格按照工资发放标准落实每月临聘人员工资，确保每月按时按量进行发放，共计发放临聘人员工资3.24万元，雇员工资40.43万元；三是通过关心关爱临聘人员，严格考勤制度，明确工作职责，及时发放工资等方式有效提高临聘人员工作积极性，缓解单位人员不足的问题，确保完成单位全年度各项工作任务。</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关于乌鲁木齐市街道（乡镇）统计工作规范的通知》（乌统〔2023〕5号）文件中加强统计队伍建设的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消化2022年暂付款项主要用于保障临聘人员工资社保等费用支出。其中，目标已细化为具体的绩效指标，可通过数量指标、质量指标、时效指标、成本指标予和效益指标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预算编制科学性：区人社局批准我单位可以聘用5名临时聘用人员，严格按照工资发放标准落实每月临聘人员工资，确保每月按时按量进行发放工资。故预算编制科学性指标得分3分。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区财政局按照我单位聘用人员数量，年初预算拨付项目资金43.67万元，实际到位资金43.67万元，完全保障我单位全年按月足额发放临聘人员工资，缴纳社保等费用。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临聘人员项目资金由区财政拨付，财政实际拨付43.67万元，资金由我单位按月拨付到劳务派遣公司，由劳务派遣公司发放临聘人员工资，缴纳人员社保，公积金。资金到位率为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临聘人员项目资金由我单位按月拨付到劳务派遣公司，由劳务派遣公司负责发放临聘人员工资，缴纳人员社保，全年资金均使用正常，保障了临聘人员工资收入。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管理制度健全性：乌鲁木齐市水磨沟区统计局已制定相应的财务和业务管理制度，且制度合法、合规、完整，为项目顺利实施提供重要保障。故管理制度健全性得分为3分。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水磨沟区统计局严格遵守相关法律法规和相关管理规定，项目调整及支出调整手续完备，整体管理合理有序，项目完成后，及时将临聘人员考勤、劳务公司发票、工资明细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项目产出指标由4个二级指标和7个三级指标构成，权重为50分，实际得分50分。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数量指标“雇员及临聘人员发放工资人数”的目标值是5人，2023年度我单位实际完成5人，临聘人员2名，雇员3名。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数量指标“发放工资次数”的目标值是12次，2023年度我单位发放雇员及临聘人员工资12次。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质量指标“资金到位率”的目标值是≥95%，2023年度我单位实际完成95%。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质量指标“工资发放准确率”的目标值是≥95%，2023年度我单位实际完成95%。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时效指标“工资发放及时率”的目标值是≥95%，2023年度我单位实际完成值95%。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成本指标“2022年临聘人员经费”的目标值是=32368.91元，2023年度我单位实际完成值32368.91元，用于发放临聘人员的工资。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成本指标“运转类公用经费项目”的目标值是=404317.97元，2023年度我单位实际完成值404317.97元，用于发放雇员的工资。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综上，该部分指标满分50分，得分50分。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项目效益指标由1个二级指标和1个三级指标构成，权重为10分，实际得分10分。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高临聘人员基本生活水平”，指标值：有效提高，实际完成值：达聘用临聘人员改善单位工作人员不足的现状，配合单位正式在编人员全面完成各项工作任务，基本达到预期目标，指标完成率100%，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1.严格按照项目要求执行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我单位在“消化2022年暂付款项”项目执行过程中，严格按照区人社局审核批准的人员数量招聘临时人员，严格按照区财政局预算金额发放临聘人员工资，以确保财政资金完全按照要求使用。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2.多措并举保障项目成效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在“消化2022年暂付款项”项目执行过程中，通过在日常生活中关心关爱临聘人员，在工作中严格考勤纪律、明确个人分工、及时发放人员工资等多项举措，保障临聘人员生活，提高临聘人员工作积极性，确保项目达到预期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绩效指标设置简单，针对性不强，没有完全的表现出项目的主要内容和特点，缺少满意度指标，针对绩效指标的设定和完成目标的制度不够细化。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绩效指标是绩效目标的具体化对项目实施的各个阶段起着考核、监督、引导的作用。一是在以后年度财政项目绩效目标申报工作中将结合项目实施内容及特点；二是设定项目总目标、年度绩效目标及绩效指标，形成项目有目标、工作有计划、绩效可量化、考核有依据的计划自标管理机制，便于有效考核执行效果。三是进一步健全和完善财务管理制度及内部控制制度，创新管理手段，用新思路、新方法，改进完善财务管理方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26B25FB"/>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13</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冯洁</cp:lastModifiedBy>
  <cp:lastPrinted>2018-12-31T10:56:00Z</cp:lastPrinted>
  <dcterms:modified xsi:type="dcterms:W3CDTF">2024-09-14T09:09:09Z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