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乌鲁木齐市第115小学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乌鲁木齐市第115小学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刘建华</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2024年05月27日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 项目背景、主要内容及实施情况</w:t>
        <w:br/>
        <w:t>该项目实施背景：临聘教师补助项目主要是为了解决临聘教师待遇问题，吸引更多优秀教师加入队伍，提高教学质量等问题。</w:t>
        <w:br/>
        <w:t>1、教师资源不足：由于本单位编制仅21个名额，单位所需教师岗位较多。即需要招聘一些临聘教师，他们可以提供额外的教育资源，帮助本中心更好地开展教育教学活动。</w:t>
        <w:br/>
        <w:t>2、提高教学质量：临聘教师中有很多是优秀的教育工作者，他们的加入可以带来新的教学理念和方法，提高教学质量。为了吸引更多的优秀教师加入临聘教师队伍，提供一定的福利待遇是非常必要的。</w:t>
        <w:br/>
        <w:t>3、稳定教师队伍：通过提供一定的福利待遇和稳定的工作条件，可以吸引更多的优秀教师加入临聘教师队伍，有利于稳定教师队伍。</w:t>
        <w:br/>
        <w:t>项目2023年的主要实施内容：①确保自聘人员待遇落实到位；②保障本中心正常的教育教学秩序；③支付代课教师的工资和社保金。</w:t>
        <w:br/>
        <w:t>2023年当年完成情况，通过实施106号项目资金使用，有效保障了自聘教师待遇质量，提高了工作积极性，推进教学质量提升。同时，本单位依规临聘人员，提高社会就业率。资金发放符合各类制度要求，资金发放及时，符合补助政策全覆盖，提高薪资水平，专款专用，严格按照资金使用具体实施条例严格支付流程，做到资金金额发放准确，资金发放基本及时，资金使用效率高效，为社会闲散人员提供了就业机会。实际完成情况为：①本中心自聘教师12人，安保人员6人，由该项目进行发放工资和社保，以此做到资金金额发放准确、发放及时，激发其工作积极性，从而推动教育事业的发展；②根据通知文号确定文件具体内容为自聘教师补助的资金，该项目实际发放了2次，共计6.22万元，为临聘人员2023年11月份的工资，保障了临聘人员和安保人员工资的正常发放和自聘教师与安保人员的权益。</w:t>
        <w:br/>
        <w:t>2. 资金投入和使用情况</w:t>
        <w:br/>
        <w:t>该项目资金投入情况：经乌财科教〔2023〕106号关于拨付2023年中小学和幼儿园自聘教师补助资金的文件批准，项目系2023年自治区资金，共安排预算数为6.22万元，为2023年年中追加项目，资金于2023年11月1日，实际到位6.22万元，年中无资金调整情况。</w:t>
        <w:br/>
        <w:t>该项目资金使用情况：根据通知文号确定文件的具体内容为自聘教师补助的资金，该项目年中追加总预算6.22万元，实际拨付资金6.22万元。资金投入方向为支付临聘教师经费。本中心自聘教师12人和安保人员6人，预计发放次数为2次，每次发放经费标准小于5105元。该项目实际仅发放了2次，共计6.22万元，为临聘人员2023年10月份的工资和社保，预算执行率为100%。该项目保障了临聘人员社保的正常缴纳和自聘教师的权益。</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以准确、清晰地反映财政资金在使用期所能达到的预期产出和效果。</w:t>
        <w:br/>
        <w:t>该项目为经常性项目。</w:t>
        <w:br/>
        <w:t>该项目总体绩效目标：在2023年计划完成发放补助人数12人、预计发放补助次数2次、符合补助政策教师覆盖率达到100%、资金发放及时率达到100%、每人每次发放补助资金的标准小于等于5105元/人/月、预计自聘教师待遇能够得到有效改善、提高自聘教师及学生满意度等。</w:t>
        <w:br/>
        <w:t>该项目阶段性目标为：在2023年计划完成发放补助人数18人、预计发放补助次数2次、每人每次发放补助资金的标准小于等于5105元/人/月。</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 绩效评价完整性</w:t>
        <w:br/>
        <w:t>首先，该项目的目标为：在2023年计划完成发放补助人数18人、预计发放补助次数2次、符合补助政策教师覆盖率达到100%、资金发放及时率达到100%、每人每次发放补助资金的标准小于等于5105元/人/月、预计自聘教师待遇能够得到有效改善、提高自聘教师及学生满意度等。即设置年中追加预算6.22万元。这些目标均可以通过绩效评价体系完整的体现。通过数量指标-符合发放条件补助人数可以确定平均每次符合发放条件的教师人数；通过数量指标-发放补助次数可以确定本项目一共发放多少次补助；通过产出成本-发放自聘教师补助资金平均数；用数量指标和成本指标合计可计算出发放总金额；通过质量指标-符合补助政策教师的覆盖率可确定符合文件要求的教师覆盖率；通过时效指标-资金发放及时率可以确定发放资金是否及时到位；通过社会效益指标可以确定本项目最终达到的效益是为教师提供发展机会、丰富教学经验。通过满意度指标-教师及学生满意度可以确定本项目实施后师生对本项目实施的满意度。</w:t>
        <w:br/>
        <w:t>其次，在执行过程中，该项目实际预算数为6.22万元，发放了临聘人员10月份的工资和社保，发放了2次，共计6.22万元。</w:t>
        <w:br/>
        <w:t>最后，需要对评价数据的来源、采集能进行描述，以确保数据的准确性和完整性。考勤按照办公室部门进行核准，领导审批终版为准，按照临聘教师工资发放制度予以核算，工资发放表经领导核批，按照财务支付制度报财政予以支付，每月对应并检查银行回单，确保了数据的真实性和可靠性。同时，我们还采取了线上数据采集方式，例如问卷调查等，以获取更为全面、深入的信息。以获取更为全面、深入的信息。</w:t>
        <w:br/>
        <w:t>2. 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中小学及幼儿园自聘教师补助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（1）绩效评价的对象：乌财科教【2023】106号-关于拨付2023年中小学和幼儿园自聘教师补助资金的通知</w:t>
        <w:br/>
        <w:t>4. 绩效评价范围</w:t>
        <w:br/>
        <w:t>（1）时间范围：2023年1月1日至2023年12月31日。</w:t>
        <w:br/>
        <w:t>（2）项目范围：中小学和幼儿园自聘教师补助资金项目旨在通过财政资金支持，用于本中心临聘教师的待遇补助，保障正常的教育教学秩序，不得用于其他用途。项目资金主要用于支付自聘教师的工资，并严格按照相关政策法规进行管理和使用。采用定量与定性相结合的评价方法，通过收集和分析项目数据、教师及学生反馈等信息，全面评估项目的实施效果。在执行过程中，实际预算数为6.22万元。发放补助人数18人，发放了临聘人员和安保人员的10月工资，发放了2次，共计6.22万元。符合补助政策教师覆盖率目标为=100%、资金发放及时率目标为=100%、自聘教师待遇得到有效改善，自聘教师及学生满意度较高。到年末项目资金6.22万元全部使用完毕，保障自聘人员权益，促进教育事业均衡发展。</w:t>
        <w:br/>
        <w:t>此次绩效根据年初设立的绩效目标，我单位建立了相关评价体系，据本项目的特点，本次评价主要采用比较法，对项目总预算和明细预算的内容、标准、计划是否经济合理进行深入分析，对自聘教师补助资金项目进行客观评价，得出相应的绩效评级。</w:t>
        <w:br/>
        <w:t>通过对专项资金专项使用，严格执行项目资金批准的使用计划和项目批复内容，我单位严格按照相关规定执行，确保项目顺利展开。本项目的实施保障了临聘人员社保的正常缴纳，资金金额发放准确、发放及时，更好地保障自聘教师的权益，自聘教师待遇得到有效改善，自聘教师满意度较高，激发其工作积极性，从而推动教育事业的发展。</w:t>
        <w:br/>
        <w:t>存在的问题：部分教师对补助资金的政策了解不够深入；临聘人员工资较低。</w:t>
        <w:br/>
        <w:t>建议方面：建议加强对补助资金政策的宣传和解读，提高教师的政策知晓率和使用效果；对于优秀的临聘教师，根据本中心考级成绩和个人考核标准等，符合条件，应给予政策倾斜。在短期财政无法提供充分支持的情况下应给予临聘老师基本以及长期可预见利益，提升临聘老师稳定性。</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本项目的评价指标体系建立如表1-1所示</w:t>
        <w:br/>
        <w:t>表1-1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发放补助人数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发放补助次数		</w:t>
        <w:br/>
        <w:t>	产出质量	符合补助政策教师覆盖率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每人每次发放补助资金标准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改善自聘教师待遇	项目实施所产生的效益。	项目实施所产生的社会效益、经济效益、生态效益、可持续影响等。可根据项目实际情况有选择地设置和细化。</w:t>
        <w:br/>
        <w:t>满意度指标完成情况分析	满意度指标	自聘教师及学生满意度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《乌鲁木齐市水磨沟区（教育事业类）内部控制管理制度汇编》</w:t>
        <w:br/>
        <w:t>《乌鲁木齐市水磨沟区（教育事业类）内部控制规范管理手册》</w:t>
        <w:br/>
        <w:t>《乌财科教[2023]106号-关于拨付2023年中小学和幼儿园自聘教师补助资金的通知》</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三、综合评价情况及评价结论</w:t>
        <w:br/>
        <w:t>（一）评价结论</w:t>
        <w:b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100分，绩效评级为“优”[本次绩效评价结果实施百分制和四级分类，其中90（含）-100分为优、80（含）-90分为良、70（含）-80分为中、70分以下为差。]。</w:t>
        <w:br/>
        <w:t>项目各部分权重和绩效分值如表2-1所示：</w:t>
        <w:br/>
        <w:t>表2-1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1.03	20.64%</w:t>
        <w:br/>
        <w:t>		预算执行率	5	5	100%</w:t>
        <w:br/>
        <w:t>		资金使用合规性	3	3	100%</w:t>
        <w:br/>
        <w:t>	组织实施	管理制度健全性	3	3	100%</w:t>
        <w:br/>
        <w:t>		制度执行有效性	4	4	100%</w:t>
        <w:br/>
        <w:t>产出	产出数量	发放工资次数	5	5	100%</w:t>
        <w:br/>
        <w:t>		发放教师人数	5	5	100%</w:t>
        <w:br/>
        <w:t>	产出质量	资金发放准确率 	5   5	100%</w:t>
        <w:br/>
        <w:t>工资发放符合度 	5   5	100%</w:t>
        <w:br/>
        <w:t>	产出时效	资金发放及时率	10	10	100%</w:t>
        <w:br/>
        <w:t>	产出成本	聘用教师工资成本	10	10	100%</w:t>
        <w:br/>
        <w:t>效益	社会效益指标	改善代课教师待遇	15	15	100%</w:t>
        <w:br/>
        <w:t>满意度指标完成情况分析	满意度指标	师生满意度	5	5	100%</w:t>
        <w:br/>
        <w:t>（二）主要绩效</w:t>
        <w:br/>
        <w:t>该项目资金区财政及时拨付，单位在此次评价期间内，有序完成设定目标的部分工作任务，该项目年中追加预算数6.22万元，实际到位6.22万元，执行6.22万元，具体用于发放自聘教师劳务费和社保。该项目实际发放了临聘人员和安保人员的工资，发放了2次，共计6.22万元。保障了临聘人员社保的正常缴纳，做到资金金额发放准确、发放及时，更好地保障自聘教师的权益，激发其工作积极性，从而推动教育事业的发展。</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立项依据充分性：项目立项符合国家法律法规、政策要求。符合中共乌鲁木齐市委办公厅、《乌鲁木齐市水磨沟区（教育事业类）内部控制管理制度汇编》《乌鲁木齐市水磨沟区（教育事业类）内部控制规范管理手册》《中共中央办公厅、国务院办公厅〈关于进一步加强和改善未成年人校外活动场所建设和管理工作的意见〉的通知》（中办发[2006]4号）等相关文件要求。同时，项目与单位部门职责范围相符，本中心深入贯彻落实《新疆维吾尔自治区中长期教育改革和发展规划纲要》和（中办发[2006]4号）的精神，以“面向未成年人、关注未成年人、服务未成年人”为方向，坚持把社会效益放在首位，切实把公益性、教育性、普及性原则落到实处，进一步研究结合学校教育资源，把青少年校外教育工作逐步向学校拓展延伸，坚持“活动育人”的原则，为全体青少年服务，发挥青少年校外活动场所在未成年人思想道德建设中的重要作用。通过丰富多彩的主题教育兴趣培养等途径，使学生在研究和实践中增长知识、开阔眼界、陶冶情操、提高能力、愉悦身心，让广大青少年在成长中得到快乐，在快乐中健康成长。为青少年校外教育的发展做出应有的贡献。</w:t>
        <w:br/>
        <w:t>此外，本项目属于自治区级财政支持范围，符合中央、地方事权支出责任划分原则。因此，立项依据充分，得4分。</w:t>
        <w:br/>
        <w:t>立项程序规范性:项目严格按照《乌鲁木齐市第115小学财务管理制度》规定的程序申请设立，依据《乌鲁木齐市水磨沟区（教育事业类）内部控制管理制度汇编》《乌鲁木齐市水磨沟区（教育事业类）内部控制规范管理手册》《乌财科教[2023]106号-关于拨付2023年中小学和幼儿园自聘教师补助资金的通知》等文件要求，故立项程序规范，得4分。</w:t>
        <w:br/>
        <w:t>综上，该指标满分8分，得分8分。</w:t>
        <w:br/>
        <w:t>2. 绩效目标</w:t>
        <w:br/>
        <w:t>绩效目标合理性：本项目的绩效目标按照产出、成本、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包括发放补助人数、发放补助次数、符合补助政策教师覆盖率、资金发放及时率、每人每次发放补助资金标准、改善自聘教师待遇、自聘教师满意度，可通过数量指标、质量指标、时效指标和成本指标予以量化，(通过数量指标-符合发放条件补助人数可以确定平均每次符合发放条件的临聘人数，通过数量指标-发放补助次数可以确定本项目一共发放多少次补助，通过产出成本-发放自聘教师补助资金平均数。用数量指标和成本指标合计可计算出发放总金额。通过质量指标-符合补助政策教师的覆盖率可确定符合文件要求的教师覆盖率。通过时效指标-资金发放及时率可以确定发放资金是否及时到位。通过社会效益指标可以确定本项目最终达到的效益是为教师提供发展机会、丰富教学经验。通过满意度指标-教师及学生满意度可以确定本项目实施后发放资金的教师和学生的感受对本项目实施的满意度。)并具有确切的评价标准，且指标设定均与目标相关。并与当年项目年度计划相对应，故绩效目标明确性指标得分3分。</w:t>
        <w:br/>
        <w:t>综上，该指标满分6分，得分6分。</w:t>
        <w:br/>
        <w:t>3. 资金投入</w:t>
        <w:br/>
        <w:t>预算编制科学性：自聘教师补助资金项目-乌财科教【2023】106号，是根据自治区财政厅《关于拨付2023年中小学和幼儿园自聘教师补助资金的通知》（新财教〔2023〕132号）文件分配和下达的。本单位临聘教师人数为12人，安保6人，在2023年计划完成发放补助人数18人、发放补助次数2次、每人每次发放补助资金的标准小于等于5105元、即设置年中追加预算6.22万元。故预算编制科学性指标赋分3分，实际得3分。</w:t>
        <w:br/>
        <w:t>资金分配合理性：中小学和幼儿园自聘教师补助项目是（乌财科教【2023】106号）文件进行财政拨款。根据文件精神，该部分资金运用于本单位自聘教师发放劳务费和社保等资金补助的经费，具体金额则是经过计划、行业、历史标准来测算。通过加强预算严格的监督控制制度，逐步完善了单位预算管理保障制度，确保财务编制及财务预算的执行可以得到有效保障。建立联动机制，各部门密切配合，分工责任，各司其职，树立正确的预算执行意识，加强了单位领导者与管理者的预算执行意识，以身作则的带动下属工作人员及组织、部门严肃对待预算执行这一问题，加强了预算执行过程中的方法学习和技巧掌握，实现了经费的合理化分配与实用，评价期间内有效保障本单位工作正常运转。故资金分配合理性指标赋分3分，实际得3分。故资金分配合理性指标得分3分。实际得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中小学和幼儿园自聘教师补助项目是由（乌财科教【2023】106号）财政拨付，在2023年9月30日到位，资金用于直接支付临聘人员的劳务费。年中追加预算6.22万元，实际到位6.22万元。因此，资金到位率100%。故资金到位率指标实际得分5分。</w:t>
        <w:br/>
        <w:t>预算执行率：中小学和幼儿园自聘教师补助资金的项目，年中追加预算6.22万元，在11月已全部支出完毕，用于支付安保人员和代课教师的工资，保障了自聘教师的权益，激发其工作积极性，从而推动教育事业的发展。预算执行率100%，故预算执行率赋分为5分，实际得分5分。故预算执行率得分为5分。</w:t>
        <w:br/>
        <w:t>资金使用合规性：本项目资金的使用符合《乌鲁木齐市水磨沟区（教育事业类）内部控制管理制度汇编》和《乌鲁木齐市水磨沟区（教育事业类）内部控制规范管理手册》管理制度以及有关《乌鲁木齐市第115小学财务管理制度》专项资金管理办法的规定。同时，资金的拨付有2.0预算管理一体化系统的审批程序，需要人事及办公室部门出具考勤，报领导审批，领导签字同意后汇总到财务室，由财务将资金汇入相应的劳务派遣公司，符合项目预算批复或合同规定的用途，不存在截留、挤占、挪用、虚列支出等情况。故资金使用合规性得分为3分。</w:t>
        <w:br/>
        <w:t>综上，该指标满分13分，得分13分。</w:t>
        <w:br/>
        <w:t>2. 组织实施</w:t>
        <w:br/>
        <w:t>管理制度健全性：根据《水磨沟区教育系统财务审批管理办法》以及乌鲁木齐市水磨沟区青少年校外活动中心已制定相应的财务和业务管理制度，且制度合法、合规、完整，为项目顺利实施提供重要保障。故管理制度健全性赋分3分，实际得3分。</w:t>
        <w:br/>
        <w:t>制度执行有效性：根据评价小组核查情况，乌鲁木齐市水磨沟区青少年校外活动中心严格遵守相关法律法规和相关管理规定，项目调整及支出调整手续完备，整体管理合理有序，项目完成后，及时将会计凭证、工资表、社保明细、考勤等相关资料分类归档，制度执行有效。故制度执行有效性指标得分4分。实际得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 个二级指标和6 个三级指标构成，权 重为 40 分，实际得分 40 分。</w:t>
        <w:br/>
        <w:t>1.  产出数量</w:t>
        <w:br/>
        <w:t>数量指标“发放工资次数 ”的目标值&gt;=2 次，2023 年度 我单位实际完成2 次。该指标赋分 5 分，得分为 5 分。</w:t>
        <w:br/>
        <w:t>数量指标“发放教师人数 ”的目标值&gt;= 12 人，2023 年 度我单位实际完成 18 人。该指标赋分 5 分，得分为 5 分。</w:t>
        <w:br/>
        <w:t>该指标赋分 10 分，得分 10 分，得分率 100%。</w:t>
        <w:br/>
        <w:t>2.  产出质量</w:t>
        <w:br/>
        <w:t>资金发放准确率：目标值=100%，2023 年度我单位实际完成 全覆盖 100%。“符合补助政策教师覆盖率 ”实际值=100% ， 该指标赋分 5 分，得分为 5 分。</w:t>
        <w:br/>
        <w:t>工资发放符合度：目标值=100%，2023 年度我单位实际完成 全覆盖 100%。“符合补助政策教师覆盖率 ”实际值=100% ， 该指标赋分 5 分，得分为 5 分。</w:t>
        <w:br/>
        <w:t>故质量达标率得分为 10 分。</w:t>
        <w:br/>
        <w:t></w:t>
        <w:br/>
        <w:t>3.  产出时效</w:t>
        <w:br/>
        <w:t>时效指标“ 资金发放及时率 ”的目标值=100% ，于 2023  年 11 月发放了临聘人员的工资。“资金发放及时率 ”实际值： 100%。</w:t>
        <w:br/>
        <w:t>故资金发放及时率得分为 10 分。</w:t>
        <w:br/>
        <w:t>4.  产出成本</w:t>
        <w:br/>
        <w:t>本项目年中追加预算数为 6.22 万元。聘用教师工资成本目标值为&lt;=5105 元/人，共发了 18 人。完成值为 3457 元/人其中元/人/月。无超支情况，项目资金全部完成，得分为 10 分。</w:t>
        <w:br/>
        <w:t>综上，该部分指标满分 40 分，得分 40 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项目效益指标由1个二级指标和1个三级指标构成，权重为15分，实际得分15分。</w:t>
        <w:br/>
        <w:t>1. 项目效益</w:t>
        <w:br/>
        <w:t>（1）实施效益</w:t>
        <w:br/>
        <w:t>经济效益指标：不适用。</w:t>
        <w:br/>
        <w:t>社会效益指标：评价指标“改善代课教师待遇”，指标值：有效改善，实际完成值：完全达到预期，达成年度指标。本项目的实施保障了临聘人员社保的正常缴纳，做到资金金额发放准确、发放及时，更好地保障自聘教师的权益，激发其工作积极性，从而推动教育事业的发展。</w:t>
        <w:br/>
        <w:t>生态效益指标：不适用。</w:t>
        <w:br/>
        <w:t>综上，该指标满分15分，得分15分。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群众满意度：评价指标“师生满意度”，指标值：≥95%，实际完成值：95%。通过设置问卷调查的方式进行考评评价，共计调查样本总量为30个样本，有效调查问卷30份。</w:t>
        <w:br/>
        <w:t>综上，该指标满分5分，得分5分。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1.建立透明公正的薪酬体系：我们根据自聘教师的工作表现、教学质量以及市场薪酬水平，制定了科学合理的薪酬标准，确保每位教师都能得到公正的待遇。</w:t>
        <w:br/>
        <w:t>2.完善工资发放流程：我们建立了完整的工资发放流程，包括工资核算、审批、发放等环节，确保工资发放的及时性和准确性。</w:t>
        <w:br/>
        <w:t>3.加强预算严格的监督控制制度，逐步完善了自聘教师预算管理保障制度，确保项目的顺利实施。确保财务编制及财务预算的执行可以得到有效保障。</w:t>
        <w:br/>
        <w:t>（二）存在的问题及原因分析</w:t>
        <w:br/>
        <w:t>根据项目支出评价，发现乌鲁木齐市水磨沟区青少年校外活动中心存在以下问题：</w:t>
        <w:br/>
        <w:t>一是财政开源节流，财力紧张，经费支付比较困难。本中心预算要更加切合单位实际需要，尽量减少工资发放不及时的现象。</w:t>
        <w:br/>
        <w:t>二是预算编制科学性的问题。首先预算编制之合理性相对不足，年度目标与长期规划衔接的紧密程度需要增强。</w:t>
        <w:br/>
        <w:t>三是根据之前设置合理的项目绩效目标为基础，减少基层部门在实际工作和绩效工作中出现实际工作已完成但资金未支付的情况，导致绩效相关工作开展更加困难的情况。</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（一）做预算要更加细化，调整预算数要及时查看，切合单位实际需要及时追加预算，积极争取更多资金支持，提高自聘教师的薪酬水平。</w:t>
        <w:br/>
        <w:t>（二）提高项目目标设定的合理性。项目设定的绩效目标要与部门的职能有相关性，能使得部门在运用预算资金的过程中能始终牢记部门职能，不偏离社会责任。</w:t>
        <w:br/>
        <w:t>（三）以后仍需加大对项目绩效支出的绩效考核，项目执行方面，发放临聘工资有时差，应该考虑到十二月的特殊性，建立相应的发放制度，方便督促落实项目的执行进度。</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	</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