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7B086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7B086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7B086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7B086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0048AA" w:rsidRDefault="007B086D">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乌财科教【</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w:t>
      </w:r>
      <w:r>
        <w:rPr>
          <w:rStyle w:val="a8"/>
          <w:rFonts w:ascii="楷体" w:eastAsia="楷体" w:hAnsi="楷体" w:hint="eastAsia"/>
          <w:spacing w:val="-4"/>
          <w:sz w:val="32"/>
          <w:szCs w:val="32"/>
        </w:rPr>
        <w:t>106</w:t>
      </w:r>
      <w:r>
        <w:rPr>
          <w:rStyle w:val="a8"/>
          <w:rFonts w:ascii="楷体" w:eastAsia="楷体" w:hAnsi="楷体" w:hint="eastAsia"/>
          <w:spacing w:val="-4"/>
          <w:sz w:val="32"/>
          <w:szCs w:val="32"/>
        </w:rPr>
        <w:t>号</w:t>
      </w:r>
      <w:r>
        <w:rPr>
          <w:rStyle w:val="a8"/>
          <w:rFonts w:ascii="楷体" w:eastAsia="楷体" w:hAnsi="楷体" w:hint="eastAsia"/>
          <w:spacing w:val="-4"/>
          <w:sz w:val="32"/>
          <w:szCs w:val="32"/>
        </w:rPr>
        <w:t>-</w:t>
      </w:r>
      <w:r>
        <w:rPr>
          <w:rStyle w:val="a8"/>
          <w:rFonts w:ascii="楷体" w:eastAsia="楷体" w:hAnsi="楷体" w:hint="eastAsia"/>
          <w:spacing w:val="-4"/>
          <w:sz w:val="32"/>
          <w:szCs w:val="32"/>
        </w:rPr>
        <w:t>关于拨付</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年中小学和幼儿园自聘教师补助资金的通知</w:t>
      </w:r>
    </w:p>
    <w:p w:rsidR="000048AA" w:rsidRDefault="007B086D">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乌鲁木齐市第三十一中学</w:t>
      </w:r>
    </w:p>
    <w:p w:rsidR="000048AA" w:rsidRDefault="007B086D">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乌鲁木齐市第三十一中学</w:t>
      </w:r>
    </w:p>
    <w:p w:rsidR="000048AA" w:rsidRDefault="007B086D">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臧丽萍</w:t>
      </w:r>
    </w:p>
    <w:p w:rsidR="000048AA" w:rsidRDefault="007B086D">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22</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7B086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7B086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年中小学和幼儿园自聘教师补助资金的通知》项目是根据自治区财政厅《关于拨付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年中小学和幼儿园自聘教师补助资金的通知》（新财教〔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132</w:t>
      </w:r>
      <w:r>
        <w:rPr>
          <w:rStyle w:val="a8"/>
          <w:rFonts w:ascii="楷体" w:eastAsia="楷体" w:hAnsi="楷体" w:hint="eastAsia"/>
          <w:b w:val="0"/>
          <w:bCs w:val="0"/>
          <w:spacing w:val="-4"/>
          <w:sz w:val="32"/>
          <w:szCs w:val="32"/>
        </w:rPr>
        <w:t>号），乌鲁木齐市财政局文件《乌财科教〔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年中小学和幼儿园自聘教师补助资金的通知》，《关于印发＜“十四五”县域普通高中发展提升行动计划＞的通知》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，和中共乌鲁木齐市委办公厅、乌鲁木齐市人民政府办公厅</w:t>
      </w:r>
      <w:r>
        <w:rPr>
          <w:rStyle w:val="a8"/>
          <w:rFonts w:ascii="楷体" w:eastAsia="楷体" w:hAnsi="楷体" w:hint="eastAsia"/>
          <w:b w:val="0"/>
          <w:bCs w:val="0"/>
          <w:spacing w:val="-4"/>
          <w:sz w:val="32"/>
          <w:szCs w:val="32"/>
        </w:rPr>
        <w:t>《关于印发＜乌鲁木齐市实施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等相关文件。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习近平新时代中国特色社会主义思想统领新疆教育改革发展，提高普通公立高中教育发展水平，按照乌鲁木齐市“教育惠民”政策安排部署的总体要求，开展实施本项目。市财政局按照市教育局审核确定学校自聘教师人数和核定标准，落实该项目所需资金。该项目资金主要用于保障对普通公立高中自聘人员的待遇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年的主要实施内容：是用以确保我校自聘人员相关待遇落实到位，涉及人员为代课教师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人、保安</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人、保洁</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人。该项目资</w:t>
      </w:r>
      <w:r>
        <w:rPr>
          <w:rStyle w:val="a8"/>
          <w:rFonts w:ascii="楷体" w:eastAsia="楷体" w:hAnsi="楷体" w:hint="eastAsia"/>
          <w:b w:val="0"/>
          <w:bCs w:val="0"/>
          <w:spacing w:val="-4"/>
          <w:sz w:val="32"/>
          <w:szCs w:val="32"/>
        </w:rPr>
        <w:t>金主要用于支付代课教师的工资和社保金、支付保安工</w:t>
      </w:r>
      <w:r>
        <w:rPr>
          <w:rStyle w:val="a8"/>
          <w:rFonts w:ascii="楷体" w:eastAsia="楷体" w:hAnsi="楷体" w:hint="eastAsia"/>
          <w:b w:val="0"/>
          <w:bCs w:val="0"/>
          <w:spacing w:val="-4"/>
          <w:sz w:val="32"/>
          <w:szCs w:val="32"/>
        </w:rPr>
        <w:lastRenderedPageBreak/>
        <w:t>资和社保金、保洁工资。</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年当年完成情况：通过实施自聘人员补助项目资金使用，发放了代课教师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人的工资和社保金，保安</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人的支付保安工资和社保金，保洁</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的工资。有效保障了自聘教师待遇质量，资金发放符合各类制度要求，资金发放及时，符合补助政策全覆盖，提高了工作积极性，推进教学质量提升。同时，本单位依规外聘人员，提高社会就业率，为社会闲散人员提供了就业机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实际完成情况为：①准确支付代课教师的工资和社保金</w:t>
      </w:r>
      <w:r>
        <w:rPr>
          <w:rStyle w:val="a8"/>
          <w:rFonts w:ascii="楷体" w:eastAsia="楷体" w:hAnsi="楷体" w:hint="eastAsia"/>
          <w:b w:val="0"/>
          <w:bCs w:val="0"/>
          <w:spacing w:val="-4"/>
          <w:sz w:val="32"/>
          <w:szCs w:val="32"/>
        </w:rPr>
        <w:t>61854.4</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②准确支付保安工资和社保金</w:t>
      </w:r>
      <w:r>
        <w:rPr>
          <w:rStyle w:val="a8"/>
          <w:rFonts w:ascii="楷体" w:eastAsia="楷体" w:hAnsi="楷体" w:hint="eastAsia"/>
          <w:b w:val="0"/>
          <w:bCs w:val="0"/>
          <w:spacing w:val="-4"/>
          <w:sz w:val="32"/>
          <w:szCs w:val="32"/>
        </w:rPr>
        <w:t>5602</w:t>
      </w:r>
      <w:r>
        <w:rPr>
          <w:rStyle w:val="a8"/>
          <w:rFonts w:ascii="楷体" w:eastAsia="楷体" w:hAnsi="楷体" w:hint="eastAsia"/>
          <w:b w:val="0"/>
          <w:bCs w:val="0"/>
          <w:spacing w:val="-4"/>
          <w:sz w:val="32"/>
          <w:szCs w:val="32"/>
        </w:rPr>
        <w:t>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③准确支付保洁工资</w:t>
      </w:r>
      <w:r>
        <w:rPr>
          <w:rStyle w:val="a8"/>
          <w:rFonts w:ascii="楷体" w:eastAsia="楷体" w:hAnsi="楷体" w:hint="eastAsia"/>
          <w:b w:val="0"/>
          <w:bCs w:val="0"/>
          <w:spacing w:val="-4"/>
          <w:sz w:val="32"/>
          <w:szCs w:val="32"/>
        </w:rPr>
        <w:t>6600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该项目资金投入情况：经乌鲁木齐市财政局《关于拨付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年自治区级资金，共安排预算</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年年中追加预算批复项目，资金全部到位</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年中未对资金进行调增或调减，项目实际支付</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该项目资金使用情况：项目总预算情况为</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万元、资金投入方向为支付代课教师工资和社保金、保安工资和社保、保洁工资。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实际资金执行情况如下：</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、代</w:t>
      </w:r>
      <w:r>
        <w:rPr>
          <w:rStyle w:val="a8"/>
          <w:rFonts w:ascii="楷体" w:eastAsia="楷体" w:hAnsi="楷体" w:hint="eastAsia"/>
          <w:b w:val="0"/>
          <w:bCs w:val="0"/>
          <w:spacing w:val="-4"/>
          <w:sz w:val="32"/>
          <w:szCs w:val="32"/>
        </w:rPr>
        <w:t>课教师工资和社保金的预算投入情况为预算分配</w:t>
      </w:r>
      <w:r>
        <w:rPr>
          <w:rStyle w:val="a8"/>
          <w:rFonts w:ascii="楷体" w:eastAsia="楷体" w:hAnsi="楷体" w:hint="eastAsia"/>
          <w:b w:val="0"/>
          <w:bCs w:val="0"/>
          <w:spacing w:val="-4"/>
          <w:sz w:val="32"/>
          <w:szCs w:val="32"/>
        </w:rPr>
        <w:t>61854.4</w:t>
      </w:r>
      <w:r>
        <w:rPr>
          <w:rStyle w:val="a8"/>
          <w:rFonts w:ascii="楷体" w:eastAsia="楷体" w:hAnsi="楷体" w:hint="eastAsia"/>
          <w:b w:val="0"/>
          <w:bCs w:val="0"/>
          <w:spacing w:val="-4"/>
          <w:sz w:val="32"/>
          <w:szCs w:val="32"/>
        </w:rPr>
        <w:t>元、代课教师工资和社保金的预算执行情况为实际支付</w:t>
      </w:r>
      <w:r>
        <w:rPr>
          <w:rStyle w:val="a8"/>
          <w:rFonts w:ascii="楷体" w:eastAsia="楷体" w:hAnsi="楷体" w:hint="eastAsia"/>
          <w:b w:val="0"/>
          <w:bCs w:val="0"/>
          <w:spacing w:val="-4"/>
          <w:sz w:val="32"/>
          <w:szCs w:val="32"/>
        </w:rPr>
        <w:t>61854.4</w:t>
      </w:r>
      <w:r>
        <w:rPr>
          <w:rStyle w:val="a8"/>
          <w:rFonts w:ascii="楷体" w:eastAsia="楷体" w:hAnsi="楷体" w:hint="eastAsia"/>
          <w:b w:val="0"/>
          <w:bCs w:val="0"/>
          <w:spacing w:val="-4"/>
          <w:sz w:val="32"/>
          <w:szCs w:val="32"/>
        </w:rPr>
        <w:t>元，代课教师工资和社保金的预算执行率为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、保安工资和社保金预算投入情况为预算分配</w:t>
      </w:r>
      <w:r>
        <w:rPr>
          <w:rStyle w:val="a8"/>
          <w:rFonts w:ascii="楷体" w:eastAsia="楷体" w:hAnsi="楷体" w:hint="eastAsia"/>
          <w:b w:val="0"/>
          <w:bCs w:val="0"/>
          <w:spacing w:val="-4"/>
          <w:sz w:val="32"/>
          <w:szCs w:val="32"/>
        </w:rPr>
        <w:t>56021.6</w:t>
      </w:r>
      <w:r>
        <w:rPr>
          <w:rStyle w:val="a8"/>
          <w:rFonts w:ascii="楷体" w:eastAsia="楷体" w:hAnsi="楷体" w:hint="eastAsia"/>
          <w:b w:val="0"/>
          <w:bCs w:val="0"/>
          <w:spacing w:val="-4"/>
          <w:sz w:val="32"/>
          <w:szCs w:val="32"/>
        </w:rPr>
        <w:t>元、保安工资和社保金的预算执行情况为实际支付</w:t>
      </w:r>
      <w:r>
        <w:rPr>
          <w:rStyle w:val="a8"/>
          <w:rFonts w:ascii="楷体" w:eastAsia="楷体" w:hAnsi="楷体" w:hint="eastAsia"/>
          <w:b w:val="0"/>
          <w:bCs w:val="0"/>
          <w:spacing w:val="-4"/>
          <w:sz w:val="32"/>
          <w:szCs w:val="32"/>
        </w:rPr>
        <w:t>56021.6</w:t>
      </w:r>
      <w:r>
        <w:rPr>
          <w:rStyle w:val="a8"/>
          <w:rFonts w:ascii="楷体" w:eastAsia="楷体" w:hAnsi="楷体" w:hint="eastAsia"/>
          <w:b w:val="0"/>
          <w:bCs w:val="0"/>
          <w:spacing w:val="-4"/>
          <w:sz w:val="32"/>
          <w:szCs w:val="32"/>
        </w:rPr>
        <w:t>元，保安工资和社保金的预算执行率为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、保洁工资预算投入情况为预算分配</w:t>
      </w:r>
      <w:r>
        <w:rPr>
          <w:rStyle w:val="a8"/>
          <w:rFonts w:ascii="楷体" w:eastAsia="楷体" w:hAnsi="楷体" w:hint="eastAsia"/>
          <w:b w:val="0"/>
          <w:bCs w:val="0"/>
          <w:spacing w:val="-4"/>
          <w:sz w:val="32"/>
          <w:szCs w:val="32"/>
        </w:rPr>
        <w:t>6600</w:t>
      </w:r>
      <w:r>
        <w:rPr>
          <w:rStyle w:val="a8"/>
          <w:rFonts w:ascii="楷体" w:eastAsia="楷体" w:hAnsi="楷体" w:hint="eastAsia"/>
          <w:b w:val="0"/>
          <w:bCs w:val="0"/>
          <w:spacing w:val="-4"/>
          <w:sz w:val="32"/>
          <w:szCs w:val="32"/>
        </w:rPr>
        <w:t>元、保洁工资的预算执行情况为实际支付</w:t>
      </w:r>
      <w:r>
        <w:rPr>
          <w:rStyle w:val="a8"/>
          <w:rFonts w:ascii="楷体" w:eastAsia="楷体" w:hAnsi="楷体" w:hint="eastAsia"/>
          <w:b w:val="0"/>
          <w:bCs w:val="0"/>
          <w:spacing w:val="-4"/>
          <w:sz w:val="32"/>
          <w:szCs w:val="32"/>
        </w:rPr>
        <w:t>6600</w:t>
      </w:r>
      <w:r>
        <w:rPr>
          <w:rStyle w:val="a8"/>
          <w:rFonts w:ascii="楷体" w:eastAsia="楷体" w:hAnsi="楷体" w:hint="eastAsia"/>
          <w:b w:val="0"/>
          <w:bCs w:val="0"/>
          <w:spacing w:val="-4"/>
          <w:sz w:val="32"/>
          <w:szCs w:val="32"/>
        </w:rPr>
        <w:t>元，保洁工资的预算执行率为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rsidR="000048AA" w:rsidRDefault="007B086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w:t>
      </w:r>
      <w:r>
        <w:rPr>
          <w:rStyle w:val="a8"/>
          <w:rFonts w:ascii="楷体" w:eastAsia="楷体" w:hAnsi="楷体" w:hint="eastAsia"/>
          <w:b w:val="0"/>
          <w:bCs w:val="0"/>
          <w:spacing w:val="-4"/>
          <w:sz w:val="32"/>
          <w:szCs w:val="32"/>
        </w:rPr>
        <w:t>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该项目每年根据自聘人员人数核定资金，主要用于及时准确支付代课教师工资和社保金、保安工资和社保、保洁工资，为高中教育阶段学校正常运转、完成教育教学活动和其他日常工作提供保障。本年度内实现进一步优化教育结构，促进教育公平，优先保障、强化管理，最终提高教育经费使用效益；到</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年底，进一步提高学校教育教学水平，保障了学校正常的教育教学秩序。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w:t>
      </w:r>
      <w:r>
        <w:rPr>
          <w:rStyle w:val="a8"/>
          <w:rFonts w:ascii="楷体" w:eastAsia="楷体" w:hAnsi="楷体" w:hint="eastAsia"/>
          <w:b w:val="0"/>
          <w:bCs w:val="0"/>
          <w:spacing w:val="-4"/>
          <w:sz w:val="32"/>
          <w:szCs w:val="32"/>
        </w:rPr>
        <w:t>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年完成聘用自聘人员</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人；该项</w:t>
      </w:r>
      <w:r>
        <w:rPr>
          <w:rStyle w:val="a8"/>
          <w:rFonts w:ascii="楷体" w:eastAsia="楷体" w:hAnsi="楷体" w:hint="eastAsia"/>
          <w:b w:val="0"/>
          <w:bCs w:val="0"/>
          <w:spacing w:val="-4"/>
          <w:sz w:val="32"/>
          <w:szCs w:val="32"/>
        </w:rPr>
        <w:lastRenderedPageBreak/>
        <w:t>目资金预计发放工资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次；该项目资金预计缴纳社保</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次；发放金额准确度大于等于</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；发放及时率大于等于</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；投入成本合理性等于</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；预计有效提高提高学校教育教学水平，促进教育事业均衡发展。</w:t>
      </w:r>
    </w:p>
    <w:p w:rsidR="000048AA" w:rsidRDefault="007B086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7B086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（一）绩效评价目的、对象和范围</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该项目的目标为：在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年完成聘用自聘人员</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人；该项目资金预计发放工资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次；该项目资金预计缴纳社保</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次；发放金额准确度大于等于</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；发放及时率大于等于</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；投入成本合理性等于</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；预计有效提高提高学校教育教学水平，促进教育事业均衡发展。这些目标均可以通过绩效评价体系完整的体现。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本年度我校实际聘用了代课教师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人、保安</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人、保洁</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人。实际发放工资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次，缴纳社保</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次，发放金额准确度为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，投入成本合理性为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，有效保障了自聘人员权益，促进了教育事业均衡发展。我校分别与乌鲁木齐市中盛益诚商贸</w:t>
      </w:r>
      <w:r>
        <w:rPr>
          <w:rStyle w:val="a8"/>
          <w:rFonts w:ascii="楷体" w:eastAsia="楷体" w:hAnsi="楷体" w:hint="eastAsia"/>
          <w:b w:val="0"/>
          <w:bCs w:val="0"/>
          <w:spacing w:val="-4"/>
          <w:sz w:val="32"/>
          <w:szCs w:val="32"/>
        </w:rPr>
        <w:t>有限公司、新疆西域卫士安保服务有限公司、乌鲁木齐洁顺枭远贸易有限公司签订了劳务派遣合同。这三家公司向我单位分别派出代课教师、保安和保洁人员，到我单位提供服务，由我单位按月根据发票金额向三家公司支付相应费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的执行通过建立联动机制，各部门各司其职，分工责任，密切配合，树立正确的预算执行意识，加强单位领导者与管理者的预算执行意识，以身作则的带动下属工作人员及组织、部门严肃对待预算执行这一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评价数据来源于三家劳务派遣公司出具的合同及发票，我单位确认发票的真实性、有效性，工资及社保金的准确性。</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w:t>
      </w:r>
      <w:r>
        <w:rPr>
          <w:rStyle w:val="a8"/>
          <w:rFonts w:ascii="楷体" w:eastAsia="楷体" w:hAnsi="楷体" w:hint="eastAsia"/>
          <w:b w:val="0"/>
          <w:bCs w:val="0"/>
          <w:spacing w:val="-4"/>
          <w:sz w:val="32"/>
          <w:szCs w:val="32"/>
        </w:rPr>
        <w:t>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年中小学和幼儿园自聘教师补助资金的通知项目</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年中小学和幼儿园自聘教师补助资金项目的基本情况为：</w:t>
      </w:r>
      <w:r>
        <w:rPr>
          <w:rStyle w:val="a8"/>
          <w:rFonts w:ascii="楷体" w:eastAsia="楷体" w:hAnsi="楷体" w:hint="eastAsia"/>
          <w:b w:val="0"/>
          <w:bCs w:val="0"/>
          <w:spacing w:val="-4"/>
          <w:sz w:val="32"/>
          <w:szCs w:val="32"/>
        </w:rPr>
        <w:t>主要用于支付代课教师工资和社保金、保安工资和社保、保洁工资，保障正常的教育教学秩序。单位在此次评价期间内，有效完成各设定目标。</w:t>
      </w:r>
      <w:r>
        <w:rPr>
          <w:rStyle w:val="a8"/>
          <w:rFonts w:ascii="楷体" w:eastAsia="楷体" w:hAnsi="楷体" w:hint="eastAsia"/>
          <w:b w:val="0"/>
          <w:bCs w:val="0"/>
          <w:spacing w:val="-4"/>
          <w:sz w:val="32"/>
          <w:szCs w:val="32"/>
        </w:rPr>
        <w:lastRenderedPageBreak/>
        <w:t>发放代课教师工资及社保</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人、发放保安工资及社保</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人、发放保洁工资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人。发放金额准确度为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，发放及时率为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，投入成本合理性为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。合计发放</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万元，到年末项目资金使用完毕，有效保障了自聘人员权益，促进了教育事业均衡发展。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该项目在评价期间使用了相关性原则、重要性原则、可比性原则、系统性原则、经济性原则等评价指标体系，采取了比较法的项目评价方法，对项目预算的内容、</w:t>
      </w:r>
      <w:r>
        <w:rPr>
          <w:rStyle w:val="a8"/>
          <w:rFonts w:ascii="楷体" w:eastAsia="楷体" w:hAnsi="楷体" w:hint="eastAsia"/>
          <w:b w:val="0"/>
          <w:bCs w:val="0"/>
          <w:spacing w:val="-4"/>
          <w:sz w:val="32"/>
          <w:szCs w:val="32"/>
        </w:rPr>
        <w:t>标准、计划是否经济合理进行深入分析，对项目进行客观评价，得出相应的绩效评级。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项目实现了对代课教师、保安、保洁人员的工资和社保金支付，保障了代课教师和自聘人员工资待遇，提高薪资水平，保障正常的教育教学秩序。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在项目的执行过程中也存在一些问题，例如代课教师流动性强，流动和流失比例显著高于在编教师。年初代课教师人数在暑假期间有大幅变化，同时在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月学校需要的代课教师人数会根据新学期学生人数的多少出现变动。对学校来说，这可能导致学校教学活动不稳定，师生之间存在陌生感，影响教学互动，对学生学业发展造成负面影响。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也总</w:t>
      </w:r>
      <w:r>
        <w:rPr>
          <w:rStyle w:val="a8"/>
          <w:rFonts w:ascii="楷体" w:eastAsia="楷体" w:hAnsi="楷体" w:hint="eastAsia"/>
          <w:b w:val="0"/>
          <w:bCs w:val="0"/>
          <w:spacing w:val="-4"/>
          <w:sz w:val="32"/>
          <w:szCs w:val="32"/>
        </w:rPr>
        <w:t>结了相应的对策，对于优秀的临聘教师，在考核合格，符合条件，应给予政策倾斜，优先招聘为在编教师。在短期财政无法提供充分支持的情况下应给予临聘老师基本以及长期可预见利益，提升临聘老师稳定性。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对自聘教师补助资金项目进行客观评价，最终评分结果为：总分为</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 xml:space="preserve"> </w:t>
      </w:r>
    </w:p>
    <w:p w:rsidR="000048AA" w:rsidRDefault="007B086D">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（二）绩效评价原则、指标体系、方法及标准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w:t>
      </w:r>
      <w:r>
        <w:rPr>
          <w:rStyle w:val="a8"/>
          <w:rFonts w:ascii="楷体" w:eastAsia="楷体" w:hAnsi="楷体" w:hint="eastAsia"/>
          <w:b w:val="0"/>
          <w:bCs w:val="0"/>
          <w:spacing w:val="-4"/>
          <w:sz w:val="32"/>
          <w:szCs w:val="32"/>
        </w:rPr>
        <w:t>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w:t>
      </w:r>
      <w:r>
        <w:rPr>
          <w:rStyle w:val="a8"/>
          <w:rFonts w:ascii="楷体" w:eastAsia="楷体" w:hAnsi="楷体" w:hint="eastAsia"/>
          <w:b w:val="0"/>
          <w:bCs w:val="0"/>
          <w:spacing w:val="-4"/>
          <w:sz w:val="32"/>
          <w:szCs w:val="32"/>
        </w:rPr>
        <w:t>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w:t>
      </w:r>
      <w:r>
        <w:rPr>
          <w:rStyle w:val="a8"/>
          <w:rFonts w:ascii="楷体" w:eastAsia="楷体" w:hAnsi="楷体" w:hint="eastAsia"/>
          <w:b w:val="0"/>
          <w:bCs w:val="0"/>
          <w:spacing w:val="-4"/>
          <w:sz w:val="32"/>
          <w:szCs w:val="32"/>
        </w:rPr>
        <w:t>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w:t>
      </w:r>
      <w:r>
        <w:rPr>
          <w:rStyle w:val="a8"/>
          <w:rFonts w:ascii="楷体" w:eastAsia="楷体" w:hAnsi="楷体" w:hint="eastAsia"/>
          <w:b w:val="0"/>
          <w:bCs w:val="0"/>
          <w:spacing w:val="-4"/>
          <w:sz w:val="32"/>
          <w:szCs w:val="32"/>
        </w:rPr>
        <w:lastRenderedPageBreak/>
        <w:t>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w:t>
      </w:r>
      <w:r>
        <w:rPr>
          <w:rStyle w:val="a8"/>
          <w:rFonts w:ascii="楷体" w:eastAsia="楷体" w:hAnsi="楷体" w:hint="eastAsia"/>
          <w:b w:val="0"/>
          <w:bCs w:val="0"/>
          <w:spacing w:val="-4"/>
          <w:sz w:val="32"/>
          <w:szCs w:val="32"/>
        </w:rPr>
        <w:t>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w:t>
      </w:r>
      <w:r>
        <w:rPr>
          <w:rStyle w:val="a8"/>
          <w:rFonts w:ascii="楷体" w:eastAsia="楷体" w:hAnsi="楷体" w:hint="eastAsia"/>
          <w:b w:val="0"/>
          <w:bCs w:val="0"/>
          <w:spacing w:val="-4"/>
          <w:sz w:val="32"/>
          <w:szCs w:val="32"/>
        </w:rPr>
        <w:t>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w:t>
      </w:r>
      <w:r>
        <w:rPr>
          <w:rStyle w:val="a8"/>
          <w:rFonts w:ascii="楷体" w:eastAsia="楷体" w:hAnsi="楷体" w:hint="eastAsia"/>
          <w:b w:val="0"/>
          <w:bCs w:val="0"/>
          <w:spacing w:val="-4"/>
          <w:sz w:val="32"/>
          <w:szCs w:val="32"/>
        </w:rPr>
        <w:lastRenderedPageBreak/>
        <w:t>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w:t>
      </w:r>
      <w:r>
        <w:rPr>
          <w:rStyle w:val="a8"/>
          <w:rFonts w:ascii="楷体" w:eastAsia="楷体" w:hAnsi="楷体" w:hint="eastAsia"/>
          <w:b w:val="0"/>
          <w:bCs w:val="0"/>
          <w:spacing w:val="-4"/>
          <w:sz w:val="32"/>
          <w:szCs w:val="32"/>
        </w:rPr>
        <w:t>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聘用自聘人员人数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w:t>
      </w:r>
      <w:r>
        <w:rPr>
          <w:rStyle w:val="a8"/>
          <w:rFonts w:ascii="楷体" w:eastAsia="楷体" w:hAnsi="楷体" w:hint="eastAsia"/>
          <w:b w:val="0"/>
          <w:bCs w:val="0"/>
          <w:spacing w:val="-4"/>
          <w:sz w:val="32"/>
          <w:szCs w:val="32"/>
        </w:rPr>
        <w:t>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发放工资次数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社保缴纳次数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发放金额准确度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w:t>
      </w:r>
      <w:r>
        <w:rPr>
          <w:rStyle w:val="a8"/>
          <w:rFonts w:ascii="楷体" w:eastAsia="楷体" w:hAnsi="楷体" w:hint="eastAsia"/>
          <w:b w:val="0"/>
          <w:bCs w:val="0"/>
          <w:spacing w:val="-4"/>
          <w:sz w:val="32"/>
          <w:szCs w:val="32"/>
        </w:rPr>
        <w:lastRenderedPageBreak/>
        <w:t>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w:t>
      </w:r>
      <w:r>
        <w:rPr>
          <w:rStyle w:val="a8"/>
          <w:rFonts w:ascii="楷体" w:eastAsia="楷体" w:hAnsi="楷体" w:hint="eastAsia"/>
          <w:b w:val="0"/>
          <w:bCs w:val="0"/>
          <w:spacing w:val="-4"/>
          <w:sz w:val="32"/>
          <w:szCs w:val="32"/>
        </w:rPr>
        <w:t>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投入成本合理性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提高学校</w:t>
      </w:r>
      <w:r>
        <w:rPr>
          <w:rStyle w:val="a8"/>
          <w:rFonts w:ascii="楷体" w:eastAsia="楷体" w:hAnsi="楷体" w:hint="eastAsia"/>
          <w:b w:val="0"/>
          <w:bCs w:val="0"/>
          <w:spacing w:val="-4"/>
          <w:sz w:val="32"/>
          <w:szCs w:val="32"/>
        </w:rPr>
        <w:t>教育教学水平</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w:t>
      </w:r>
      <w:r>
        <w:rPr>
          <w:rStyle w:val="a8"/>
          <w:rFonts w:ascii="楷体" w:eastAsia="楷体" w:hAnsi="楷体" w:hint="eastAsia"/>
          <w:b w:val="0"/>
          <w:bCs w:val="0"/>
          <w:spacing w:val="-4"/>
          <w:sz w:val="32"/>
          <w:szCs w:val="32"/>
        </w:rPr>
        <w:lastRenderedPageBreak/>
        <w:t>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w:t>
      </w:r>
      <w:r>
        <w:rPr>
          <w:rStyle w:val="a8"/>
          <w:rFonts w:ascii="楷体" w:eastAsia="楷体" w:hAnsi="楷体" w:hint="eastAsia"/>
          <w:b w:val="0"/>
          <w:bCs w:val="0"/>
          <w:spacing w:val="-4"/>
          <w:sz w:val="32"/>
          <w:szCs w:val="32"/>
        </w:rPr>
        <w:t>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年中小学和幼儿园自聘教师补助资金的通知的特点，本次评价主要采用比较法，对项目总预算和明细预算的内容、标准、计划是否经济合理进行深入分析，</w:t>
      </w:r>
      <w:r>
        <w:rPr>
          <w:rStyle w:val="a8"/>
          <w:rFonts w:ascii="楷体" w:eastAsia="楷体" w:hAnsi="楷体" w:hint="eastAsia"/>
          <w:b w:val="0"/>
          <w:bCs w:val="0"/>
          <w:spacing w:val="-4"/>
          <w:sz w:val="32"/>
          <w:szCs w:val="32"/>
        </w:rPr>
        <w:t>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？《中共中央国务院关于全面实施预算绩效管理的意见》（中发〔</w:t>
      </w:r>
      <w:r>
        <w:rPr>
          <w:rStyle w:val="a8"/>
          <w:rFonts w:ascii="楷体" w:eastAsia="楷体" w:hAnsi="楷体" w:hint="eastAsia"/>
          <w:b w:val="0"/>
          <w:bCs w:val="0"/>
          <w:spacing w:val="-4"/>
          <w:sz w:val="32"/>
          <w:szCs w:val="32"/>
        </w:rPr>
        <w:t>201</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？《关于印发＜“十四五”县域普通高中发展提升行动计划＞的通知》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？《教育部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国家发展改革委</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财政部关于实施新时代基础教育扩优提质行动计</w:t>
      </w:r>
      <w:r>
        <w:rPr>
          <w:rStyle w:val="a8"/>
          <w:rFonts w:ascii="楷体" w:eastAsia="楷体" w:hAnsi="楷体" w:hint="eastAsia"/>
          <w:b w:val="0"/>
          <w:bCs w:val="0"/>
          <w:spacing w:val="-4"/>
          <w:sz w:val="32"/>
          <w:szCs w:val="32"/>
        </w:rPr>
        <w:t>划的意见》</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4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p>
    <w:p w:rsidR="000048AA" w:rsidRDefault="007B086D">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（三）绩效评价工作过程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7B086D">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w:t>
      </w:r>
      <w:r>
        <w:rPr>
          <w:rStyle w:val="a8"/>
          <w:rFonts w:ascii="楷体" w:eastAsia="楷体" w:hAnsi="楷体" w:hint="eastAsia"/>
          <w:b w:val="0"/>
          <w:bCs w:val="0"/>
          <w:spacing w:val="-4"/>
          <w:sz w:val="32"/>
          <w:szCs w:val="32"/>
        </w:rPr>
        <w:t>目特点，制定符合项目实际的绩效评价指标体系及评分标</w:t>
      </w:r>
      <w:r>
        <w:rPr>
          <w:rStyle w:val="a8"/>
          <w:rFonts w:ascii="楷体" w:eastAsia="楷体" w:hAnsi="楷体" w:hint="eastAsia"/>
          <w:b w:val="0"/>
          <w:bCs w:val="0"/>
          <w:spacing w:val="-4"/>
          <w:sz w:val="32"/>
          <w:szCs w:val="32"/>
        </w:rPr>
        <w:lastRenderedPageBreak/>
        <w:t>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年中小学和幼儿园自聘教师补助资金的通知进行客观评价，最终评分结果为：总分为</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效指标明确性</w:t>
      </w:r>
      <w:r>
        <w:rPr>
          <w:rStyle w:val="a8"/>
          <w:rFonts w:ascii="楷体" w:eastAsia="楷体" w:hAnsi="楷体" w:hint="eastAsia"/>
          <w:b w:val="0"/>
          <w:bCs w:val="0"/>
          <w:spacing w:val="-4"/>
          <w:sz w:val="32"/>
          <w:szCs w:val="32"/>
        </w:rPr>
        <w:t xml:space="preserve"> 3 2 66.67%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w:t>
      </w:r>
      <w:proofErr w:type="spellStart"/>
      <w:r>
        <w:rPr>
          <w:rStyle w:val="a8"/>
          <w:rFonts w:ascii="楷体" w:eastAsia="楷体" w:hAnsi="楷体" w:hint="eastAsia"/>
          <w:b w:val="0"/>
          <w:bCs w:val="0"/>
          <w:spacing w:val="-4"/>
          <w:sz w:val="32"/>
          <w:szCs w:val="32"/>
        </w:rPr>
        <w:t>5</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聘用自聘人员人数</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发放工资次数</w:t>
      </w:r>
      <w:r>
        <w:rPr>
          <w:rStyle w:val="a8"/>
          <w:rFonts w:ascii="楷体" w:eastAsia="楷体" w:hAnsi="楷体" w:hint="eastAsia"/>
          <w:b w:val="0"/>
          <w:bCs w:val="0"/>
          <w:spacing w:val="-4"/>
          <w:sz w:val="32"/>
          <w:szCs w:val="32"/>
        </w:rPr>
        <w:t xml:space="preserve"> 3 </w:t>
      </w:r>
      <w:proofErr w:type="spellStart"/>
      <w:r>
        <w:rPr>
          <w:rStyle w:val="a8"/>
          <w:rFonts w:ascii="楷体" w:eastAsia="楷体" w:hAnsi="楷体" w:hint="eastAsia"/>
          <w:b w:val="0"/>
          <w:bCs w:val="0"/>
          <w:spacing w:val="-4"/>
          <w:sz w:val="32"/>
          <w:szCs w:val="32"/>
        </w:rPr>
        <w:t>3</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社保缴纳次数</w:t>
      </w:r>
      <w:r>
        <w:rPr>
          <w:rStyle w:val="a8"/>
          <w:rFonts w:ascii="楷体" w:eastAsia="楷体" w:hAnsi="楷体" w:hint="eastAsia"/>
          <w:b w:val="0"/>
          <w:bCs w:val="0"/>
          <w:spacing w:val="-4"/>
          <w:sz w:val="32"/>
          <w:szCs w:val="32"/>
        </w:rPr>
        <w:t xml:space="preserve"> 4 </w:t>
      </w:r>
      <w:proofErr w:type="spellStart"/>
      <w:r>
        <w:rPr>
          <w:rStyle w:val="a8"/>
          <w:rFonts w:ascii="楷体" w:eastAsia="楷体" w:hAnsi="楷体" w:hint="eastAsia"/>
          <w:b w:val="0"/>
          <w:bCs w:val="0"/>
          <w:spacing w:val="-4"/>
          <w:sz w:val="32"/>
          <w:szCs w:val="32"/>
        </w:rPr>
        <w:t>4</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发放金额准确度</w:t>
      </w:r>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发放及时率</w:t>
      </w:r>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w:t>
      </w:r>
      <w:r>
        <w:rPr>
          <w:rStyle w:val="a8"/>
          <w:rFonts w:ascii="楷体" w:eastAsia="楷体" w:hAnsi="楷体" w:hint="eastAsia"/>
          <w:b w:val="0"/>
          <w:bCs w:val="0"/>
          <w:spacing w:val="-4"/>
          <w:sz w:val="32"/>
          <w:szCs w:val="32"/>
        </w:rPr>
        <w:t>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投入成本合理性</w:t>
      </w:r>
      <w:r>
        <w:rPr>
          <w:rStyle w:val="a8"/>
          <w:rFonts w:ascii="楷体" w:eastAsia="楷体" w:hAnsi="楷体" w:hint="eastAsia"/>
          <w:b w:val="0"/>
          <w:bCs w:val="0"/>
          <w:spacing w:val="-4"/>
          <w:sz w:val="32"/>
          <w:szCs w:val="32"/>
        </w:rPr>
        <w:t xml:space="preserve"> 10 </w:t>
      </w:r>
      <w:proofErr w:type="spellStart"/>
      <w:r>
        <w:rPr>
          <w:rStyle w:val="a8"/>
          <w:rFonts w:ascii="楷体" w:eastAsia="楷体" w:hAnsi="楷体" w:hint="eastAsia"/>
          <w:b w:val="0"/>
          <w:bCs w:val="0"/>
          <w:spacing w:val="-4"/>
          <w:sz w:val="32"/>
          <w:szCs w:val="32"/>
        </w:rPr>
        <w:t>10</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提高学校教育教学水平</w:t>
      </w:r>
      <w:r>
        <w:rPr>
          <w:rStyle w:val="a8"/>
          <w:rFonts w:ascii="楷体" w:eastAsia="楷体" w:hAnsi="楷体" w:hint="eastAsia"/>
          <w:b w:val="0"/>
          <w:bCs w:val="0"/>
          <w:spacing w:val="-4"/>
          <w:sz w:val="32"/>
          <w:szCs w:val="32"/>
        </w:rPr>
        <w:t xml:space="preserve"> 20 </w:t>
      </w:r>
      <w:proofErr w:type="spellStart"/>
      <w:r>
        <w:rPr>
          <w:rStyle w:val="a8"/>
          <w:rFonts w:ascii="楷体" w:eastAsia="楷体" w:hAnsi="楷体" w:hint="eastAsia"/>
          <w:b w:val="0"/>
          <w:bCs w:val="0"/>
          <w:spacing w:val="-4"/>
          <w:sz w:val="32"/>
          <w:szCs w:val="32"/>
        </w:rPr>
        <w:t>20</w:t>
      </w:r>
      <w:proofErr w:type="spellEnd"/>
      <w:r>
        <w:rPr>
          <w:rStyle w:val="a8"/>
          <w:rFonts w:ascii="楷体" w:eastAsia="楷体" w:hAnsi="楷体" w:hint="eastAsia"/>
          <w:b w:val="0"/>
          <w:bCs w:val="0"/>
          <w:spacing w:val="-4"/>
          <w:sz w:val="32"/>
          <w:szCs w:val="32"/>
        </w:rPr>
        <w:t xml:space="preserve">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该项目资金区财政及时拨付，单位在此次评价期间内，有序完成设定目标的全部工作任务。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本项目资金</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万元，实际支付</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。项目资金按照《关于印发＜乌鲁木齐市实施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等文件要求，主要用于保障普通高中学校正常运转。用于支付代课教师工资和社保</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人；保安工资和社保</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人；保洁工资</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人等人员经费开支。发放金额</w:t>
      </w:r>
      <w:r>
        <w:rPr>
          <w:rStyle w:val="a8"/>
          <w:rFonts w:ascii="楷体" w:eastAsia="楷体" w:hAnsi="楷体" w:hint="eastAsia"/>
          <w:b w:val="0"/>
          <w:bCs w:val="0"/>
          <w:spacing w:val="-4"/>
          <w:sz w:val="32"/>
          <w:szCs w:val="32"/>
        </w:rPr>
        <w:t>准确度达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，发放及时率达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，投入成本合理性达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，有效提高学校教育教学水平。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实施有效提升高中教育社会影响力，在社会效益方面有效保障自聘人员权益，促进教育事业均衡发展，教育教学质量稳步提高。我校年度内教学工作顺利进行，考试成绩稳中有升，有效保障了下一学年的招生和教学工作的衔接和过度，提升了我校在社会中的影响力。</w:t>
      </w:r>
    </w:p>
    <w:p w:rsidR="000048AA" w:rsidRDefault="007B086D">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rsidR="000048AA" w:rsidRDefault="007B086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7B086D">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项目立项符合国家法律法规、政策要求。符合《关于印发＜乌鲁木齐市实施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文件要求。同时，项目与学校部门职责范围相符，学校履</w:t>
      </w:r>
      <w:r>
        <w:rPr>
          <w:rStyle w:val="a8"/>
          <w:rFonts w:ascii="楷体" w:eastAsia="楷体" w:hAnsi="楷体" w:hint="eastAsia"/>
          <w:b w:val="0"/>
          <w:bCs w:val="0"/>
          <w:spacing w:val="-4"/>
          <w:sz w:val="32"/>
          <w:szCs w:val="32"/>
        </w:rPr>
        <w:lastRenderedPageBreak/>
        <w:t>职要求主要为开展高中学历教育，促进高中阶段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高中教育工作，推进高中教育高质量发展，促进教育公平等。属于学校部门履职所需。此</w:t>
      </w:r>
      <w:r>
        <w:rPr>
          <w:rStyle w:val="a8"/>
          <w:rFonts w:ascii="楷体" w:eastAsia="楷体" w:hAnsi="楷体" w:hint="eastAsia"/>
          <w:b w:val="0"/>
          <w:bCs w:val="0"/>
          <w:spacing w:val="-4"/>
          <w:sz w:val="32"/>
          <w:szCs w:val="32"/>
        </w:rPr>
        <w:t>外，本项目属于自治区级财政支持范围，符合中央、地方事权支出责任划分原则。因此，立项依据充分，得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项目严格按照《乌鲁木齐市第三十一种学财务管理制度》规定的程序申请设立，依据《关于印发＜乌鲁木齐市实施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等文件要求，故立项程序规范，得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绩效目标合理性：本项目的绩效目标按照产出和效益构建绩效评价指标，且具有明确性、可衡量性、可实现性、相关性和时限性等特点。但未构建满意度指标，能基本</w:t>
      </w:r>
      <w:r>
        <w:rPr>
          <w:rStyle w:val="a8"/>
          <w:rFonts w:ascii="楷体" w:eastAsia="楷体" w:hAnsi="楷体" w:hint="eastAsia"/>
          <w:b w:val="0"/>
          <w:bCs w:val="0"/>
          <w:spacing w:val="-4"/>
          <w:sz w:val="32"/>
          <w:szCs w:val="32"/>
        </w:rPr>
        <w:t>全面地反映本项目的产出和效益，故绩效目标合理性指标得分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设立三级指标聘用自聘人员人数；发放工资次数；社保缴纳次数；发放金额准确度；发放及时率；投入成本合理性；有效提高提高学校教育教学水平，促进教育事业均衡发展。通过这些指标予以量化，并具有确切的评价标准，且指标设定均与目标相关。但评价指标与绩效目标的设置稍有不同，基于评价体系设置的目标更为贴合实际，更好的体现项目经费的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根据业务实际发放的会计凭证和原始凭证进行绩效目标评价。各项指标均能在当月的会</w:t>
      </w:r>
      <w:r>
        <w:rPr>
          <w:rStyle w:val="a8"/>
          <w:rFonts w:ascii="楷体" w:eastAsia="楷体" w:hAnsi="楷体" w:hint="eastAsia"/>
          <w:b w:val="0"/>
          <w:bCs w:val="0"/>
          <w:spacing w:val="-4"/>
          <w:sz w:val="32"/>
          <w:szCs w:val="32"/>
        </w:rPr>
        <w:t>计凭证和原始凭证中收集到相关数据进行佐证，并与当年项目年度计划相对应，故绩效目标明确性指标得分</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年中小学和幼儿园自聘教师补助资金的通知》项目资金是根据自治区财政厅《关于拨付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年中小学和幼儿园自聘教师补助资金的通知》（新财教〔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132</w:t>
      </w:r>
      <w:r>
        <w:rPr>
          <w:rStyle w:val="a8"/>
          <w:rFonts w:ascii="楷体" w:eastAsia="楷体" w:hAnsi="楷体" w:hint="eastAsia"/>
          <w:b w:val="0"/>
          <w:bCs w:val="0"/>
          <w:spacing w:val="-4"/>
          <w:sz w:val="32"/>
          <w:szCs w:val="32"/>
        </w:rPr>
        <w:t>号）文件分配和下达的，分配至我校的预算资金为</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根据乌鲁木齐市财政局《乌财科教〔</w:t>
      </w:r>
      <w:r>
        <w:rPr>
          <w:rStyle w:val="a8"/>
          <w:rFonts w:ascii="楷体" w:eastAsia="楷体" w:hAnsi="楷体" w:hint="eastAsia"/>
          <w:b w:val="0"/>
          <w:bCs w:val="0"/>
          <w:spacing w:val="-4"/>
          <w:sz w:val="32"/>
          <w:szCs w:val="32"/>
        </w:rPr>
        <w:t>202</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年中小学和幼儿园自聘教师补助资金的通知》文件精神，该部分资金适合使用财政全额拨款，具体金额由学校聘用人员人数确定。在项目执行后可以完全覆盖学校聘用人员经费支出。故资金分配合理性指标得分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7B086D">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年中小学和幼儿园自聘教师补助资金的通知》资金由财政全额拨付。在</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023</w:t>
      </w:r>
      <w:r>
        <w:rPr>
          <w:rStyle w:val="a8"/>
          <w:rFonts w:ascii="楷体" w:eastAsia="楷体" w:hAnsi="楷体" w:hint="eastAsia"/>
          <w:b w:val="0"/>
          <w:bCs w:val="0"/>
          <w:spacing w:val="-4"/>
          <w:sz w:val="32"/>
          <w:szCs w:val="32"/>
        </w:rPr>
        <w:t>年年中预算追加安排</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月实际到</w:t>
      </w:r>
      <w:r>
        <w:rPr>
          <w:rStyle w:val="a8"/>
          <w:rFonts w:ascii="楷体" w:eastAsia="楷体" w:hAnsi="楷体" w:hint="eastAsia"/>
          <w:b w:val="0"/>
          <w:bCs w:val="0"/>
          <w:spacing w:val="-4"/>
          <w:sz w:val="32"/>
          <w:szCs w:val="32"/>
        </w:rPr>
        <w:lastRenderedPageBreak/>
        <w:t>位</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万元，资金直接支付到劳务派遣公司，资金到位率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106</w:t>
      </w:r>
      <w:r>
        <w:rPr>
          <w:rStyle w:val="a8"/>
          <w:rFonts w:ascii="楷体" w:eastAsia="楷体" w:hAnsi="楷体" w:hint="eastAsia"/>
          <w:b w:val="0"/>
          <w:bCs w:val="0"/>
          <w:spacing w:val="-4"/>
          <w:sz w:val="32"/>
          <w:szCs w:val="32"/>
        </w:rPr>
        <w:t>号关于拨付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年中小学和幼儿园自聘教师补助资金的通知》项目实际执行</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28</w:t>
      </w:r>
      <w:r>
        <w:rPr>
          <w:rStyle w:val="a8"/>
          <w:rFonts w:ascii="楷体" w:eastAsia="楷体" w:hAnsi="楷体" w:hint="eastAsia"/>
          <w:b w:val="0"/>
          <w:bCs w:val="0"/>
          <w:spacing w:val="-4"/>
          <w:sz w:val="32"/>
          <w:szCs w:val="32"/>
        </w:rPr>
        <w:t>日分别支付到：①、代课教师工资和社保：乌鲁木齐市中盛益诚商贸有限公司</w:t>
      </w:r>
      <w:r>
        <w:rPr>
          <w:rStyle w:val="a8"/>
          <w:rFonts w:ascii="楷体" w:eastAsia="楷体" w:hAnsi="楷体" w:hint="eastAsia"/>
          <w:b w:val="0"/>
          <w:bCs w:val="0"/>
          <w:spacing w:val="-4"/>
          <w:sz w:val="32"/>
          <w:szCs w:val="32"/>
        </w:rPr>
        <w:t>61854.4</w:t>
      </w:r>
      <w:r>
        <w:rPr>
          <w:rStyle w:val="a8"/>
          <w:rFonts w:ascii="楷体" w:eastAsia="楷体" w:hAnsi="楷体" w:hint="eastAsia"/>
          <w:b w:val="0"/>
          <w:bCs w:val="0"/>
          <w:spacing w:val="-4"/>
          <w:sz w:val="32"/>
          <w:szCs w:val="32"/>
        </w:rPr>
        <w:t>元；②、保安工资和社保：新疆西域卫士安保服务有限公司</w:t>
      </w:r>
      <w:r>
        <w:rPr>
          <w:rStyle w:val="a8"/>
          <w:rFonts w:ascii="楷体" w:eastAsia="楷体" w:hAnsi="楷体" w:hint="eastAsia"/>
          <w:b w:val="0"/>
          <w:bCs w:val="0"/>
          <w:spacing w:val="-4"/>
          <w:sz w:val="32"/>
          <w:szCs w:val="32"/>
        </w:rPr>
        <w:t>56021.6</w:t>
      </w:r>
      <w:r>
        <w:rPr>
          <w:rStyle w:val="a8"/>
          <w:rFonts w:ascii="楷体" w:eastAsia="楷体" w:hAnsi="楷体" w:hint="eastAsia"/>
          <w:b w:val="0"/>
          <w:bCs w:val="0"/>
          <w:spacing w:val="-4"/>
          <w:sz w:val="32"/>
          <w:szCs w:val="32"/>
        </w:rPr>
        <w:t>元；③保洁工资：乌鲁木齐洁顺枭远贸易有限公司</w:t>
      </w:r>
      <w:r>
        <w:rPr>
          <w:rStyle w:val="a8"/>
          <w:rFonts w:ascii="楷体" w:eastAsia="楷体" w:hAnsi="楷体" w:hint="eastAsia"/>
          <w:b w:val="0"/>
          <w:bCs w:val="0"/>
          <w:spacing w:val="-4"/>
          <w:sz w:val="32"/>
          <w:szCs w:val="32"/>
        </w:rPr>
        <w:t>6600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乌鲁木齐市水磨沟区（教育事业类）内部控制管理制度汇编》和《乌鲁木齐市水磨沟区（教育事业类）内部控制规范管理手册》管理制度以及有关《乌鲁木齐市第三十一中学财务管理制度》专项资金管理办法的规定。同时，资金的拨付有</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预算管理一体化系统的审批程序，需要人事部门出具考勤，报校领导审批，校领导签字同意后，才汇总到财务室，由财务将资金汇入相应的劳务派遣公司的手续，符合项目预算批复或合同规定的用途，不存在截留、挤占、挪用、虚列支出等情况</w:t>
      </w:r>
      <w:r>
        <w:rPr>
          <w:rStyle w:val="a8"/>
          <w:rFonts w:ascii="楷体" w:eastAsia="楷体" w:hAnsi="楷体" w:hint="eastAsia"/>
          <w:b w:val="0"/>
          <w:bCs w:val="0"/>
          <w:spacing w:val="-4"/>
          <w:sz w:val="32"/>
          <w:szCs w:val="32"/>
        </w:rPr>
        <w:t>。故资金使用合规性得分为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管理制度健全性：乌鲁木齐市第三十一中学已制定相应的财务管理制度和财务报账制度，且制度合法、合规、完整，为项目顺利实施提供重要保障。故管理制度健全性得分为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制度执行有效性：根据核查情况，乌鲁木齐市第三十一中学严格遵守相关法律法规和相关管理规定，项目下达及支出手续完备，</w:t>
      </w:r>
      <w:r>
        <w:rPr>
          <w:rStyle w:val="a8"/>
          <w:rFonts w:ascii="楷体" w:eastAsia="楷体" w:hAnsi="楷体" w:hint="eastAsia"/>
          <w:b w:val="0"/>
          <w:bCs w:val="0"/>
          <w:spacing w:val="-4"/>
          <w:sz w:val="32"/>
          <w:szCs w:val="32"/>
        </w:rPr>
        <w:lastRenderedPageBreak/>
        <w:t>整体管理合理有序，项目完成后，及时将会计凭证、工资表、社保明细、考勤等相关资料分类归档，制度执行有效。故制度执行有效性指标得分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7B086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数量指标“聘用自聘人员人数”的目标值是</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年度我单位实际完成值为聘用代课教师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人，保安</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人，保洁</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人，合计</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人。指标完成率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数量指标“发放工资次数”的目标值是≥</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次，指标完成率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。超出原因是该项目为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年年中追加项目，下达时间为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月。设置该指标时是按月计算发放次数，实际完成时是按</w:t>
      </w:r>
      <w:r>
        <w:rPr>
          <w:rStyle w:val="a8"/>
          <w:rFonts w:ascii="楷体" w:eastAsia="楷体" w:hAnsi="楷体" w:hint="eastAsia"/>
          <w:b w:val="0"/>
          <w:bCs w:val="0"/>
          <w:spacing w:val="-4"/>
          <w:sz w:val="32"/>
          <w:szCs w:val="32"/>
        </w:rPr>
        <w:t>在一个月中实际支付了几次计算发放次数。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数量指标“社保缴纳次数”的目标值是≥</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质量指标“发放金额准确度”的目标值是≥</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。原因是该项目为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年年中追加项目，下达时间为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月。在设置该指标时由于财力紧张预期无法及时准确将代课教师和自聘人员工资发放</w:t>
      </w:r>
      <w:r>
        <w:rPr>
          <w:rStyle w:val="a8"/>
          <w:rFonts w:ascii="楷体" w:eastAsia="楷体" w:hAnsi="楷体" w:hint="eastAsia"/>
          <w:b w:val="0"/>
          <w:bCs w:val="0"/>
          <w:spacing w:val="-4"/>
          <w:sz w:val="32"/>
          <w:szCs w:val="32"/>
        </w:rPr>
        <w:lastRenderedPageBreak/>
        <w:t>到位，但在区财政的全力保障下仍能全额发放工资，导致发放金额准确度</w:t>
      </w:r>
      <w:r>
        <w:rPr>
          <w:rStyle w:val="a8"/>
          <w:rFonts w:ascii="楷体" w:eastAsia="楷体" w:hAnsi="楷体" w:hint="eastAsia"/>
          <w:b w:val="0"/>
          <w:bCs w:val="0"/>
          <w:spacing w:val="-4"/>
          <w:sz w:val="32"/>
          <w:szCs w:val="32"/>
        </w:rPr>
        <w:t>实际值超过目标值。故质量指标得分为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时效指标“发放及时率”的目标值是≥</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。原因是该项目在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11</w:t>
      </w:r>
      <w:r>
        <w:rPr>
          <w:rStyle w:val="a8"/>
          <w:rFonts w:ascii="楷体" w:eastAsia="楷体" w:hAnsi="楷体" w:hint="eastAsia"/>
          <w:b w:val="0"/>
          <w:bCs w:val="0"/>
          <w:spacing w:val="-4"/>
          <w:sz w:val="32"/>
          <w:szCs w:val="32"/>
        </w:rPr>
        <w:t>月才下达，为年中追加项目，在设置时效指标时预期无法在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年年内完成支付，所以指标设置未达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，但在指标下达当月实际就已完成全部支付，导致发放及时率实际值超过目标值。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故时效指标得分为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成本指标“投入成本合理性”分为三个组成部分：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代课教师工资和社保支付项目资金</w:t>
      </w:r>
      <w:r>
        <w:rPr>
          <w:rStyle w:val="a8"/>
          <w:rFonts w:ascii="楷体" w:eastAsia="楷体" w:hAnsi="楷体" w:hint="eastAsia"/>
          <w:b w:val="0"/>
          <w:bCs w:val="0"/>
          <w:spacing w:val="-4"/>
          <w:sz w:val="32"/>
          <w:szCs w:val="32"/>
        </w:rPr>
        <w:t>61854.4</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、保安工资</w:t>
      </w:r>
      <w:r>
        <w:rPr>
          <w:rStyle w:val="a8"/>
          <w:rFonts w:ascii="楷体" w:eastAsia="楷体" w:hAnsi="楷体" w:hint="eastAsia"/>
          <w:b w:val="0"/>
          <w:bCs w:val="0"/>
          <w:spacing w:val="-4"/>
          <w:sz w:val="32"/>
          <w:szCs w:val="32"/>
        </w:rPr>
        <w:t>和社保支付项目资金</w:t>
      </w:r>
      <w:r>
        <w:rPr>
          <w:rStyle w:val="a8"/>
          <w:rFonts w:ascii="楷体" w:eastAsia="楷体" w:hAnsi="楷体" w:hint="eastAsia"/>
          <w:b w:val="0"/>
          <w:bCs w:val="0"/>
          <w:spacing w:val="-4"/>
          <w:sz w:val="32"/>
          <w:szCs w:val="32"/>
        </w:rPr>
        <w:t>56021.6</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、保洁工资支付项目资金</w:t>
      </w:r>
      <w:r>
        <w:rPr>
          <w:rStyle w:val="a8"/>
          <w:rFonts w:ascii="楷体" w:eastAsia="楷体" w:hAnsi="楷体" w:hint="eastAsia"/>
          <w:b w:val="0"/>
          <w:bCs w:val="0"/>
          <w:spacing w:val="-4"/>
          <w:sz w:val="32"/>
          <w:szCs w:val="32"/>
        </w:rPr>
        <w:t>6600</w:t>
      </w:r>
      <w:r>
        <w:rPr>
          <w:rStyle w:val="a8"/>
          <w:rFonts w:ascii="楷体" w:eastAsia="楷体" w:hAnsi="楷体" w:hint="eastAsia"/>
          <w:b w:val="0"/>
          <w:bCs w:val="0"/>
          <w:spacing w:val="-4"/>
          <w:sz w:val="32"/>
          <w:szCs w:val="32"/>
        </w:rPr>
        <w:t>元，合计</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万元。本项目指标实际支出</w:t>
      </w:r>
      <w:r>
        <w:rPr>
          <w:rStyle w:val="a8"/>
          <w:rFonts w:ascii="楷体" w:eastAsia="楷体" w:hAnsi="楷体" w:hint="eastAsia"/>
          <w:b w:val="0"/>
          <w:bCs w:val="0"/>
          <w:spacing w:val="-4"/>
          <w:sz w:val="32"/>
          <w:szCs w:val="32"/>
        </w:rPr>
        <w:t>12.45</w:t>
      </w:r>
      <w:r>
        <w:rPr>
          <w:rStyle w:val="a8"/>
          <w:rFonts w:ascii="楷体" w:eastAsia="楷体" w:hAnsi="楷体" w:hint="eastAsia"/>
          <w:b w:val="0"/>
          <w:bCs w:val="0"/>
          <w:spacing w:val="-4"/>
          <w:sz w:val="32"/>
          <w:szCs w:val="32"/>
        </w:rPr>
        <w:t>万元，无超支情况，项目资金全部完成，投入成本合理有效，故成本指标得分为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rsidR="000048AA" w:rsidRDefault="007B086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7B086D"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社会效益指标：评价指标“提高学校教育教学水平”，指标值：有效提高，实际完成值：完全达到预期目标。本项目的实施有效</w:t>
      </w:r>
      <w:r>
        <w:rPr>
          <w:rStyle w:val="a8"/>
          <w:rFonts w:ascii="楷体" w:eastAsia="楷体" w:hAnsi="楷体" w:hint="eastAsia"/>
          <w:b w:val="0"/>
          <w:bCs w:val="0"/>
          <w:spacing w:val="-4"/>
          <w:sz w:val="32"/>
          <w:szCs w:val="32"/>
        </w:rPr>
        <w:lastRenderedPageBreak/>
        <w:t>提升高中教育社会影响力，预期指标值稳步提高。我校年度内教学工作顺利进行，高考成绩稳中有升，有效保障了下一学年的招生和教学工作的衔接和过度，提升了我校在社会中的影响力，指标完成率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未设置此指标。</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7B086D">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、强化制度保障，各项目预算资金申请及审批程序完整、资金到位及时、支</w:t>
      </w:r>
      <w:r>
        <w:rPr>
          <w:rStyle w:val="a8"/>
          <w:rFonts w:ascii="楷体" w:eastAsia="楷体" w:hAnsi="楷体" w:hint="eastAsia"/>
          <w:b w:val="0"/>
          <w:bCs w:val="0"/>
          <w:spacing w:val="-4"/>
          <w:sz w:val="32"/>
          <w:szCs w:val="32"/>
        </w:rPr>
        <w:t>付有序，严格按照财政局支付要求及本单位财务管理制度及内控制度的规定履行审批流程及支付程序，项目管理过程合规，整体项目预算支出进度达到预期目标。</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加强专项资金绩效管理，通过专项绩效评价工作的开展，进一步加强专项支出的绩效管理，完善业务和财务管理制度，健全和落实财务监控机制，有效提高专项资金的使用效益和效率，确保财政资金的使用绩效。</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、科学安排项目预算，根据下一年度的工作计划，提前预算、规范操作，严格控制开支范围，节约成本，提高效率。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在今后的预算绩效工作中仍需加大对项目绩</w:t>
      </w:r>
      <w:r>
        <w:rPr>
          <w:rStyle w:val="a8"/>
          <w:rFonts w:ascii="楷体" w:eastAsia="楷体" w:hAnsi="楷体" w:hint="eastAsia"/>
          <w:b w:val="0"/>
          <w:bCs w:val="0"/>
          <w:spacing w:val="-4"/>
          <w:sz w:val="32"/>
          <w:szCs w:val="32"/>
        </w:rPr>
        <w:t>效支出的绩效考核。在项目执行方面，由于发放自聘人员工资有时差，应该考虑到十二月的特殊性，建立相应的发放制度，方便督促落实项目的执行进度。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、自聘教师稳定性不高，流动意愿强，流动和流失比例显著高于在编教师。由于学校在学期划分上与普通单位不同，以每年的</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月为新学年的开始，在</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月学校需要的代课教师人数会根据新学期年学生人数的多少出现变动。对学校来说，这可能导致学校教学活动不稳定，自聘教师流动频繁，影响教学质量，对学生学业发展造成负面影响。</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7B086D">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、在年初明确可以使用的预算资金，可以使基层部门更好的合理</w:t>
      </w:r>
      <w:r>
        <w:rPr>
          <w:rStyle w:val="a8"/>
          <w:rFonts w:ascii="楷体" w:eastAsia="楷体" w:hAnsi="楷体" w:hint="eastAsia"/>
          <w:b w:val="0"/>
          <w:bCs w:val="0"/>
          <w:spacing w:val="-4"/>
          <w:sz w:val="32"/>
          <w:szCs w:val="32"/>
        </w:rPr>
        <w:t>的设置项目绩效目标，减少基层部门在实际工作和绩效工作中出现实际工作已完成但资金未支付导致绩效相关工作开展更加困难的情况。</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7B086D">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w:t>
      </w:r>
      <w:r>
        <w:rPr>
          <w:rStyle w:val="a8"/>
          <w:rFonts w:ascii="楷体" w:eastAsia="楷体" w:hAnsi="楷体" w:hint="eastAsia"/>
          <w:b w:val="0"/>
          <w:bCs w:val="0"/>
          <w:spacing w:val="-4"/>
          <w:sz w:val="32"/>
          <w:szCs w:val="32"/>
        </w:rPr>
        <w:t>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1F261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86D" w:rsidRDefault="007B086D">
      <w:r>
        <w:separator/>
      </w:r>
    </w:p>
  </w:endnote>
  <w:endnote w:type="continuationSeparator" w:id="0">
    <w:p w:rsidR="007B086D" w:rsidRDefault="007B08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1F261A">
        <w:pPr>
          <w:pStyle w:val="a4"/>
          <w:jc w:val="center"/>
        </w:pPr>
        <w:r>
          <w:fldChar w:fldCharType="begin"/>
        </w:r>
        <w:r w:rsidR="007B086D">
          <w:instrText>PAGE   \* MERGEFORMAT</w:instrText>
        </w:r>
        <w:r>
          <w:fldChar w:fldCharType="separate"/>
        </w:r>
        <w:r w:rsidR="008D1866" w:rsidRPr="008D1866">
          <w:rPr>
            <w:noProof/>
            <w:lang w:val="zh-CN"/>
          </w:rPr>
          <w:t>25</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86D" w:rsidRDefault="007B086D">
      <w:r>
        <w:separator/>
      </w:r>
    </w:p>
  </w:footnote>
  <w:footnote w:type="continuationSeparator" w:id="0">
    <w:p w:rsidR="007B086D" w:rsidRDefault="007B08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1F261A"/>
    <w:rsid w:val="00291BC0"/>
    <w:rsid w:val="00311DBE"/>
    <w:rsid w:val="003A1721"/>
    <w:rsid w:val="004366A8"/>
    <w:rsid w:val="00491B24"/>
    <w:rsid w:val="00502BA7"/>
    <w:rsid w:val="005162F1"/>
    <w:rsid w:val="00535153"/>
    <w:rsid w:val="00554F82"/>
    <w:rsid w:val="0056390D"/>
    <w:rsid w:val="005719B0"/>
    <w:rsid w:val="005D10D6"/>
    <w:rsid w:val="007B086D"/>
    <w:rsid w:val="007E3CE9"/>
    <w:rsid w:val="0083370B"/>
    <w:rsid w:val="00855E3A"/>
    <w:rsid w:val="008D1866"/>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61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F261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F261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F261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1F261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F261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F261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F261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F261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F261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F261A"/>
    <w:rPr>
      <w:sz w:val="18"/>
      <w:szCs w:val="18"/>
    </w:rPr>
  </w:style>
  <w:style w:type="paragraph" w:styleId="a4">
    <w:name w:val="footer"/>
    <w:basedOn w:val="a"/>
    <w:link w:val="Char0"/>
    <w:uiPriority w:val="99"/>
    <w:unhideWhenUsed/>
    <w:qFormat/>
    <w:rsid w:val="001F261A"/>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1F261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F261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F261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F261A"/>
    <w:rPr>
      <w:b/>
      <w:bCs/>
    </w:rPr>
  </w:style>
  <w:style w:type="character" w:styleId="a9">
    <w:name w:val="Emphasis"/>
    <w:basedOn w:val="a0"/>
    <w:uiPriority w:val="20"/>
    <w:qFormat/>
    <w:rsid w:val="001F261A"/>
    <w:rPr>
      <w:rFonts w:asciiTheme="minorHAnsi" w:hAnsiTheme="minorHAnsi"/>
      <w:b/>
      <w:i/>
      <w:iCs/>
    </w:rPr>
  </w:style>
  <w:style w:type="character" w:customStyle="1" w:styleId="1Char">
    <w:name w:val="标题 1 Char"/>
    <w:basedOn w:val="a0"/>
    <w:link w:val="1"/>
    <w:uiPriority w:val="9"/>
    <w:qFormat/>
    <w:rsid w:val="001F261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F261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F261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1F261A"/>
    <w:rPr>
      <w:b/>
      <w:bCs/>
      <w:sz w:val="28"/>
      <w:szCs w:val="28"/>
    </w:rPr>
  </w:style>
  <w:style w:type="character" w:customStyle="1" w:styleId="5Char">
    <w:name w:val="标题 5 Char"/>
    <w:basedOn w:val="a0"/>
    <w:link w:val="5"/>
    <w:uiPriority w:val="9"/>
    <w:semiHidden/>
    <w:qFormat/>
    <w:rsid w:val="001F261A"/>
    <w:rPr>
      <w:b/>
      <w:bCs/>
      <w:i/>
      <w:iCs/>
      <w:sz w:val="26"/>
      <w:szCs w:val="26"/>
    </w:rPr>
  </w:style>
  <w:style w:type="character" w:customStyle="1" w:styleId="6Char">
    <w:name w:val="标题 6 Char"/>
    <w:basedOn w:val="a0"/>
    <w:link w:val="6"/>
    <w:uiPriority w:val="9"/>
    <w:semiHidden/>
    <w:qFormat/>
    <w:rsid w:val="001F261A"/>
    <w:rPr>
      <w:b/>
      <w:bCs/>
    </w:rPr>
  </w:style>
  <w:style w:type="character" w:customStyle="1" w:styleId="7Char">
    <w:name w:val="标题 7 Char"/>
    <w:basedOn w:val="a0"/>
    <w:link w:val="7"/>
    <w:uiPriority w:val="9"/>
    <w:semiHidden/>
    <w:qFormat/>
    <w:rsid w:val="001F261A"/>
    <w:rPr>
      <w:sz w:val="24"/>
      <w:szCs w:val="24"/>
    </w:rPr>
  </w:style>
  <w:style w:type="character" w:customStyle="1" w:styleId="8Char">
    <w:name w:val="标题 8 Char"/>
    <w:basedOn w:val="a0"/>
    <w:link w:val="8"/>
    <w:uiPriority w:val="9"/>
    <w:semiHidden/>
    <w:qFormat/>
    <w:rsid w:val="001F261A"/>
    <w:rPr>
      <w:i/>
      <w:iCs/>
      <w:sz w:val="24"/>
      <w:szCs w:val="24"/>
    </w:rPr>
  </w:style>
  <w:style w:type="character" w:customStyle="1" w:styleId="9Char">
    <w:name w:val="标题 9 Char"/>
    <w:basedOn w:val="a0"/>
    <w:link w:val="9"/>
    <w:uiPriority w:val="9"/>
    <w:semiHidden/>
    <w:qFormat/>
    <w:rsid w:val="001F261A"/>
    <w:rPr>
      <w:rFonts w:asciiTheme="majorHAnsi" w:eastAsiaTheme="majorEastAsia" w:hAnsiTheme="majorHAnsi"/>
    </w:rPr>
  </w:style>
  <w:style w:type="character" w:customStyle="1" w:styleId="Char3">
    <w:name w:val="标题 Char"/>
    <w:basedOn w:val="a0"/>
    <w:link w:val="a7"/>
    <w:uiPriority w:val="10"/>
    <w:qFormat/>
    <w:rsid w:val="001F261A"/>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1F261A"/>
    <w:rPr>
      <w:rFonts w:asciiTheme="majorHAnsi" w:eastAsiaTheme="majorEastAsia" w:hAnsiTheme="majorHAnsi"/>
      <w:sz w:val="24"/>
      <w:szCs w:val="24"/>
    </w:rPr>
  </w:style>
  <w:style w:type="paragraph" w:styleId="aa">
    <w:name w:val="No Spacing"/>
    <w:basedOn w:val="a"/>
    <w:uiPriority w:val="1"/>
    <w:qFormat/>
    <w:rsid w:val="001F261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F261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F261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1F261A"/>
    <w:rPr>
      <w:i/>
      <w:sz w:val="24"/>
      <w:szCs w:val="24"/>
    </w:rPr>
  </w:style>
  <w:style w:type="paragraph" w:styleId="ad">
    <w:name w:val="Intense Quote"/>
    <w:basedOn w:val="a"/>
    <w:next w:val="a"/>
    <w:link w:val="Char5"/>
    <w:uiPriority w:val="30"/>
    <w:qFormat/>
    <w:rsid w:val="001F261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1F261A"/>
    <w:rPr>
      <w:b/>
      <w:i/>
      <w:sz w:val="24"/>
    </w:rPr>
  </w:style>
  <w:style w:type="character" w:customStyle="1" w:styleId="10">
    <w:name w:val="不明显强调1"/>
    <w:uiPriority w:val="19"/>
    <w:qFormat/>
    <w:rsid w:val="001F261A"/>
    <w:rPr>
      <w:i/>
      <w:color w:val="595959" w:themeColor="text1" w:themeTint="A6"/>
    </w:rPr>
  </w:style>
  <w:style w:type="character" w:customStyle="1" w:styleId="11">
    <w:name w:val="明显强调1"/>
    <w:basedOn w:val="a0"/>
    <w:uiPriority w:val="21"/>
    <w:qFormat/>
    <w:rsid w:val="001F261A"/>
    <w:rPr>
      <w:b/>
      <w:i/>
      <w:sz w:val="24"/>
      <w:szCs w:val="24"/>
      <w:u w:val="single"/>
    </w:rPr>
  </w:style>
  <w:style w:type="character" w:customStyle="1" w:styleId="12">
    <w:name w:val="不明显参考1"/>
    <w:basedOn w:val="a0"/>
    <w:uiPriority w:val="31"/>
    <w:qFormat/>
    <w:rsid w:val="001F261A"/>
    <w:rPr>
      <w:sz w:val="24"/>
      <w:szCs w:val="24"/>
      <w:u w:val="single"/>
    </w:rPr>
  </w:style>
  <w:style w:type="character" w:customStyle="1" w:styleId="13">
    <w:name w:val="明显参考1"/>
    <w:basedOn w:val="a0"/>
    <w:uiPriority w:val="32"/>
    <w:qFormat/>
    <w:rsid w:val="001F261A"/>
    <w:rPr>
      <w:b/>
      <w:sz w:val="24"/>
      <w:u w:val="single"/>
    </w:rPr>
  </w:style>
  <w:style w:type="character" w:customStyle="1" w:styleId="14">
    <w:name w:val="书籍标题1"/>
    <w:basedOn w:val="a0"/>
    <w:uiPriority w:val="33"/>
    <w:qFormat/>
    <w:rsid w:val="001F261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F261A"/>
    <w:pPr>
      <w:outlineLvl w:val="9"/>
    </w:pPr>
    <w:rPr>
      <w:lang w:eastAsia="en-US" w:bidi="en-US"/>
    </w:rPr>
  </w:style>
  <w:style w:type="character" w:customStyle="1" w:styleId="Char1">
    <w:name w:val="页眉 Char"/>
    <w:basedOn w:val="a0"/>
    <w:link w:val="a5"/>
    <w:uiPriority w:val="99"/>
    <w:qFormat/>
    <w:rsid w:val="001F261A"/>
    <w:rPr>
      <w:rFonts w:ascii="Calibri" w:eastAsia="宋体" w:hAnsi="Calibri"/>
      <w:kern w:val="2"/>
      <w:sz w:val="18"/>
      <w:szCs w:val="18"/>
    </w:rPr>
  </w:style>
  <w:style w:type="character" w:customStyle="1" w:styleId="Char0">
    <w:name w:val="页脚 Char"/>
    <w:basedOn w:val="a0"/>
    <w:link w:val="a4"/>
    <w:uiPriority w:val="99"/>
    <w:rsid w:val="001F261A"/>
    <w:rPr>
      <w:rFonts w:ascii="Calibri" w:eastAsia="宋体" w:hAnsi="Calibri"/>
      <w:kern w:val="2"/>
      <w:sz w:val="18"/>
      <w:szCs w:val="18"/>
    </w:rPr>
  </w:style>
  <w:style w:type="character" w:customStyle="1" w:styleId="Char">
    <w:name w:val="批注框文本 Char"/>
    <w:basedOn w:val="a0"/>
    <w:link w:val="a3"/>
    <w:uiPriority w:val="99"/>
    <w:semiHidden/>
    <w:qFormat/>
    <w:rsid w:val="001F261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1965</Words>
  <Characters>11201</Characters>
  <Application>Microsoft Office Word</Application>
  <DocSecurity>0</DocSecurity>
  <Lines>93</Lines>
  <Paragraphs>26</Paragraphs>
  <ScaleCrop>false</ScaleCrop>
  <Company/>
  <LinksUpToDate>false</LinksUpToDate>
  <CharactersWithSpaces>13140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2024-09-14T00:01:00Z</dcterms:created>
  <dcterms:modified xsi:type="dcterms:W3CDTF">2024-09-14T00:01:00Z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