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FD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caps w:val="0"/>
          <w:color w:val="2B2B2B"/>
          <w:spacing w:val="0"/>
          <w:sz w:val="21"/>
          <w:szCs w:val="21"/>
        </w:rPr>
      </w:pPr>
      <w:r>
        <w:rPr>
          <w:rFonts w:ascii="方正小标宋_GBK" w:hAnsi="方正小标宋_GBK" w:eastAsia="方正小标宋_GBK" w:cs="方正小标宋_GBK"/>
          <w:b/>
          <w:i w:val="0"/>
          <w:caps w:val="0"/>
          <w:color w:val="2B2B2B"/>
          <w:spacing w:val="0"/>
          <w:sz w:val="44"/>
          <w:szCs w:val="44"/>
          <w:shd w:val="clear" w:fill="FFFFFF"/>
        </w:rPr>
        <w:t>乌鲁木齐市第三十二中学</w:t>
      </w:r>
      <w:r>
        <w:rPr>
          <w:rFonts w:hint="default" w:ascii="方正小标宋_GBK" w:hAnsi="方正小标宋_GBK" w:eastAsia="方正小标宋_GBK" w:cs="方正小标宋_GBK"/>
          <w:b/>
          <w:i w:val="0"/>
          <w:caps w:val="0"/>
          <w:color w:val="2B2B2B"/>
          <w:spacing w:val="0"/>
          <w:sz w:val="44"/>
          <w:szCs w:val="44"/>
          <w:shd w:val="clear" w:fill="FFFFFF"/>
        </w:rPr>
        <w:t>2017年部门预算及</w:t>
      </w:r>
      <w:bookmarkStart w:id="0" w:name="_GoBack"/>
      <w:bookmarkEnd w:id="0"/>
      <w:r>
        <w:rPr>
          <w:rFonts w:hint="eastAsia" w:ascii="方正小标宋_GBK" w:hAnsi="方正小标宋_GBK" w:eastAsia="方正小标宋_GBK" w:cs="方正小标宋_GBK"/>
          <w:b/>
          <w:i w:val="0"/>
          <w:caps w:val="0"/>
          <w:color w:val="2B2B2B"/>
          <w:spacing w:val="0"/>
          <w:sz w:val="44"/>
          <w:szCs w:val="44"/>
          <w:shd w:val="clear" w:fill="FFFFFF"/>
          <w:lang w:eastAsia="zh-CN"/>
        </w:rPr>
        <w:t>“三公”经费</w:t>
      </w:r>
      <w:r>
        <w:rPr>
          <w:rFonts w:hint="default" w:ascii="方正小标宋_GBK" w:hAnsi="方正小标宋_GBK" w:eastAsia="方正小标宋_GBK" w:cs="方正小标宋_GBK"/>
          <w:b/>
          <w:i w:val="0"/>
          <w:caps w:val="0"/>
          <w:color w:val="2B2B2B"/>
          <w:spacing w:val="0"/>
          <w:sz w:val="44"/>
          <w:szCs w:val="44"/>
          <w:shd w:val="clear" w:fill="FFFFFF"/>
        </w:rPr>
        <w:t>信息公开报告</w:t>
      </w:r>
    </w:p>
    <w:p w14:paraId="7DE17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 </w:t>
      </w:r>
    </w:p>
    <w:p w14:paraId="201AC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rPr>
          <w:rFonts w:hint="eastAsia" w:ascii="宋体" w:hAnsi="宋体" w:eastAsia="宋体" w:cs="宋体"/>
          <w:i w:val="0"/>
          <w:caps w:val="0"/>
          <w:color w:val="2B2B2B"/>
          <w:spacing w:val="0"/>
          <w:sz w:val="21"/>
          <w:szCs w:val="21"/>
        </w:rPr>
      </w:pPr>
      <w:r>
        <w:rPr>
          <w:rFonts w:ascii="方正仿宋_GBK" w:hAnsi="方正仿宋_GBK" w:eastAsia="方正仿宋_GBK" w:cs="方正仿宋_GBK"/>
          <w:i w:val="0"/>
          <w:caps w:val="0"/>
          <w:color w:val="2B2B2B"/>
          <w:spacing w:val="0"/>
          <w:sz w:val="32"/>
          <w:szCs w:val="32"/>
          <w:shd w:val="clear" w:fill="FFFFFF"/>
        </w:rPr>
        <w:t>根据《关于转发自治区财政厅进一步做好自治区预决算信息公开工作的通知》等文件要求，现将乌鲁木齐市第三十二中学</w:t>
      </w:r>
      <w:r>
        <w:rPr>
          <w:rFonts w:hint="eastAsia" w:ascii="宋体" w:hAnsi="宋体" w:eastAsia="宋体" w:cs="宋体"/>
          <w:i w:val="0"/>
          <w:caps w:val="0"/>
          <w:color w:val="2B2B2B"/>
          <w:spacing w:val="0"/>
          <w:sz w:val="32"/>
          <w:szCs w:val="32"/>
          <w:shd w:val="clear" w:fill="FFFFFF"/>
        </w:rPr>
        <w:t>2017</w:t>
      </w:r>
      <w:r>
        <w:rPr>
          <w:rFonts w:hint="default" w:ascii="方正仿宋_GBK" w:hAnsi="方正仿宋_GBK" w:eastAsia="方正仿宋_GBK" w:cs="方正仿宋_GBK"/>
          <w:i w:val="0"/>
          <w:caps w:val="0"/>
          <w:color w:val="2B2B2B"/>
          <w:spacing w:val="0"/>
          <w:sz w:val="32"/>
          <w:szCs w:val="32"/>
          <w:shd w:val="clear" w:fill="FFFFFF"/>
        </w:rPr>
        <w:t>年部门预算及</w:t>
      </w:r>
      <w:r>
        <w:rPr>
          <w:rFonts w:hint="eastAsia" w:ascii="宋体" w:hAnsi="宋体" w:eastAsia="宋体" w:cs="宋体"/>
          <w:i w:val="0"/>
          <w:caps w:val="0"/>
          <w:color w:val="2B2B2B"/>
          <w:spacing w:val="0"/>
          <w:sz w:val="32"/>
          <w:szCs w:val="32"/>
          <w:shd w:val="clear" w:fill="FFFFFF"/>
          <w:lang w:eastAsia="zh-CN"/>
        </w:rPr>
        <w:t>“三公”经费</w:t>
      </w:r>
      <w:r>
        <w:rPr>
          <w:rFonts w:hint="default" w:ascii="方正仿宋_GBK" w:hAnsi="方正仿宋_GBK" w:eastAsia="方正仿宋_GBK" w:cs="方正仿宋_GBK"/>
          <w:i w:val="0"/>
          <w:caps w:val="0"/>
          <w:color w:val="2B2B2B"/>
          <w:spacing w:val="0"/>
          <w:sz w:val="32"/>
          <w:szCs w:val="32"/>
          <w:shd w:val="clear" w:fill="FFFFFF"/>
        </w:rPr>
        <w:t>信息公开如下。</w:t>
      </w:r>
    </w:p>
    <w:p w14:paraId="249B1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60" w:right="0" w:hanging="72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b/>
          <w:i w:val="0"/>
          <w:caps w:val="0"/>
          <w:color w:val="2B2B2B"/>
          <w:spacing w:val="0"/>
          <w:sz w:val="32"/>
          <w:szCs w:val="32"/>
          <w:shd w:val="clear" w:fill="FFFFFF"/>
        </w:rPr>
        <w:t>一、部门基本情况</w:t>
      </w:r>
    </w:p>
    <w:p w14:paraId="51236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（一）主要职责</w:t>
      </w:r>
    </w:p>
    <w:p w14:paraId="163431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  </w:t>
      </w:r>
      <w:r>
        <w:rPr>
          <w:rFonts w:hint="default" w:ascii="方正仿宋_GBK" w:hAnsi="方正仿宋_GBK" w:eastAsia="方正仿宋_GBK" w:cs="方正仿宋_GBK"/>
          <w:i w:val="0"/>
          <w:caps w:val="0"/>
          <w:color w:val="2B2B2B"/>
          <w:spacing w:val="0"/>
          <w:sz w:val="32"/>
          <w:szCs w:val="32"/>
          <w:shd w:val="clear" w:fill="FFFFFF"/>
        </w:rPr>
        <w:t>按照《义务教育法》的规定，学校应当按照确定的教学内容和课程设置开展教育教学活动，保证教育教学达到国家规定的基本质量要求。学校应当把德育放在首位，寓德育于教育教学之中，开展与学生年龄相适应的社会实践活动，形成学校、家庭、社会相互配合的思想道德教育体系，促进学生养成良好的思想品德和行为习惯。学校应当保证学生的课外活动时间，组织开展文化娱乐等课外活动。同时，学校还应当建立健全安全制度和应急机制，对学生进行安全教育，加强管理，及时消除隐患，预防事故发生，学校对违反学校管理制度的学生，应当予以批评教育，不得开除。</w:t>
      </w:r>
    </w:p>
    <w:p w14:paraId="58B5D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（二）内设机构</w:t>
      </w:r>
    </w:p>
    <w:p w14:paraId="11520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根据上述职责，我校设</w:t>
      </w:r>
      <w:r>
        <w:rPr>
          <w:rFonts w:hint="eastAsia" w:ascii="宋体" w:hAnsi="宋体" w:eastAsia="宋体" w:cs="宋体"/>
          <w:i w:val="0"/>
          <w:caps w:val="0"/>
          <w:color w:val="2B2B2B"/>
          <w:spacing w:val="0"/>
          <w:sz w:val="32"/>
          <w:szCs w:val="32"/>
          <w:shd w:val="clear" w:fill="FFFFFF"/>
        </w:rPr>
        <w:t>6</w:t>
      </w:r>
      <w:r>
        <w:rPr>
          <w:rFonts w:hint="default" w:ascii="方正仿宋_GBK" w:hAnsi="方正仿宋_GBK" w:eastAsia="方正仿宋_GBK" w:cs="方正仿宋_GBK"/>
          <w:i w:val="0"/>
          <w:caps w:val="0"/>
          <w:color w:val="2B2B2B"/>
          <w:spacing w:val="0"/>
          <w:sz w:val="32"/>
          <w:szCs w:val="32"/>
          <w:shd w:val="clear" w:fill="FFFFFF"/>
        </w:rPr>
        <w:t>个内设机构：</w:t>
      </w:r>
      <w:r>
        <w:rPr>
          <w:rFonts w:hint="eastAsia" w:ascii="宋体" w:hAnsi="宋体" w:eastAsia="宋体" w:cs="宋体"/>
          <w:i w:val="0"/>
          <w:caps w:val="0"/>
          <w:color w:val="2B2B2B"/>
          <w:spacing w:val="0"/>
          <w:sz w:val="32"/>
          <w:szCs w:val="32"/>
          <w:shd w:val="clear" w:fill="FFFFFF"/>
        </w:rPr>
        <w:t>    </w:t>
      </w:r>
    </w:p>
    <w:p w14:paraId="6EAB1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办公室</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是学校综合性行政管理部门，贯彻落实上级组织文件决策精神；起草学校决策、规划性文件；安排、组织学校会议；文件、信息的处理、制作、印制、传送、发布；接待、对外联系、交流、外事和宣传工作；负责学校人事劳资方面的工作；车辆调度、管理工作；档案、统计工作；学校网站的监管和维护。</w:t>
      </w:r>
      <w:r>
        <w:rPr>
          <w:rFonts w:hint="eastAsia" w:ascii="宋体" w:hAnsi="宋体" w:eastAsia="宋体" w:cs="宋体"/>
          <w:i w:val="0"/>
          <w:caps w:val="0"/>
          <w:color w:val="2B2B2B"/>
          <w:spacing w:val="0"/>
          <w:sz w:val="32"/>
          <w:szCs w:val="32"/>
          <w:shd w:val="clear" w:fill="FFFFFF"/>
        </w:rPr>
        <w:t> </w:t>
      </w:r>
    </w:p>
    <w:p w14:paraId="06FDA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教务处</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作为管理教学工作的重要职能部门，主要负责学校教育教学计划制定与管理、教学运行管理、学籍管理、教育质量管理与评价以及学科专业、课程、教材建设、校内外培训、职业鉴定、实习基地、学风与教风、教学管理制度等教学基本建设的管理。努力调动教师和学生教与学的积极性；教学与实践、社会环境紧密结合。</w:t>
      </w:r>
    </w:p>
    <w:p w14:paraId="740E9C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教导处</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组织全体教师学习和贯彻执行教学计划、新课程标准以及上级有关教育工作的指示，制订教导处工作计划，教学常规，建立安排好学校的正常教学秩序领导和组织教研组工作，确立教改目标，拟定教改议题。积极培养教学骨干。通过教研组工作，大胆发现苗子，主动帮助培养，安排机会锻炼，尽量多发现，多培养，建立一支具有相当力量的骨干队伍。</w:t>
      </w:r>
    </w:p>
    <w:p w14:paraId="6147E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德育处</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学校管理学生的一线职能部门。政教处认真贯彻党和学校的方针政策，结合我校实际，以创建</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和谐校园</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为目标，以</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学生为本、德育为先</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为指导思想，指导并督促班主任的德育工作和常规管理工作、加强学生社团的建设、组织学生课外活动和社会实践活动；负责学校的法制和思想道德建设；维护学校正常的教育教学秩序。</w:t>
      </w:r>
    </w:p>
    <w:p w14:paraId="76073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总务处</w:t>
      </w:r>
      <w:r>
        <w:rPr>
          <w:rFonts w:hint="eastAsia" w:ascii="宋体" w:hAnsi="宋体" w:eastAsia="宋体" w:cs="宋体"/>
          <w:i w:val="0"/>
          <w:caps w:val="0"/>
          <w:color w:val="2B2B2B"/>
          <w:spacing w:val="0"/>
          <w:sz w:val="32"/>
          <w:szCs w:val="32"/>
          <w:shd w:val="clear" w:fill="FFFFFF"/>
        </w:rPr>
        <w:t>——</w:t>
      </w:r>
      <w:r>
        <w:rPr>
          <w:rFonts w:hint="default" w:ascii="方正仿宋_GBK" w:hAnsi="方正仿宋_GBK" w:eastAsia="方正仿宋_GBK" w:cs="方正仿宋_GBK"/>
          <w:i w:val="0"/>
          <w:caps w:val="0"/>
          <w:color w:val="2B2B2B"/>
          <w:spacing w:val="0"/>
          <w:sz w:val="32"/>
          <w:szCs w:val="32"/>
          <w:shd w:val="clear" w:fill="FFFFFF"/>
        </w:rPr>
        <w:t>学校管理后勤工作的职能部门。负责制定学校绿化、美化的总体规划及卫生管理标准；监督检查卫生保洁工作及绿化工程质量，监督检查学生宿舍、教室管理、学生食堂管理；按照水、电、暖行业规范标准对全校水、电、暖的保障供应进行指导、监督、检查；制定我校资产管理办法并组织实施和监督检查，保障我校资产的安全、完整；办理固定资产的调拨、转让、报损、报废等报、审批手续。</w:t>
      </w:r>
    </w:p>
    <w:p w14:paraId="55D80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（三）人员编制、在职人员情况</w:t>
      </w:r>
    </w:p>
    <w:p w14:paraId="19E18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乌鲁木齐市第三十二中学属全额拨款事业单位，编制</w:t>
      </w:r>
      <w:r>
        <w:rPr>
          <w:rFonts w:hint="eastAsia" w:ascii="宋体" w:hAnsi="宋体" w:eastAsia="宋体" w:cs="宋体"/>
          <w:i w:val="0"/>
          <w:caps w:val="0"/>
          <w:color w:val="2B2B2B"/>
          <w:spacing w:val="0"/>
          <w:sz w:val="32"/>
          <w:szCs w:val="32"/>
          <w:shd w:val="clear" w:fill="FFFFFF"/>
        </w:rPr>
        <w:t>71</w:t>
      </w:r>
      <w:r>
        <w:rPr>
          <w:rFonts w:hint="default" w:ascii="方正仿宋_GBK" w:hAnsi="方正仿宋_GBK" w:eastAsia="方正仿宋_GBK" w:cs="方正仿宋_GBK"/>
          <w:i w:val="0"/>
          <w:caps w:val="0"/>
          <w:color w:val="2B2B2B"/>
          <w:spacing w:val="0"/>
          <w:sz w:val="32"/>
          <w:szCs w:val="32"/>
          <w:shd w:val="clear" w:fill="FFFFFF"/>
        </w:rPr>
        <w:t>人，在职职工</w:t>
      </w:r>
      <w:r>
        <w:rPr>
          <w:rFonts w:hint="eastAsia" w:ascii="宋体" w:hAnsi="宋体" w:eastAsia="宋体" w:cs="宋体"/>
          <w:i w:val="0"/>
          <w:caps w:val="0"/>
          <w:color w:val="2B2B2B"/>
          <w:spacing w:val="0"/>
          <w:sz w:val="32"/>
          <w:szCs w:val="32"/>
          <w:shd w:val="clear" w:fill="FFFFFF"/>
        </w:rPr>
        <w:t>68</w:t>
      </w:r>
      <w:r>
        <w:rPr>
          <w:rFonts w:hint="default" w:ascii="方正仿宋_GBK" w:hAnsi="方正仿宋_GBK" w:eastAsia="方正仿宋_GBK" w:cs="方正仿宋_GBK"/>
          <w:i w:val="0"/>
          <w:caps w:val="0"/>
          <w:color w:val="2B2B2B"/>
          <w:spacing w:val="0"/>
          <w:sz w:val="32"/>
          <w:szCs w:val="32"/>
          <w:shd w:val="clear" w:fill="FFFFFF"/>
        </w:rPr>
        <w:t>人，其他人员</w:t>
      </w:r>
      <w:r>
        <w:rPr>
          <w:rFonts w:hint="eastAsia" w:ascii="宋体" w:hAnsi="宋体" w:eastAsia="宋体" w:cs="宋体"/>
          <w:i w:val="0"/>
          <w:caps w:val="0"/>
          <w:color w:val="2B2B2B"/>
          <w:spacing w:val="0"/>
          <w:sz w:val="32"/>
          <w:szCs w:val="32"/>
          <w:shd w:val="clear" w:fill="FFFFFF"/>
        </w:rPr>
        <w:t>35</w:t>
      </w:r>
      <w:r>
        <w:rPr>
          <w:rFonts w:hint="default" w:ascii="方正仿宋_GBK" w:hAnsi="方正仿宋_GBK" w:eastAsia="方正仿宋_GBK" w:cs="方正仿宋_GBK"/>
          <w:i w:val="0"/>
          <w:caps w:val="0"/>
          <w:color w:val="2B2B2B"/>
          <w:spacing w:val="0"/>
          <w:sz w:val="32"/>
          <w:szCs w:val="32"/>
          <w:shd w:val="clear" w:fill="FFFFFF"/>
        </w:rPr>
        <w:t>人（为代课教师与长期临聘人员）。学生数</w:t>
      </w:r>
      <w:r>
        <w:rPr>
          <w:rFonts w:hint="eastAsia" w:ascii="宋体" w:hAnsi="宋体" w:eastAsia="宋体" w:cs="宋体"/>
          <w:i w:val="0"/>
          <w:caps w:val="0"/>
          <w:color w:val="2B2B2B"/>
          <w:spacing w:val="0"/>
          <w:sz w:val="32"/>
          <w:szCs w:val="32"/>
          <w:shd w:val="clear" w:fill="FFFFFF"/>
        </w:rPr>
        <w:t>1233</w:t>
      </w:r>
      <w:r>
        <w:rPr>
          <w:rFonts w:hint="default" w:ascii="方正仿宋_GBK" w:hAnsi="方正仿宋_GBK" w:eastAsia="方正仿宋_GBK" w:cs="方正仿宋_GBK"/>
          <w:i w:val="0"/>
          <w:caps w:val="0"/>
          <w:color w:val="2B2B2B"/>
          <w:spacing w:val="0"/>
          <w:sz w:val="32"/>
          <w:szCs w:val="32"/>
          <w:shd w:val="clear" w:fill="FFFFFF"/>
        </w:rPr>
        <w:t>人，其中幼儿</w:t>
      </w:r>
      <w:r>
        <w:rPr>
          <w:rFonts w:hint="eastAsia" w:ascii="宋体" w:hAnsi="宋体" w:eastAsia="宋体" w:cs="宋体"/>
          <w:i w:val="0"/>
          <w:caps w:val="0"/>
          <w:color w:val="2B2B2B"/>
          <w:spacing w:val="0"/>
          <w:sz w:val="32"/>
          <w:szCs w:val="32"/>
          <w:shd w:val="clear" w:fill="FFFFFF"/>
        </w:rPr>
        <w:t>96</w:t>
      </w:r>
      <w:r>
        <w:rPr>
          <w:rFonts w:hint="default" w:ascii="方正仿宋_GBK" w:hAnsi="方正仿宋_GBK" w:eastAsia="方正仿宋_GBK" w:cs="方正仿宋_GBK"/>
          <w:i w:val="0"/>
          <w:caps w:val="0"/>
          <w:color w:val="2B2B2B"/>
          <w:spacing w:val="0"/>
          <w:sz w:val="32"/>
          <w:szCs w:val="32"/>
          <w:shd w:val="clear" w:fill="FFFFFF"/>
        </w:rPr>
        <w:t>人，小学生</w:t>
      </w:r>
      <w:r>
        <w:rPr>
          <w:rFonts w:hint="eastAsia" w:ascii="宋体" w:hAnsi="宋体" w:eastAsia="宋体" w:cs="宋体"/>
          <w:i w:val="0"/>
          <w:caps w:val="0"/>
          <w:color w:val="2B2B2B"/>
          <w:spacing w:val="0"/>
          <w:sz w:val="32"/>
          <w:szCs w:val="32"/>
          <w:shd w:val="clear" w:fill="FFFFFF"/>
        </w:rPr>
        <w:t>690</w:t>
      </w:r>
      <w:r>
        <w:rPr>
          <w:rFonts w:hint="default" w:ascii="方正仿宋_GBK" w:hAnsi="方正仿宋_GBK" w:eastAsia="方正仿宋_GBK" w:cs="方正仿宋_GBK"/>
          <w:i w:val="0"/>
          <w:caps w:val="0"/>
          <w:color w:val="2B2B2B"/>
          <w:spacing w:val="0"/>
          <w:sz w:val="32"/>
          <w:szCs w:val="32"/>
          <w:shd w:val="clear" w:fill="FFFFFF"/>
        </w:rPr>
        <w:t>人，初中生</w:t>
      </w:r>
      <w:r>
        <w:rPr>
          <w:rFonts w:hint="eastAsia" w:ascii="宋体" w:hAnsi="宋体" w:eastAsia="宋体" w:cs="宋体"/>
          <w:i w:val="0"/>
          <w:caps w:val="0"/>
          <w:color w:val="2B2B2B"/>
          <w:spacing w:val="0"/>
          <w:sz w:val="32"/>
          <w:szCs w:val="32"/>
          <w:shd w:val="clear" w:fill="FFFFFF"/>
        </w:rPr>
        <w:t>447</w:t>
      </w:r>
      <w:r>
        <w:rPr>
          <w:rFonts w:hint="default" w:ascii="方正仿宋_GBK" w:hAnsi="方正仿宋_GBK" w:eastAsia="方正仿宋_GBK" w:cs="方正仿宋_GBK"/>
          <w:i w:val="0"/>
          <w:caps w:val="0"/>
          <w:color w:val="2B2B2B"/>
          <w:spacing w:val="0"/>
          <w:sz w:val="32"/>
          <w:szCs w:val="32"/>
          <w:shd w:val="clear" w:fill="FFFFFF"/>
        </w:rPr>
        <w:t>人。</w:t>
      </w:r>
    </w:p>
    <w:p w14:paraId="47B8D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3"/>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shd w:val="clear" w:fill="FFFFFF"/>
        </w:rPr>
        <w:t> </w:t>
      </w:r>
      <w:r>
        <w:rPr>
          <w:rFonts w:hint="default" w:ascii="方正仿宋_GBK" w:hAnsi="方正仿宋_GBK" w:eastAsia="方正仿宋_GBK" w:cs="方正仿宋_GBK"/>
          <w:b/>
          <w:i w:val="0"/>
          <w:caps w:val="0"/>
          <w:color w:val="2B2B2B"/>
          <w:spacing w:val="0"/>
          <w:sz w:val="32"/>
          <w:szCs w:val="32"/>
          <w:shd w:val="clear" w:fill="FFFFFF"/>
        </w:rPr>
        <w:t>二、乌鲁木齐市第三十二中</w:t>
      </w:r>
      <w:r>
        <w:rPr>
          <w:rFonts w:hint="eastAsia" w:ascii="宋体" w:hAnsi="宋体" w:eastAsia="宋体" w:cs="宋体"/>
          <w:b/>
          <w:i w:val="0"/>
          <w:caps w:val="0"/>
          <w:color w:val="2B2B2B"/>
          <w:spacing w:val="0"/>
          <w:sz w:val="32"/>
          <w:szCs w:val="32"/>
          <w:shd w:val="clear" w:fill="FFFFFF"/>
        </w:rPr>
        <w:t>2017</w:t>
      </w:r>
      <w:r>
        <w:rPr>
          <w:rFonts w:hint="default" w:ascii="方正仿宋_GBK" w:hAnsi="方正仿宋_GBK" w:eastAsia="方正仿宋_GBK" w:cs="方正仿宋_GBK"/>
          <w:b/>
          <w:i w:val="0"/>
          <w:caps w:val="0"/>
          <w:color w:val="2B2B2B"/>
          <w:spacing w:val="0"/>
          <w:sz w:val="32"/>
          <w:szCs w:val="32"/>
          <w:shd w:val="clear" w:fill="FFFFFF"/>
        </w:rPr>
        <w:t>年部门预算公开</w:t>
      </w:r>
    </w:p>
    <w:p w14:paraId="14962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（一）收支总体情况</w:t>
      </w:r>
    </w:p>
    <w:p w14:paraId="06F3E1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根据乌鲁木齐市水磨沟区财政局批复</w:t>
      </w:r>
      <w:r>
        <w:rPr>
          <w:rFonts w:hint="eastAsia" w:ascii="宋体" w:hAnsi="宋体" w:eastAsia="宋体" w:cs="宋体"/>
          <w:i w:val="0"/>
          <w:caps w:val="0"/>
          <w:color w:val="2B2B2B"/>
          <w:spacing w:val="0"/>
          <w:sz w:val="32"/>
          <w:szCs w:val="32"/>
          <w:shd w:val="clear" w:fill="FFFFFF"/>
        </w:rPr>
        <w:t>2017</w:t>
      </w:r>
      <w:r>
        <w:rPr>
          <w:rFonts w:hint="default" w:ascii="方正仿宋_GBK" w:hAnsi="方正仿宋_GBK" w:eastAsia="方正仿宋_GBK" w:cs="方正仿宋_GBK"/>
          <w:i w:val="0"/>
          <w:caps w:val="0"/>
          <w:color w:val="2B2B2B"/>
          <w:spacing w:val="0"/>
          <w:sz w:val="32"/>
          <w:szCs w:val="32"/>
          <w:shd w:val="clear" w:fill="FFFFFF"/>
        </w:rPr>
        <w:t>年部门预算，区财政安排三十二中学收入预算为</w:t>
      </w:r>
      <w:r>
        <w:rPr>
          <w:rFonts w:hint="eastAsia" w:ascii="宋体" w:hAnsi="宋体" w:eastAsia="宋体" w:cs="宋体"/>
          <w:i w:val="0"/>
          <w:caps w:val="0"/>
          <w:color w:val="2B2B2B"/>
          <w:spacing w:val="0"/>
          <w:sz w:val="32"/>
          <w:szCs w:val="32"/>
          <w:shd w:val="clear" w:fill="FFFFFF"/>
        </w:rPr>
        <w:t>1182.48</w:t>
      </w:r>
      <w:r>
        <w:rPr>
          <w:rFonts w:hint="default" w:ascii="方正仿宋_GBK" w:hAnsi="方正仿宋_GBK" w:eastAsia="方正仿宋_GBK" w:cs="方正仿宋_GBK"/>
          <w:i w:val="0"/>
          <w:caps w:val="0"/>
          <w:color w:val="2B2B2B"/>
          <w:spacing w:val="0"/>
          <w:sz w:val="32"/>
          <w:szCs w:val="32"/>
          <w:shd w:val="clear" w:fill="FFFFFF"/>
        </w:rPr>
        <w:t>万元。</w:t>
      </w:r>
    </w:p>
    <w:p w14:paraId="13DC3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按照收支平衡的原则，</w:t>
      </w:r>
      <w:r>
        <w:rPr>
          <w:rFonts w:hint="eastAsia" w:ascii="宋体" w:hAnsi="宋体" w:eastAsia="宋体" w:cs="宋体"/>
          <w:i w:val="0"/>
          <w:caps w:val="0"/>
          <w:color w:val="2B2B2B"/>
          <w:spacing w:val="0"/>
          <w:sz w:val="32"/>
          <w:szCs w:val="32"/>
          <w:shd w:val="clear" w:fill="FFFFFF"/>
        </w:rPr>
        <w:t>2017</w:t>
      </w:r>
      <w:r>
        <w:rPr>
          <w:rFonts w:hint="default" w:ascii="方正仿宋_GBK" w:hAnsi="方正仿宋_GBK" w:eastAsia="方正仿宋_GBK" w:cs="方正仿宋_GBK"/>
          <w:i w:val="0"/>
          <w:caps w:val="0"/>
          <w:color w:val="2B2B2B"/>
          <w:spacing w:val="0"/>
          <w:sz w:val="32"/>
          <w:szCs w:val="32"/>
          <w:shd w:val="clear" w:fill="FFFFFF"/>
        </w:rPr>
        <w:t>年三十二中学支出预算总额为</w:t>
      </w:r>
      <w:r>
        <w:rPr>
          <w:rFonts w:hint="eastAsia" w:ascii="宋体" w:hAnsi="宋体" w:eastAsia="宋体" w:cs="宋体"/>
          <w:i w:val="0"/>
          <w:caps w:val="0"/>
          <w:color w:val="2B2B2B"/>
          <w:spacing w:val="0"/>
          <w:sz w:val="32"/>
          <w:szCs w:val="32"/>
          <w:shd w:val="clear" w:fill="FFFFFF"/>
        </w:rPr>
        <w:t>1182.48</w:t>
      </w:r>
      <w:r>
        <w:rPr>
          <w:rFonts w:hint="default" w:ascii="方正仿宋_GBK" w:hAnsi="方正仿宋_GBK" w:eastAsia="方正仿宋_GBK" w:cs="方正仿宋_GBK"/>
          <w:i w:val="0"/>
          <w:caps w:val="0"/>
          <w:color w:val="2B2B2B"/>
          <w:spacing w:val="0"/>
          <w:sz w:val="32"/>
          <w:szCs w:val="32"/>
          <w:shd w:val="clear" w:fill="FFFFFF"/>
        </w:rPr>
        <w:t>万元，</w:t>
      </w:r>
      <w:r>
        <w:rPr>
          <w:rFonts w:hint="eastAsia" w:ascii="宋体" w:hAnsi="宋体" w:eastAsia="宋体" w:cs="宋体"/>
          <w:i w:val="0"/>
          <w:caps w:val="0"/>
          <w:color w:val="2B2B2B"/>
          <w:spacing w:val="0"/>
          <w:sz w:val="32"/>
          <w:szCs w:val="32"/>
          <w:shd w:val="clear" w:fill="FFFFFF"/>
        </w:rPr>
        <w:t>2016</w:t>
      </w:r>
      <w:r>
        <w:rPr>
          <w:rFonts w:hint="default" w:ascii="方正仿宋_GBK" w:hAnsi="方正仿宋_GBK" w:eastAsia="方正仿宋_GBK" w:cs="方正仿宋_GBK"/>
          <w:i w:val="0"/>
          <w:caps w:val="0"/>
          <w:color w:val="2B2B2B"/>
          <w:spacing w:val="0"/>
          <w:sz w:val="32"/>
          <w:szCs w:val="32"/>
          <w:shd w:val="clear" w:fill="FFFFFF"/>
        </w:rPr>
        <w:t>年区财政安排三十二中学收入预算为</w:t>
      </w:r>
      <w:r>
        <w:rPr>
          <w:rFonts w:hint="eastAsia" w:ascii="宋体" w:hAnsi="宋体" w:eastAsia="宋体" w:cs="宋体"/>
          <w:i w:val="0"/>
          <w:caps w:val="0"/>
          <w:color w:val="2B2B2B"/>
          <w:spacing w:val="0"/>
          <w:sz w:val="32"/>
          <w:szCs w:val="32"/>
          <w:shd w:val="clear" w:fill="FFFFFF"/>
        </w:rPr>
        <w:t>1364.96</w:t>
      </w:r>
      <w:r>
        <w:rPr>
          <w:rFonts w:hint="default" w:ascii="方正仿宋_GBK" w:hAnsi="方正仿宋_GBK" w:eastAsia="方正仿宋_GBK" w:cs="方正仿宋_GBK"/>
          <w:i w:val="0"/>
          <w:caps w:val="0"/>
          <w:color w:val="2B2B2B"/>
          <w:spacing w:val="0"/>
          <w:sz w:val="32"/>
          <w:szCs w:val="32"/>
          <w:shd w:val="clear" w:fill="FFFFFF"/>
        </w:rPr>
        <w:t>万元，较上年减少</w:t>
      </w:r>
      <w:r>
        <w:rPr>
          <w:rFonts w:hint="eastAsia" w:ascii="宋体" w:hAnsi="宋体" w:eastAsia="宋体" w:cs="宋体"/>
          <w:i w:val="0"/>
          <w:caps w:val="0"/>
          <w:color w:val="2B2B2B"/>
          <w:spacing w:val="0"/>
          <w:sz w:val="32"/>
          <w:szCs w:val="32"/>
          <w:shd w:val="clear" w:fill="FFFFFF"/>
        </w:rPr>
        <w:t>13.37%</w:t>
      </w:r>
      <w:r>
        <w:rPr>
          <w:rFonts w:hint="default" w:ascii="方正仿宋_GBK" w:hAnsi="方正仿宋_GBK" w:eastAsia="方正仿宋_GBK" w:cs="方正仿宋_GBK"/>
          <w:i w:val="0"/>
          <w:caps w:val="0"/>
          <w:color w:val="2B2B2B"/>
          <w:spacing w:val="0"/>
          <w:sz w:val="32"/>
          <w:szCs w:val="32"/>
          <w:shd w:val="clear" w:fill="FFFFFF"/>
        </w:rPr>
        <w:t>，主要原因为退休人员进入社保统筹。</w:t>
      </w:r>
    </w:p>
    <w:p w14:paraId="29F9C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（二）预算支出主要内容</w:t>
      </w:r>
    </w:p>
    <w:p w14:paraId="4E1E8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工资福利支出</w:t>
      </w:r>
      <w:r>
        <w:rPr>
          <w:rFonts w:hint="eastAsia" w:ascii="宋体" w:hAnsi="宋体" w:eastAsia="宋体" w:cs="宋体"/>
          <w:i w:val="0"/>
          <w:caps w:val="0"/>
          <w:color w:val="2B2B2B"/>
          <w:spacing w:val="0"/>
          <w:sz w:val="32"/>
          <w:szCs w:val="32"/>
          <w:shd w:val="clear" w:fill="FFFFFF"/>
        </w:rPr>
        <w:t>640.99</w:t>
      </w:r>
      <w:r>
        <w:rPr>
          <w:rFonts w:hint="default" w:ascii="方正仿宋_GBK" w:hAnsi="方正仿宋_GBK" w:eastAsia="方正仿宋_GBK" w:cs="方正仿宋_GBK"/>
          <w:i w:val="0"/>
          <w:caps w:val="0"/>
          <w:color w:val="2B2B2B"/>
          <w:spacing w:val="0"/>
          <w:sz w:val="32"/>
          <w:szCs w:val="32"/>
          <w:shd w:val="clear" w:fill="FFFFFF"/>
        </w:rPr>
        <w:t>万元，商品和服务支出</w:t>
      </w:r>
      <w:r>
        <w:rPr>
          <w:rFonts w:hint="eastAsia" w:ascii="宋体" w:hAnsi="宋体" w:eastAsia="宋体" w:cs="宋体"/>
          <w:i w:val="0"/>
          <w:caps w:val="0"/>
          <w:color w:val="2B2B2B"/>
          <w:spacing w:val="0"/>
          <w:sz w:val="32"/>
          <w:szCs w:val="32"/>
          <w:shd w:val="clear" w:fill="FFFFFF"/>
        </w:rPr>
        <w:t>263.58</w:t>
      </w:r>
      <w:r>
        <w:rPr>
          <w:rFonts w:hint="default" w:ascii="方正仿宋_GBK" w:hAnsi="方正仿宋_GBK" w:eastAsia="方正仿宋_GBK" w:cs="方正仿宋_GBK"/>
          <w:i w:val="0"/>
          <w:caps w:val="0"/>
          <w:color w:val="2B2B2B"/>
          <w:spacing w:val="0"/>
          <w:sz w:val="32"/>
          <w:szCs w:val="32"/>
          <w:shd w:val="clear" w:fill="FFFFFF"/>
        </w:rPr>
        <w:t>万元，对个人和家庭的补助支出</w:t>
      </w:r>
      <w:r>
        <w:rPr>
          <w:rFonts w:hint="eastAsia" w:ascii="宋体" w:hAnsi="宋体" w:eastAsia="宋体" w:cs="宋体"/>
          <w:i w:val="0"/>
          <w:caps w:val="0"/>
          <w:color w:val="2B2B2B"/>
          <w:spacing w:val="0"/>
          <w:sz w:val="32"/>
          <w:szCs w:val="32"/>
          <w:shd w:val="clear" w:fill="FFFFFF"/>
        </w:rPr>
        <w:t>277.91</w:t>
      </w:r>
      <w:r>
        <w:rPr>
          <w:rFonts w:hint="default" w:ascii="方正仿宋_GBK" w:hAnsi="方正仿宋_GBK" w:eastAsia="方正仿宋_GBK" w:cs="方正仿宋_GBK"/>
          <w:i w:val="0"/>
          <w:caps w:val="0"/>
          <w:color w:val="2B2B2B"/>
          <w:spacing w:val="0"/>
          <w:sz w:val="32"/>
          <w:szCs w:val="32"/>
          <w:shd w:val="clear" w:fill="FFFFFF"/>
        </w:rPr>
        <w:t>万元。</w:t>
      </w:r>
    </w:p>
    <w:p w14:paraId="5894E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（三）无政府性基金预算收入和支出。</w:t>
      </w:r>
    </w:p>
    <w:p w14:paraId="6100D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b/>
          <w:i w:val="0"/>
          <w:caps w:val="0"/>
          <w:color w:val="2B2B2B"/>
          <w:spacing w:val="0"/>
          <w:sz w:val="32"/>
          <w:szCs w:val="32"/>
          <w:shd w:val="clear" w:fill="FFFFFF"/>
        </w:rPr>
        <w:t>三、乌鲁木齐市第三十二中学</w:t>
      </w:r>
      <w:r>
        <w:rPr>
          <w:rFonts w:hint="eastAsia" w:ascii="宋体" w:hAnsi="宋体" w:eastAsia="宋体" w:cs="宋体"/>
          <w:b/>
          <w:i w:val="0"/>
          <w:caps w:val="0"/>
          <w:color w:val="2B2B2B"/>
          <w:spacing w:val="0"/>
          <w:sz w:val="32"/>
          <w:szCs w:val="32"/>
          <w:shd w:val="clear" w:fill="FFFFFF"/>
        </w:rPr>
        <w:t>2017</w:t>
      </w:r>
      <w:r>
        <w:rPr>
          <w:rFonts w:hint="default" w:ascii="方正仿宋_GBK" w:hAnsi="方正仿宋_GBK" w:eastAsia="方正仿宋_GBK" w:cs="方正仿宋_GBK"/>
          <w:b/>
          <w:i w:val="0"/>
          <w:caps w:val="0"/>
          <w:color w:val="2B2B2B"/>
          <w:spacing w:val="0"/>
          <w:sz w:val="32"/>
          <w:szCs w:val="32"/>
          <w:shd w:val="clear" w:fill="FFFFFF"/>
        </w:rPr>
        <w:t>年</w:t>
      </w:r>
      <w:r>
        <w:rPr>
          <w:rFonts w:hint="eastAsia" w:ascii="宋体" w:hAnsi="宋体" w:eastAsia="宋体" w:cs="宋体"/>
          <w:b/>
          <w:i w:val="0"/>
          <w:caps w:val="0"/>
          <w:color w:val="2B2B2B"/>
          <w:spacing w:val="0"/>
          <w:sz w:val="32"/>
          <w:szCs w:val="32"/>
          <w:shd w:val="clear" w:fill="FFFFFF"/>
          <w:lang w:eastAsia="zh-CN"/>
        </w:rPr>
        <w:t>“三公”经费</w:t>
      </w:r>
      <w:r>
        <w:rPr>
          <w:rFonts w:hint="default" w:ascii="方正仿宋_GBK" w:hAnsi="方正仿宋_GBK" w:eastAsia="方正仿宋_GBK" w:cs="方正仿宋_GBK"/>
          <w:b/>
          <w:i w:val="0"/>
          <w:caps w:val="0"/>
          <w:color w:val="2B2B2B"/>
          <w:spacing w:val="0"/>
          <w:sz w:val="32"/>
          <w:szCs w:val="32"/>
          <w:shd w:val="clear" w:fill="FFFFFF"/>
        </w:rPr>
        <w:t>支出预算</w:t>
      </w:r>
    </w:p>
    <w:p w14:paraId="6C0B8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60"/>
        <w:jc w:val="left"/>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2017</w:t>
      </w:r>
      <w:r>
        <w:rPr>
          <w:rFonts w:hint="default" w:ascii="方正仿宋_GBK" w:hAnsi="方正仿宋_GBK" w:eastAsia="方正仿宋_GBK" w:cs="方正仿宋_GBK"/>
          <w:i w:val="0"/>
          <w:caps w:val="0"/>
          <w:color w:val="2B2B2B"/>
          <w:spacing w:val="0"/>
          <w:sz w:val="32"/>
          <w:szCs w:val="32"/>
          <w:shd w:val="clear" w:fill="FFFFFF"/>
        </w:rPr>
        <w:t>年乌鲁木齐市第三十二中学</w:t>
      </w:r>
      <w:r>
        <w:rPr>
          <w:rFonts w:hint="eastAsia" w:ascii="宋体" w:hAnsi="宋体" w:eastAsia="宋体" w:cs="宋体"/>
          <w:i w:val="0"/>
          <w:caps w:val="0"/>
          <w:color w:val="2B2B2B"/>
          <w:spacing w:val="0"/>
          <w:sz w:val="32"/>
          <w:szCs w:val="32"/>
          <w:shd w:val="clear" w:fill="FFFFFF"/>
          <w:lang w:eastAsia="zh-CN"/>
        </w:rPr>
        <w:t>“三公”经费</w:t>
      </w:r>
      <w:r>
        <w:rPr>
          <w:rFonts w:hint="default" w:ascii="方正仿宋_GBK" w:hAnsi="方正仿宋_GBK" w:eastAsia="方正仿宋_GBK" w:cs="方正仿宋_GBK"/>
          <w:i w:val="0"/>
          <w:caps w:val="0"/>
          <w:color w:val="2B2B2B"/>
          <w:spacing w:val="0"/>
          <w:sz w:val="32"/>
          <w:szCs w:val="32"/>
          <w:shd w:val="clear" w:fill="FFFFFF"/>
        </w:rPr>
        <w:t>预算安排总额为</w:t>
      </w:r>
      <w:r>
        <w:rPr>
          <w:rFonts w:hint="eastAsia" w:ascii="宋体" w:hAnsi="宋体" w:eastAsia="宋体" w:cs="宋体"/>
          <w:i w:val="0"/>
          <w:caps w:val="0"/>
          <w:color w:val="2B2B2B"/>
          <w:spacing w:val="0"/>
          <w:sz w:val="32"/>
          <w:szCs w:val="32"/>
          <w:shd w:val="clear" w:fill="FFFFFF"/>
        </w:rPr>
        <w:t>0.66</w:t>
      </w:r>
      <w:r>
        <w:rPr>
          <w:rFonts w:hint="default" w:ascii="方正仿宋_GBK" w:hAnsi="方正仿宋_GBK" w:eastAsia="方正仿宋_GBK" w:cs="方正仿宋_GBK"/>
          <w:i w:val="0"/>
          <w:caps w:val="0"/>
          <w:color w:val="2B2B2B"/>
          <w:spacing w:val="0"/>
          <w:sz w:val="32"/>
          <w:szCs w:val="32"/>
          <w:shd w:val="clear" w:fill="FFFFFF"/>
        </w:rPr>
        <w:t>万元。</w:t>
      </w:r>
    </w:p>
    <w:p w14:paraId="4F18D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6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（一）因公出国（境）费用未安排预算支出。</w:t>
      </w:r>
    </w:p>
    <w:p w14:paraId="721CB8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6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（二）公务接待费预算安排</w:t>
      </w:r>
      <w:r>
        <w:rPr>
          <w:rFonts w:hint="eastAsia" w:ascii="宋体" w:hAnsi="宋体" w:eastAsia="宋体" w:cs="宋体"/>
          <w:i w:val="0"/>
          <w:caps w:val="0"/>
          <w:color w:val="2B2B2B"/>
          <w:spacing w:val="0"/>
          <w:sz w:val="32"/>
          <w:szCs w:val="32"/>
          <w:shd w:val="clear" w:fill="FFFFFF"/>
        </w:rPr>
        <w:t>0.66</w:t>
      </w:r>
      <w:r>
        <w:rPr>
          <w:rFonts w:hint="default" w:ascii="方正仿宋_GBK" w:hAnsi="方正仿宋_GBK" w:eastAsia="方正仿宋_GBK" w:cs="方正仿宋_GBK"/>
          <w:i w:val="0"/>
          <w:caps w:val="0"/>
          <w:color w:val="2B2B2B"/>
          <w:spacing w:val="0"/>
          <w:sz w:val="32"/>
          <w:szCs w:val="32"/>
          <w:shd w:val="clear" w:fill="FFFFFF"/>
        </w:rPr>
        <w:t>万元，较去年</w:t>
      </w:r>
      <w:r>
        <w:rPr>
          <w:rFonts w:hint="eastAsia" w:ascii="宋体" w:hAnsi="宋体" w:eastAsia="宋体" w:cs="宋体"/>
          <w:i w:val="0"/>
          <w:caps w:val="0"/>
          <w:color w:val="2B2B2B"/>
          <w:spacing w:val="0"/>
          <w:sz w:val="32"/>
          <w:szCs w:val="32"/>
          <w:shd w:val="clear" w:fill="FFFFFF"/>
        </w:rPr>
        <w:t>0.63</w:t>
      </w:r>
      <w:r>
        <w:rPr>
          <w:rFonts w:hint="default" w:ascii="方正仿宋_GBK" w:hAnsi="方正仿宋_GBK" w:eastAsia="方正仿宋_GBK" w:cs="方正仿宋_GBK"/>
          <w:i w:val="0"/>
          <w:caps w:val="0"/>
          <w:color w:val="2B2B2B"/>
          <w:spacing w:val="0"/>
          <w:sz w:val="32"/>
          <w:szCs w:val="32"/>
          <w:shd w:val="clear" w:fill="FFFFFF"/>
        </w:rPr>
        <w:t>万元增加</w:t>
      </w:r>
      <w:r>
        <w:rPr>
          <w:rFonts w:hint="eastAsia" w:ascii="宋体" w:hAnsi="宋体" w:eastAsia="宋体" w:cs="宋体"/>
          <w:i w:val="0"/>
          <w:caps w:val="0"/>
          <w:color w:val="2B2B2B"/>
          <w:spacing w:val="0"/>
          <w:sz w:val="32"/>
          <w:szCs w:val="32"/>
          <w:shd w:val="clear" w:fill="FFFFFF"/>
        </w:rPr>
        <w:t>4.76%</w:t>
      </w:r>
      <w:r>
        <w:rPr>
          <w:rFonts w:hint="default" w:ascii="方正仿宋_GBK" w:hAnsi="方正仿宋_GBK" w:eastAsia="方正仿宋_GBK" w:cs="方正仿宋_GBK"/>
          <w:i w:val="0"/>
          <w:caps w:val="0"/>
          <w:color w:val="2B2B2B"/>
          <w:spacing w:val="0"/>
          <w:sz w:val="32"/>
          <w:szCs w:val="32"/>
          <w:shd w:val="clear" w:fill="FFFFFF"/>
        </w:rPr>
        <w:t>。主要用于经批准的公务接待活动。</w:t>
      </w:r>
    </w:p>
    <w:p w14:paraId="02192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60"/>
        <w:jc w:val="left"/>
        <w:rPr>
          <w:rFonts w:hint="eastAsia" w:ascii="宋体" w:hAnsi="宋体" w:eastAsia="宋体" w:cs="宋体"/>
          <w:i w:val="0"/>
          <w:caps w:val="0"/>
          <w:color w:val="2B2B2B"/>
          <w:spacing w:val="0"/>
          <w:sz w:val="21"/>
          <w:szCs w:val="21"/>
        </w:rPr>
      </w:pPr>
      <w:r>
        <w:rPr>
          <w:rFonts w:hint="default" w:ascii="方正仿宋_GBK" w:hAnsi="方正仿宋_GBK" w:eastAsia="方正仿宋_GBK" w:cs="方正仿宋_GBK"/>
          <w:i w:val="0"/>
          <w:caps w:val="0"/>
          <w:color w:val="2B2B2B"/>
          <w:spacing w:val="0"/>
          <w:sz w:val="32"/>
          <w:szCs w:val="32"/>
          <w:shd w:val="clear" w:fill="FFFFFF"/>
        </w:rPr>
        <w:t>（三）公务用车购置及运行维护费未安排预算支出。</w:t>
      </w:r>
    </w:p>
    <w:p w14:paraId="27B44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 </w:t>
      </w:r>
    </w:p>
    <w:p w14:paraId="64BDB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3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 </w:t>
      </w:r>
    </w:p>
    <w:p w14:paraId="0BC1F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3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 </w:t>
      </w:r>
    </w:p>
    <w:p w14:paraId="3010D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264"/>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32"/>
          <w:szCs w:val="32"/>
          <w:shd w:val="clear" w:fill="FFFFFF"/>
        </w:rPr>
        <w:t>2017</w:t>
      </w:r>
      <w:r>
        <w:rPr>
          <w:rFonts w:hint="default" w:ascii="方正仿宋_GBK" w:hAnsi="方正仿宋_GBK" w:eastAsia="方正仿宋_GBK" w:cs="方正仿宋_GBK"/>
          <w:i w:val="0"/>
          <w:caps w:val="0"/>
          <w:color w:val="2B2B2B"/>
          <w:spacing w:val="0"/>
          <w:sz w:val="32"/>
          <w:szCs w:val="32"/>
          <w:shd w:val="clear" w:fill="FFFFFF"/>
        </w:rPr>
        <w:t>年</w:t>
      </w:r>
      <w:r>
        <w:rPr>
          <w:rFonts w:hint="eastAsia" w:ascii="宋体" w:hAnsi="宋体" w:eastAsia="宋体" w:cs="宋体"/>
          <w:i w:val="0"/>
          <w:caps w:val="0"/>
          <w:color w:val="2B2B2B"/>
          <w:spacing w:val="0"/>
          <w:sz w:val="32"/>
          <w:szCs w:val="32"/>
          <w:shd w:val="clear" w:fill="FFFFFF"/>
        </w:rPr>
        <w:t>2</w:t>
      </w:r>
      <w:r>
        <w:rPr>
          <w:rFonts w:hint="default" w:ascii="方正仿宋_GBK" w:hAnsi="方正仿宋_GBK" w:eastAsia="方正仿宋_GBK" w:cs="方正仿宋_GBK"/>
          <w:i w:val="0"/>
          <w:caps w:val="0"/>
          <w:color w:val="2B2B2B"/>
          <w:spacing w:val="0"/>
          <w:sz w:val="32"/>
          <w:szCs w:val="32"/>
          <w:shd w:val="clear" w:fill="FFFFFF"/>
        </w:rPr>
        <w:t>月</w:t>
      </w:r>
      <w:r>
        <w:rPr>
          <w:rFonts w:hint="eastAsia" w:ascii="宋体" w:hAnsi="宋体" w:eastAsia="宋体" w:cs="宋体"/>
          <w:i w:val="0"/>
          <w:caps w:val="0"/>
          <w:color w:val="2B2B2B"/>
          <w:spacing w:val="0"/>
          <w:sz w:val="32"/>
          <w:szCs w:val="32"/>
          <w:shd w:val="clear" w:fill="FFFFFF"/>
        </w:rPr>
        <w:t>13</w:t>
      </w:r>
      <w:r>
        <w:rPr>
          <w:rFonts w:hint="default" w:ascii="方正仿宋_GBK" w:hAnsi="方正仿宋_GBK" w:eastAsia="方正仿宋_GBK" w:cs="方正仿宋_GBK"/>
          <w:i w:val="0"/>
          <w:caps w:val="0"/>
          <w:color w:val="2B2B2B"/>
          <w:spacing w:val="0"/>
          <w:sz w:val="32"/>
          <w:szCs w:val="32"/>
          <w:shd w:val="clear" w:fill="FFFFFF"/>
        </w:rPr>
        <w:t>日</w:t>
      </w:r>
    </w:p>
    <w:p w14:paraId="2F7D65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A1A5E"/>
    <w:rsid w:val="45EB6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1615</Words>
  <Characters>1705</Characters>
  <Lines>0</Lines>
  <Paragraphs>0</Paragraphs>
  <TotalTime>0</TotalTime>
  <ScaleCrop>false</ScaleCrop>
  <LinksUpToDate>false</LinksUpToDate>
  <CharactersWithSpaces>1717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2025-02-11T11:21:45Z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eyJoZGlkIjoiNzFhOTQ0YWFlNTQyZjgxZWZjZmJjYTk0M2Y3NWQ2MzkifQ==</vt:lpwstr>
  </property>
  <property fmtid="{D5CDD505-2E9C-101B-9397-08002B2CF9AE}" pid="4" name="ICV">
    <vt:lpwstr>75690F0E6BE04636840A7FD689A58D80_12</vt:lpwstr>
  </property>
</Properties>
</file>