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2F5E">
      <w:pPr>
        <w:pStyle w:val="2"/>
        <w:shd w:val="clear" w:color="auto" w:fill="FFFFFF"/>
        <w:spacing w:before="0" w:beforeAutospacing="0" w:after="0" w:afterAutospacing="0" w:line="424" w:lineRule="atLeast"/>
        <w:jc w:val="center"/>
        <w:rPr>
          <w:color w:val="2B2B2B"/>
          <w:sz w:val="36"/>
          <w:szCs w:val="36"/>
        </w:rPr>
      </w:pPr>
      <w:r>
        <w:rPr>
          <w:rFonts w:hint="eastAsia" w:ascii="黑体" w:hAnsi="黑体" w:eastAsia="黑体"/>
          <w:color w:val="2B2B2B"/>
          <w:sz w:val="36"/>
          <w:szCs w:val="36"/>
        </w:rPr>
        <w:t>乌鲁木齐市水磨沟区华光街街道办事处2017年部门预算及“三公”经费信息公开报告</w:t>
      </w:r>
    </w:p>
    <w:p w14:paraId="32F29C6A">
      <w:pPr>
        <w:pStyle w:val="2"/>
        <w:shd w:val="clear" w:color="auto" w:fill="FFFFFF"/>
        <w:spacing w:before="0" w:beforeAutospacing="0" w:after="0" w:afterAutospacing="0" w:line="560" w:lineRule="exact"/>
        <w:ind w:firstLine="1084"/>
        <w:rPr>
          <w:color w:val="000000"/>
          <w:sz w:val="27"/>
          <w:szCs w:val="27"/>
        </w:rPr>
      </w:pPr>
      <w:r>
        <w:rPr>
          <w:rFonts w:hint="eastAsia"/>
          <w:color w:val="000000"/>
          <w:sz w:val="27"/>
          <w:szCs w:val="27"/>
        </w:rPr>
        <w:t>根据《关于转发自治区财政厅进一步做好自治区预决算信息公开工作的通知》（乌财预【2014】31号）、乌鲁木齐市水磨沟区《关于印发水磨沟区预算信息公开工作实施方案的通知》（水政办【2014】75号）等文件要求，现将水磨沟区华光街街道办事处2017年部门预算及“三公”经费信息公开如下。</w:t>
      </w:r>
    </w:p>
    <w:p w14:paraId="52A0DA27">
      <w:pPr>
        <w:pStyle w:val="2"/>
        <w:shd w:val="clear" w:color="auto" w:fill="FFFFFF"/>
        <w:spacing w:before="0" w:beforeAutospacing="0" w:after="0" w:afterAutospacing="0" w:line="560" w:lineRule="exact"/>
        <w:rPr>
          <w:rFonts w:asciiTheme="minorEastAsia" w:hAnsiTheme="minorEastAsia" w:eastAsiaTheme="minorEastAsia"/>
          <w:b/>
          <w:bCs/>
          <w:color w:val="000000"/>
        </w:rPr>
      </w:pPr>
      <w:r>
        <w:rPr>
          <w:rFonts w:cs="Times New Roman" w:asciiTheme="minorEastAsia" w:hAnsiTheme="minorEastAsia" w:eastAsiaTheme="minorEastAsia"/>
          <w:b/>
          <w:color w:val="000000" w:themeColor="text1"/>
          <w14:textFill>
            <w14:solidFill>
              <w14:schemeClr w14:val="tx1"/>
            </w14:solidFill>
          </w14:textFill>
        </w:rPr>
        <w:t>一、部门基本情况</w:t>
      </w:r>
    </w:p>
    <w:p w14:paraId="5BA3344C">
      <w:pPr>
        <w:pStyle w:val="2"/>
        <w:shd w:val="clear" w:color="auto" w:fill="FFFFFF"/>
        <w:spacing w:before="0" w:beforeAutospacing="0" w:after="0" w:afterAutospacing="0" w:line="560" w:lineRule="exact"/>
        <w:rPr>
          <w:color w:val="000000"/>
          <w:sz w:val="27"/>
          <w:szCs w:val="27"/>
        </w:rPr>
      </w:pPr>
      <w:r>
        <w:rPr>
          <w:rFonts w:cs="Times New Roman" w:asciiTheme="minorEastAsia" w:hAnsiTheme="minorEastAsia" w:eastAsiaTheme="minorEastAsia"/>
          <w:color w:val="000000" w:themeColor="text1"/>
          <w14:textFill>
            <w14:solidFill>
              <w14:schemeClr w14:val="tx1"/>
            </w14:solidFill>
          </w14:textFill>
        </w:rPr>
        <w:t>（</w:t>
      </w:r>
      <w:r>
        <w:rPr>
          <w:color w:val="000000"/>
          <w:sz w:val="27"/>
          <w:szCs w:val="27"/>
        </w:rPr>
        <w:t>一）主要职责</w:t>
      </w:r>
    </w:p>
    <w:p w14:paraId="386B98E0">
      <w:pPr>
        <w:pStyle w:val="2"/>
        <w:shd w:val="clear" w:color="auto" w:fill="FFFFFF"/>
        <w:spacing w:before="0" w:beforeAutospacing="0" w:after="0" w:afterAutospacing="0" w:line="360" w:lineRule="auto"/>
        <w:ind w:firstLine="540" w:firstLineChars="200"/>
        <w:rPr>
          <w:color w:val="000000"/>
          <w:sz w:val="27"/>
          <w:szCs w:val="27"/>
        </w:rPr>
      </w:pPr>
      <w:r>
        <w:rPr>
          <w:color w:val="000000"/>
          <w:sz w:val="27"/>
          <w:szCs w:val="27"/>
        </w:rPr>
        <w:t>受区委、区人民政府委托，统一领导和管理辖区党务、行政和社会事务工作，促进片区和谐发展；拟订片区发展规划，提出强化“两个机制”、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w:t>
      </w:r>
    </w:p>
    <w:p w14:paraId="2D82D2F8">
      <w:pPr>
        <w:pStyle w:val="2"/>
        <w:shd w:val="clear" w:color="auto" w:fill="FFFFFF"/>
        <w:spacing w:before="0" w:beforeAutospacing="0" w:after="0" w:afterAutospacing="0" w:line="560" w:lineRule="exact"/>
        <w:rPr>
          <w:color w:val="000000"/>
          <w:sz w:val="27"/>
          <w:szCs w:val="27"/>
        </w:rPr>
      </w:pPr>
      <w:r>
        <w:rPr>
          <w:color w:val="000000"/>
          <w:sz w:val="27"/>
          <w:szCs w:val="27"/>
        </w:rPr>
        <w:t>（二）内设机构</w:t>
      </w:r>
    </w:p>
    <w:p w14:paraId="0D121990">
      <w:pPr>
        <w:pStyle w:val="2"/>
        <w:shd w:val="clear" w:color="auto" w:fill="FFFFFF"/>
        <w:spacing w:before="0" w:beforeAutospacing="0" w:after="0" w:afterAutospacing="0" w:line="360" w:lineRule="auto"/>
        <w:ind w:firstLine="540" w:firstLineChars="200"/>
        <w:rPr>
          <w:rFonts w:hint="eastAsia"/>
          <w:color w:val="000000"/>
          <w:sz w:val="27"/>
          <w:szCs w:val="27"/>
        </w:rPr>
      </w:pPr>
      <w:r>
        <w:rPr>
          <w:color w:val="000000"/>
          <w:sz w:val="27"/>
          <w:szCs w:val="27"/>
        </w:rPr>
        <w:t>根据上述职责，办事处设1个副科级内设机构,即党政办公室</w:t>
      </w:r>
      <w:r>
        <w:rPr>
          <w:rFonts w:hint="eastAsia"/>
          <w:color w:val="000000"/>
          <w:sz w:val="27"/>
          <w:szCs w:val="27"/>
        </w:rPr>
        <w:t>（宣传文化科）</w:t>
      </w:r>
      <w:r>
        <w:rPr>
          <w:color w:val="000000"/>
          <w:sz w:val="27"/>
          <w:szCs w:val="27"/>
        </w:rPr>
        <w:t>,负责</w:t>
      </w:r>
      <w:r>
        <w:rPr>
          <w:rFonts w:hint="eastAsia"/>
          <w:color w:val="000000"/>
          <w:sz w:val="27"/>
          <w:szCs w:val="27"/>
        </w:rPr>
        <w:t>辖区基层党建、宣传文化、精神文明、人民武装和工、青、妇等工作；综合协调驻区单位、“两新”组织、新农村建设，开展维护稳定、社会服务、城区建设、民生保障等工作，并对相关职能部门和驻区企事业单位在辖区开展相关社会管理和公共服务的情况实施监督检查；组织协调指导社区工作；负责机关综合协调、文秘、档案等行政管理工作；负责机关所属单位党群、组织人事、机构编制和纪律检查、行政监察工作。</w:t>
      </w:r>
    </w:p>
    <w:p w14:paraId="7905A9AC">
      <w:pPr>
        <w:pStyle w:val="2"/>
        <w:shd w:val="clear" w:color="auto" w:fill="FFFFFF"/>
        <w:spacing w:before="0" w:beforeAutospacing="0" w:after="0" w:afterAutospacing="0" w:line="360" w:lineRule="auto"/>
        <w:ind w:firstLine="540" w:firstLineChars="200"/>
        <w:rPr>
          <w:color w:val="000000"/>
          <w:sz w:val="27"/>
          <w:szCs w:val="27"/>
        </w:rPr>
      </w:pPr>
      <w:r>
        <w:rPr>
          <w:color w:val="000000"/>
          <w:sz w:val="27"/>
          <w:szCs w:val="27"/>
        </w:rPr>
        <w:t>另外按照相关规定设置人民武装部。</w:t>
      </w:r>
    </w:p>
    <w:p w14:paraId="70AA6453">
      <w:pPr>
        <w:pStyle w:val="2"/>
        <w:shd w:val="clear" w:color="auto" w:fill="FFFFFF"/>
        <w:spacing w:before="0" w:beforeAutospacing="0" w:after="0" w:afterAutospacing="0" w:line="560" w:lineRule="exact"/>
        <w:ind w:firstLine="135" w:firstLineChars="50"/>
        <w:rPr>
          <w:color w:val="000000"/>
          <w:sz w:val="27"/>
          <w:szCs w:val="27"/>
        </w:rPr>
      </w:pPr>
      <w:r>
        <w:rPr>
          <w:color w:val="000000"/>
          <w:sz w:val="27"/>
          <w:szCs w:val="27"/>
        </w:rPr>
        <w:t>（三）事业单位</w:t>
      </w:r>
    </w:p>
    <w:p w14:paraId="3B164D61">
      <w:pPr>
        <w:pStyle w:val="2"/>
        <w:shd w:val="clear" w:color="auto" w:fill="FFFFFF"/>
        <w:spacing w:before="0" w:beforeAutospacing="0" w:after="0" w:afterAutospacing="0" w:line="360" w:lineRule="auto"/>
        <w:ind w:firstLine="540" w:firstLineChars="200"/>
        <w:rPr>
          <w:color w:val="000000"/>
          <w:sz w:val="27"/>
          <w:szCs w:val="27"/>
        </w:rPr>
      </w:pPr>
      <w:r>
        <w:rPr>
          <w:color w:val="000000"/>
          <w:sz w:val="27"/>
          <w:szCs w:val="27"/>
        </w:rPr>
        <w:t>办事处下设</w:t>
      </w:r>
      <w:r>
        <w:rPr>
          <w:rFonts w:hint="eastAsia"/>
          <w:color w:val="000000"/>
          <w:sz w:val="27"/>
          <w:szCs w:val="27"/>
        </w:rPr>
        <w:t>2个事业单位，9</w:t>
      </w:r>
      <w:r>
        <w:rPr>
          <w:color w:val="000000"/>
          <w:sz w:val="27"/>
          <w:szCs w:val="27"/>
        </w:rPr>
        <w:t>个社区，</w:t>
      </w:r>
      <w:r>
        <w:rPr>
          <w:rFonts w:hint="eastAsia"/>
          <w:color w:val="000000"/>
          <w:sz w:val="27"/>
          <w:szCs w:val="27"/>
        </w:rPr>
        <w:t>社区</w:t>
      </w:r>
      <w:r>
        <w:rPr>
          <w:color w:val="000000"/>
          <w:sz w:val="27"/>
          <w:szCs w:val="27"/>
        </w:rPr>
        <w:t>机构规格相当于副科级，经费形式为全额预算管理。</w:t>
      </w:r>
    </w:p>
    <w:p w14:paraId="58DCFAF1">
      <w:pPr>
        <w:pStyle w:val="2"/>
        <w:shd w:val="clear" w:color="auto" w:fill="FFFFFF"/>
        <w:spacing w:before="0" w:beforeAutospacing="0" w:after="0" w:afterAutospacing="0" w:line="360" w:lineRule="auto"/>
        <w:ind w:firstLine="540" w:firstLineChars="200"/>
        <w:rPr>
          <w:color w:val="000000"/>
          <w:sz w:val="27"/>
          <w:szCs w:val="27"/>
        </w:rPr>
      </w:pPr>
      <w:r>
        <w:rPr>
          <w:color w:val="000000"/>
          <w:sz w:val="27"/>
          <w:szCs w:val="27"/>
        </w:rPr>
        <w:t>1、行政社会事务执法管理服务中心：负责片区民政、文化、教育、体育、统计、计划免疫、妇幼保健、计划生育、财政、科技、劳动和社会保障工作以及残疾人、老龄、侨务、自主择业军队转业干部管理等工作；依照授权或委托开展相关执法工作。负责片区市容和环境卫生管理工作；负责综合协调有关部门做好片区各类市场的管理和服务工作。负责为片区老、弱、病、残、困难群体和无物业小区居民提供涉及水、电、气、暖等方面协调服务工作。</w:t>
      </w:r>
    </w:p>
    <w:p w14:paraId="74F45F18">
      <w:pPr>
        <w:pStyle w:val="2"/>
        <w:shd w:val="clear" w:color="auto" w:fill="FFFFFF"/>
        <w:spacing w:before="0" w:beforeAutospacing="0" w:after="0" w:afterAutospacing="0" w:line="360" w:lineRule="auto"/>
        <w:ind w:firstLine="540" w:firstLineChars="200"/>
        <w:rPr>
          <w:color w:val="000000"/>
          <w:sz w:val="27"/>
          <w:szCs w:val="27"/>
        </w:rPr>
      </w:pPr>
      <w:r>
        <w:rPr>
          <w:color w:val="000000"/>
          <w:sz w:val="27"/>
          <w:szCs w:val="27"/>
        </w:rPr>
        <w:t>2、综治信访维稳中心（安全生产监督管理站）：负责组织实施片区社会治安综合治理、信访、维护社会稳定和安全生产监管等工作。负责片区流动人口和出租房屋管理工作。</w:t>
      </w:r>
    </w:p>
    <w:p w14:paraId="0A85D86D">
      <w:pPr>
        <w:pStyle w:val="2"/>
        <w:shd w:val="clear" w:color="auto" w:fill="FFFFFF"/>
        <w:spacing w:before="0" w:beforeAutospacing="0" w:after="0" w:afterAutospacing="0" w:line="360" w:lineRule="auto"/>
        <w:ind w:firstLine="540" w:firstLineChars="200"/>
        <w:rPr>
          <w:color w:val="000000"/>
          <w:sz w:val="27"/>
          <w:szCs w:val="27"/>
        </w:rPr>
      </w:pPr>
      <w:r>
        <w:rPr>
          <w:color w:val="000000"/>
          <w:sz w:val="27"/>
          <w:szCs w:val="27"/>
        </w:rPr>
        <w:t>水磨沟区</w:t>
      </w:r>
      <w:r>
        <w:rPr>
          <w:rFonts w:hint="eastAsia"/>
          <w:color w:val="000000"/>
          <w:sz w:val="27"/>
          <w:szCs w:val="27"/>
        </w:rPr>
        <w:t>华光街</w:t>
      </w:r>
      <w:r>
        <w:rPr>
          <w:color w:val="000000"/>
          <w:sz w:val="27"/>
          <w:szCs w:val="27"/>
        </w:rPr>
        <w:t>街道司法所与综治信访维稳中心（安全生产监督管理站）实行合署办公。</w:t>
      </w:r>
    </w:p>
    <w:p w14:paraId="145ADC83">
      <w:pPr>
        <w:pStyle w:val="2"/>
        <w:shd w:val="clear" w:color="auto" w:fill="FFFFFF"/>
        <w:spacing w:before="0" w:beforeAutospacing="0" w:after="0" w:afterAutospacing="0" w:line="360" w:lineRule="auto"/>
        <w:ind w:firstLine="540" w:firstLineChars="200"/>
        <w:rPr>
          <w:color w:val="000000"/>
          <w:sz w:val="27"/>
          <w:szCs w:val="27"/>
        </w:rPr>
      </w:pPr>
      <w:r>
        <w:rPr>
          <w:rFonts w:hint="eastAsia"/>
          <w:color w:val="000000"/>
          <w:sz w:val="27"/>
          <w:szCs w:val="27"/>
        </w:rPr>
        <w:t>9</w:t>
      </w:r>
      <w:r>
        <w:rPr>
          <w:color w:val="000000"/>
          <w:sz w:val="27"/>
          <w:szCs w:val="27"/>
        </w:rPr>
        <w:t>个社区分别为：乌鲁木齐市水磨沟区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斜井东</w:t>
      </w:r>
      <w:r>
        <w:rPr>
          <w:color w:val="000000"/>
          <w:sz w:val="27"/>
          <w:szCs w:val="27"/>
        </w:rPr>
        <w:t>社区工作委员会、乌鲁木齐市水磨沟区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斜井南</w:t>
      </w:r>
      <w:r>
        <w:rPr>
          <w:color w:val="000000"/>
          <w:sz w:val="27"/>
          <w:szCs w:val="27"/>
        </w:rPr>
        <w:t>社区</w:t>
      </w:r>
      <w:r>
        <w:rPr>
          <w:rFonts w:hint="eastAsia"/>
          <w:color w:val="000000"/>
          <w:sz w:val="27"/>
          <w:szCs w:val="27"/>
        </w:rPr>
        <w:t>工作</w:t>
      </w:r>
      <w:r>
        <w:rPr>
          <w:color w:val="000000"/>
          <w:sz w:val="27"/>
          <w:szCs w:val="27"/>
        </w:rPr>
        <w:t>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昆仑东街社区</w:t>
      </w:r>
      <w:r>
        <w:rPr>
          <w:color w:val="000000"/>
          <w:sz w:val="27"/>
          <w:szCs w:val="27"/>
        </w:rPr>
        <w:t>工作委员会、乌鲁木齐市水磨沟区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昆仑东街北</w:t>
      </w:r>
      <w:r>
        <w:rPr>
          <w:color w:val="000000"/>
          <w:sz w:val="27"/>
          <w:szCs w:val="27"/>
        </w:rPr>
        <w:t>社区工作委员会、乌鲁木齐市水磨沟区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和谐园</w:t>
      </w:r>
      <w:r>
        <w:rPr>
          <w:color w:val="000000"/>
          <w:sz w:val="27"/>
          <w:szCs w:val="27"/>
        </w:rPr>
        <w:t>社区工作委员会、乌鲁木齐市水磨沟区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芙蓉</w:t>
      </w:r>
      <w:r>
        <w:rPr>
          <w:color w:val="000000"/>
          <w:sz w:val="27"/>
          <w:szCs w:val="27"/>
        </w:rPr>
        <w:t>社区工作委员会、乌鲁木齐市水磨沟区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苇湖庄西</w:t>
      </w:r>
      <w:r>
        <w:rPr>
          <w:color w:val="000000"/>
          <w:sz w:val="27"/>
          <w:szCs w:val="27"/>
        </w:rPr>
        <w:t>社区工作委员会、乌鲁木齐市水磨沟区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美丰</w:t>
      </w:r>
      <w:r>
        <w:rPr>
          <w:color w:val="000000"/>
          <w:sz w:val="27"/>
          <w:szCs w:val="27"/>
        </w:rPr>
        <w:t>社区工作委员会</w:t>
      </w:r>
      <w:r>
        <w:rPr>
          <w:rFonts w:hint="eastAsia"/>
          <w:color w:val="000000"/>
          <w:sz w:val="27"/>
          <w:szCs w:val="27"/>
        </w:rPr>
        <w:t>、</w:t>
      </w:r>
      <w:r>
        <w:rPr>
          <w:color w:val="000000"/>
          <w:sz w:val="27"/>
          <w:szCs w:val="27"/>
        </w:rPr>
        <w:t>乌鲁木齐市水磨沟区</w:t>
      </w:r>
      <w:r>
        <w:rPr>
          <w:rFonts w:hint="eastAsia"/>
          <w:color w:val="000000"/>
          <w:sz w:val="27"/>
          <w:szCs w:val="27"/>
        </w:rPr>
        <w:t>华光街</w:t>
      </w:r>
      <w:r>
        <w:rPr>
          <w:color w:val="000000"/>
          <w:sz w:val="27"/>
          <w:szCs w:val="27"/>
        </w:rPr>
        <w:t>街道办事处</w:t>
      </w:r>
      <w:r>
        <w:rPr>
          <w:rFonts w:hint="eastAsia"/>
          <w:color w:val="000000"/>
          <w:sz w:val="27"/>
          <w:szCs w:val="27"/>
        </w:rPr>
        <w:t>运成</w:t>
      </w:r>
      <w:r>
        <w:rPr>
          <w:color w:val="000000"/>
          <w:sz w:val="27"/>
          <w:szCs w:val="27"/>
        </w:rPr>
        <w:t>社区工作委员会。</w:t>
      </w:r>
    </w:p>
    <w:p w14:paraId="3688DD8B">
      <w:pPr>
        <w:pStyle w:val="2"/>
        <w:shd w:val="clear" w:color="auto" w:fill="FFFFFF"/>
        <w:spacing w:before="0" w:beforeAutospacing="0" w:after="0" w:afterAutospacing="0" w:line="360" w:lineRule="auto"/>
        <w:rPr>
          <w:color w:val="000000"/>
          <w:sz w:val="27"/>
          <w:szCs w:val="27"/>
        </w:rPr>
      </w:pPr>
      <w:r>
        <w:rPr>
          <w:color w:val="000000"/>
          <w:sz w:val="27"/>
          <w:szCs w:val="27"/>
        </w:rPr>
        <w:t>（</w:t>
      </w:r>
      <w:r>
        <w:rPr>
          <w:rFonts w:hint="eastAsia"/>
          <w:color w:val="000000"/>
          <w:sz w:val="27"/>
          <w:szCs w:val="27"/>
          <w:lang w:eastAsia="zh-CN"/>
        </w:rPr>
        <w:t>四</w:t>
      </w:r>
      <w:r>
        <w:rPr>
          <w:color w:val="000000"/>
          <w:sz w:val="27"/>
          <w:szCs w:val="27"/>
        </w:rPr>
        <w:t>）</w:t>
      </w:r>
      <w:r>
        <w:rPr>
          <w:rFonts w:hint="eastAsia"/>
          <w:color w:val="000000"/>
          <w:sz w:val="27"/>
          <w:szCs w:val="27"/>
        </w:rPr>
        <w:t>人员编制数</w:t>
      </w:r>
    </w:p>
    <w:p w14:paraId="0F598F9C">
      <w:pPr>
        <w:pStyle w:val="2"/>
        <w:shd w:val="clear" w:color="auto" w:fill="FFFFFF"/>
        <w:spacing w:before="0" w:beforeAutospacing="0" w:after="0" w:afterAutospacing="0" w:line="360" w:lineRule="auto"/>
        <w:ind w:firstLine="540" w:firstLineChars="200"/>
        <w:rPr>
          <w:color w:val="000000"/>
          <w:sz w:val="27"/>
          <w:szCs w:val="27"/>
        </w:rPr>
      </w:pPr>
      <w:r>
        <w:rPr>
          <w:rFonts w:hint="eastAsia"/>
          <w:color w:val="000000"/>
          <w:sz w:val="27"/>
          <w:szCs w:val="27"/>
          <w:lang w:eastAsia="zh-CN"/>
        </w:rPr>
        <w:t>华光街街道办事处</w:t>
      </w:r>
      <w:r>
        <w:rPr>
          <w:rFonts w:hint="eastAsia"/>
          <w:color w:val="000000"/>
          <w:sz w:val="27"/>
          <w:szCs w:val="27"/>
        </w:rPr>
        <w:t>行政编制</w:t>
      </w:r>
      <w:r>
        <w:rPr>
          <w:rFonts w:hint="eastAsia"/>
          <w:color w:val="000000"/>
          <w:sz w:val="27"/>
          <w:szCs w:val="27"/>
          <w:lang w:val="en-US" w:eastAsia="zh-CN"/>
        </w:rPr>
        <w:t>15</w:t>
      </w:r>
      <w:r>
        <w:rPr>
          <w:rFonts w:hint="eastAsia"/>
          <w:color w:val="000000"/>
          <w:sz w:val="27"/>
          <w:szCs w:val="27"/>
        </w:rPr>
        <w:t>名（含南疆选调干部</w:t>
      </w:r>
      <w:r>
        <w:rPr>
          <w:rFonts w:hint="eastAsia"/>
          <w:color w:val="000000"/>
          <w:sz w:val="27"/>
          <w:szCs w:val="27"/>
          <w:lang w:val="en-US" w:eastAsia="zh-CN"/>
        </w:rPr>
        <w:t>4</w:t>
      </w:r>
      <w:r>
        <w:rPr>
          <w:rFonts w:hint="eastAsia"/>
          <w:color w:val="000000"/>
          <w:sz w:val="27"/>
          <w:szCs w:val="27"/>
        </w:rPr>
        <w:t>名），所属事业单位事业编制18名</w:t>
      </w:r>
      <w:r>
        <w:rPr>
          <w:rFonts w:hint="eastAsia"/>
          <w:color w:val="000000"/>
          <w:sz w:val="27"/>
          <w:szCs w:val="27"/>
          <w:lang w:eastAsia="zh-CN"/>
        </w:rPr>
        <w:t>，</w:t>
      </w:r>
      <w:r>
        <w:rPr>
          <w:rFonts w:hint="eastAsia"/>
          <w:color w:val="000000"/>
          <w:sz w:val="27"/>
          <w:szCs w:val="27"/>
        </w:rPr>
        <w:t>下辖社区工作委员会事业编制</w:t>
      </w:r>
      <w:r>
        <w:rPr>
          <w:rFonts w:hint="eastAsia"/>
          <w:color w:val="000000"/>
          <w:sz w:val="27"/>
          <w:szCs w:val="27"/>
          <w:lang w:val="en-US" w:eastAsia="zh-CN"/>
        </w:rPr>
        <w:t>41</w:t>
      </w:r>
      <w:r>
        <w:rPr>
          <w:rFonts w:hint="eastAsia"/>
          <w:color w:val="000000"/>
          <w:sz w:val="27"/>
          <w:szCs w:val="27"/>
        </w:rPr>
        <w:t>名</w:t>
      </w:r>
      <w:r>
        <w:rPr>
          <w:rFonts w:hint="eastAsia"/>
          <w:color w:val="000000"/>
          <w:sz w:val="27"/>
          <w:szCs w:val="27"/>
          <w:lang w:eastAsia="zh-CN"/>
        </w:rPr>
        <w:t>。</w:t>
      </w:r>
    </w:p>
    <w:p w14:paraId="5A8EDEEB">
      <w:pPr>
        <w:pStyle w:val="2"/>
        <w:shd w:val="clear" w:color="auto" w:fill="FFFFFF"/>
        <w:spacing w:before="0" w:beforeAutospacing="0" w:after="0" w:afterAutospacing="0" w:line="560" w:lineRule="exact"/>
        <w:rPr>
          <w:b/>
          <w:color w:val="000000"/>
        </w:rPr>
      </w:pPr>
      <w:r>
        <w:rPr>
          <w:rFonts w:hint="eastAsia"/>
          <w:b/>
          <w:color w:val="000000"/>
          <w:sz w:val="27"/>
          <w:szCs w:val="27"/>
        </w:rPr>
        <w:t>二、部门年度预算收支情况</w:t>
      </w:r>
    </w:p>
    <w:p w14:paraId="0ED66772">
      <w:pPr>
        <w:pStyle w:val="2"/>
        <w:shd w:val="clear" w:color="auto" w:fill="FFFFFF"/>
        <w:spacing w:before="0" w:beforeAutospacing="0" w:after="0" w:afterAutospacing="0" w:line="360" w:lineRule="auto"/>
        <w:rPr>
          <w:color w:val="000000"/>
        </w:rPr>
      </w:pPr>
      <w:r>
        <w:rPr>
          <w:rFonts w:hint="eastAsia"/>
          <w:color w:val="000000"/>
          <w:sz w:val="27"/>
          <w:szCs w:val="27"/>
        </w:rPr>
        <w:t>（一）一般公共预算收入情况</w:t>
      </w:r>
    </w:p>
    <w:p w14:paraId="4D7E8938">
      <w:pPr>
        <w:pStyle w:val="2"/>
        <w:shd w:val="clear" w:color="auto" w:fill="FFFFFF"/>
        <w:spacing w:before="0" w:beforeAutospacing="0" w:after="0" w:afterAutospacing="0" w:line="360" w:lineRule="auto"/>
        <w:ind w:firstLine="540" w:firstLineChars="200"/>
        <w:rPr>
          <w:color w:val="000000"/>
          <w:sz w:val="27"/>
          <w:szCs w:val="27"/>
        </w:rPr>
      </w:pPr>
      <w:r>
        <w:rPr>
          <w:rFonts w:hint="eastAsia"/>
          <w:color w:val="000000"/>
          <w:sz w:val="27"/>
          <w:szCs w:val="27"/>
        </w:rPr>
        <w:t>2017年我单位一般公共预算收入4470.89万元,我单位系新成立街道，无上年数据。</w:t>
      </w:r>
    </w:p>
    <w:p w14:paraId="29997DAD">
      <w:pPr>
        <w:pStyle w:val="2"/>
        <w:shd w:val="clear" w:color="auto" w:fill="FFFFFF"/>
        <w:spacing w:before="0" w:beforeAutospacing="0" w:after="0" w:afterAutospacing="0" w:line="360" w:lineRule="auto"/>
        <w:ind w:firstLine="540" w:firstLineChars="200"/>
        <w:rPr>
          <w:color w:val="000000"/>
          <w:sz w:val="27"/>
          <w:szCs w:val="27"/>
        </w:rPr>
      </w:pPr>
      <w:r>
        <w:rPr>
          <w:rFonts w:hint="eastAsia"/>
          <w:color w:val="000000"/>
          <w:sz w:val="27"/>
          <w:szCs w:val="27"/>
        </w:rPr>
        <w:t>按照收支平衡的原则，2017年支出预算总额为4470.89万元，其中：一般公共服务支出234.15万元；公共安全支出142.6万元；社会保障和就业支出1921.07万元;城乡社区支出2173.07万元。</w:t>
      </w:r>
    </w:p>
    <w:p w14:paraId="609D650C">
      <w:pPr>
        <w:pStyle w:val="2"/>
        <w:shd w:val="clear" w:color="auto" w:fill="FFFFFF"/>
        <w:spacing w:before="0" w:beforeAutospacing="0" w:after="0" w:afterAutospacing="0" w:line="360" w:lineRule="auto"/>
        <w:rPr>
          <w:color w:val="000000"/>
        </w:rPr>
      </w:pPr>
      <w:r>
        <w:rPr>
          <w:rFonts w:hint="eastAsia"/>
          <w:color w:val="000000"/>
          <w:sz w:val="27"/>
          <w:szCs w:val="27"/>
        </w:rPr>
        <w:t>（二）一般预算支出情况</w:t>
      </w:r>
    </w:p>
    <w:p w14:paraId="0C023C9A">
      <w:pPr>
        <w:pStyle w:val="2"/>
        <w:shd w:val="clear" w:color="auto" w:fill="FFFFFF"/>
        <w:spacing w:before="0" w:beforeAutospacing="0" w:after="0" w:afterAutospacing="0" w:line="360" w:lineRule="auto"/>
        <w:ind w:firstLine="540" w:firstLineChars="200"/>
        <w:rPr>
          <w:color w:val="000000"/>
          <w:sz w:val="27"/>
          <w:szCs w:val="27"/>
        </w:rPr>
      </w:pPr>
      <w:r>
        <w:rPr>
          <w:rFonts w:hint="eastAsia"/>
          <w:color w:val="000000"/>
          <w:sz w:val="27"/>
          <w:szCs w:val="27"/>
        </w:rPr>
        <w:t>2017年我单位一般公共预算支出4470.89万元，因我单位是新成立单位，无上年数据。</w:t>
      </w:r>
    </w:p>
    <w:p w14:paraId="3EFF901F">
      <w:pPr>
        <w:pStyle w:val="2"/>
        <w:shd w:val="clear" w:color="auto" w:fill="FFFFFF"/>
        <w:spacing w:before="0" w:beforeAutospacing="0" w:after="0" w:afterAutospacing="0" w:line="360" w:lineRule="auto"/>
        <w:ind w:firstLine="540" w:firstLineChars="200"/>
        <w:rPr>
          <w:color w:val="000000"/>
          <w:sz w:val="27"/>
          <w:szCs w:val="27"/>
        </w:rPr>
      </w:pPr>
      <w:r>
        <w:rPr>
          <w:rFonts w:hint="eastAsia"/>
          <w:color w:val="000000"/>
          <w:sz w:val="27"/>
          <w:szCs w:val="27"/>
        </w:rPr>
        <w:t>其中：</w:t>
      </w:r>
    </w:p>
    <w:p w14:paraId="5F462233">
      <w:pPr>
        <w:pStyle w:val="2"/>
        <w:shd w:val="clear" w:color="auto" w:fill="FFFFFF"/>
        <w:spacing w:before="0" w:beforeAutospacing="0" w:after="0" w:afterAutospacing="0" w:line="360" w:lineRule="auto"/>
        <w:ind w:firstLine="540" w:firstLineChars="200"/>
        <w:rPr>
          <w:color w:val="000000"/>
        </w:rPr>
      </w:pPr>
      <w:r>
        <w:rPr>
          <w:rFonts w:hint="eastAsia"/>
          <w:color w:val="000000"/>
          <w:sz w:val="27"/>
          <w:szCs w:val="27"/>
        </w:rPr>
        <w:t>基本支出3068.48万元：</w:t>
      </w:r>
      <w:r>
        <w:rPr>
          <w:color w:val="000000"/>
        </w:rPr>
        <w:t xml:space="preserve"> </w:t>
      </w:r>
    </w:p>
    <w:p w14:paraId="5D26363B">
      <w:pPr>
        <w:pStyle w:val="2"/>
        <w:shd w:val="clear" w:color="auto" w:fill="FFFFFF"/>
        <w:spacing w:before="0" w:beforeAutospacing="0" w:after="0" w:afterAutospacing="0" w:line="360" w:lineRule="auto"/>
        <w:ind w:firstLine="540" w:firstLineChars="200"/>
        <w:rPr>
          <w:color w:val="000000"/>
        </w:rPr>
      </w:pPr>
      <w:r>
        <w:rPr>
          <w:rFonts w:hint="eastAsia"/>
          <w:color w:val="000000"/>
          <w:sz w:val="27"/>
          <w:szCs w:val="27"/>
        </w:rPr>
        <w:t>1、工资福利支出678.62万元</w:t>
      </w:r>
    </w:p>
    <w:p w14:paraId="05765E45">
      <w:pPr>
        <w:pStyle w:val="2"/>
        <w:shd w:val="clear" w:color="auto" w:fill="FFFFFF"/>
        <w:spacing w:before="0" w:beforeAutospacing="0" w:after="0" w:afterAutospacing="0" w:line="360" w:lineRule="auto"/>
        <w:ind w:firstLine="540" w:firstLineChars="200"/>
        <w:rPr>
          <w:color w:val="000000"/>
        </w:rPr>
      </w:pPr>
      <w:r>
        <w:rPr>
          <w:rFonts w:hint="eastAsia"/>
          <w:color w:val="000000"/>
          <w:sz w:val="27"/>
          <w:szCs w:val="27"/>
        </w:rPr>
        <w:t>2、商品服务支出2829.8万元</w:t>
      </w:r>
    </w:p>
    <w:p w14:paraId="59A905EF">
      <w:pPr>
        <w:pStyle w:val="2"/>
        <w:shd w:val="clear" w:color="auto" w:fill="FFFFFF"/>
        <w:spacing w:before="0" w:beforeAutospacing="0" w:after="0" w:afterAutospacing="0" w:line="360" w:lineRule="auto"/>
        <w:ind w:firstLine="540" w:firstLineChars="200"/>
        <w:rPr>
          <w:color w:val="000000"/>
        </w:rPr>
      </w:pPr>
      <w:r>
        <w:rPr>
          <w:rFonts w:hint="eastAsia"/>
          <w:color w:val="000000"/>
          <w:sz w:val="27"/>
          <w:szCs w:val="27"/>
        </w:rPr>
        <w:t>3、对个人和家庭补助支出962.47万元</w:t>
      </w:r>
    </w:p>
    <w:p w14:paraId="157769FC">
      <w:pPr>
        <w:pStyle w:val="2"/>
        <w:shd w:val="clear" w:color="auto" w:fill="FFFFFF"/>
        <w:spacing w:before="0" w:beforeAutospacing="0" w:after="0" w:afterAutospacing="0" w:line="360" w:lineRule="auto"/>
        <w:rPr>
          <w:color w:val="000000"/>
        </w:rPr>
      </w:pPr>
      <w:r>
        <w:rPr>
          <w:rFonts w:hint="eastAsia"/>
          <w:color w:val="000000"/>
          <w:sz w:val="27"/>
          <w:szCs w:val="27"/>
        </w:rPr>
        <w:t>（三）无政府性基金预算收入和支出。</w:t>
      </w:r>
    </w:p>
    <w:p w14:paraId="2B67F96A">
      <w:pPr>
        <w:pStyle w:val="2"/>
        <w:shd w:val="clear" w:color="auto" w:fill="FFFFFF"/>
        <w:spacing w:before="0" w:beforeAutospacing="0" w:after="0" w:afterAutospacing="0" w:line="560" w:lineRule="exact"/>
        <w:rPr>
          <w:b/>
          <w:color w:val="000000"/>
        </w:rPr>
      </w:pPr>
      <w:r>
        <w:rPr>
          <w:rFonts w:hint="eastAsia"/>
          <w:b/>
          <w:color w:val="000000"/>
          <w:sz w:val="27"/>
          <w:szCs w:val="27"/>
        </w:rPr>
        <w:t>三、“三公”经费支出预算情况</w:t>
      </w:r>
    </w:p>
    <w:p w14:paraId="2309BE8C">
      <w:pPr>
        <w:ind w:firstLine="630"/>
        <w:rPr>
          <w:rFonts w:ascii="宋体" w:hAnsi="宋体" w:eastAsia="宋体" w:cs="宋体"/>
          <w:color w:val="000000"/>
          <w:kern w:val="0"/>
          <w:sz w:val="27"/>
          <w:szCs w:val="27"/>
        </w:rPr>
      </w:pPr>
      <w:r>
        <w:rPr>
          <w:rFonts w:hint="eastAsia" w:ascii="宋体" w:hAnsi="宋体" w:eastAsia="宋体" w:cs="宋体"/>
          <w:color w:val="000000"/>
          <w:kern w:val="0"/>
          <w:sz w:val="27"/>
          <w:szCs w:val="27"/>
        </w:rPr>
        <w:t>2017年乌鲁木齐市水磨沟区华光街街道办事处“三公”经费预算安排总额为0.28万元。</w:t>
      </w:r>
    </w:p>
    <w:p w14:paraId="58C4873F">
      <w:pPr>
        <w:ind w:firstLine="270" w:firstLineChars="100"/>
        <w:rPr>
          <w:rFonts w:ascii="宋体" w:hAnsi="宋体" w:eastAsia="宋体" w:cs="宋体"/>
          <w:color w:val="000000"/>
          <w:kern w:val="0"/>
          <w:sz w:val="27"/>
          <w:szCs w:val="27"/>
        </w:rPr>
      </w:pPr>
      <w:r>
        <w:rPr>
          <w:rFonts w:hint="eastAsia" w:ascii="宋体" w:hAnsi="宋体" w:eastAsia="宋体" w:cs="宋体"/>
          <w:color w:val="000000"/>
          <w:kern w:val="0"/>
          <w:sz w:val="27"/>
          <w:szCs w:val="27"/>
        </w:rPr>
        <w:t>（一）因公出国（境）费用未安排预算支出。因公出国（境）严格按照区委、区政府统一安排和其他相关以及上级等部门有关要求开展，并由区财政根据实际因公出国（境）工作任</w:t>
      </w:r>
      <w:bookmarkStart w:id="0" w:name="_GoBack"/>
      <w:bookmarkEnd w:id="0"/>
      <w:r>
        <w:rPr>
          <w:rFonts w:hint="eastAsia" w:ascii="宋体" w:hAnsi="宋体" w:eastAsia="宋体" w:cs="宋体"/>
          <w:color w:val="000000"/>
          <w:kern w:val="0"/>
          <w:sz w:val="27"/>
          <w:szCs w:val="27"/>
        </w:rPr>
        <w:t>务按规定程序进行预算追加和安排支出。</w:t>
      </w:r>
    </w:p>
    <w:p w14:paraId="09DF0EA0">
      <w:pPr>
        <w:ind w:firstLine="135" w:firstLineChars="50"/>
        <w:rPr>
          <w:rFonts w:ascii="宋体" w:hAnsi="宋体" w:eastAsia="宋体" w:cs="宋体"/>
          <w:color w:val="000000"/>
          <w:kern w:val="0"/>
          <w:sz w:val="27"/>
          <w:szCs w:val="27"/>
        </w:rPr>
      </w:pPr>
      <w:r>
        <w:rPr>
          <w:rFonts w:hint="eastAsia" w:ascii="宋体" w:hAnsi="宋体" w:eastAsia="宋体" w:cs="宋体"/>
          <w:color w:val="000000"/>
          <w:kern w:val="0"/>
          <w:sz w:val="27"/>
          <w:szCs w:val="27"/>
        </w:rPr>
        <w:t>（二）公务接待费预算安排0.28万元。主要用于经批准的公务接待活动。</w:t>
      </w:r>
    </w:p>
    <w:p w14:paraId="33894032">
      <w:pPr>
        <w:spacing w:line="560" w:lineRule="exact"/>
        <w:ind w:firstLine="135" w:firstLineChars="50"/>
        <w:rPr>
          <w:rFonts w:ascii="宋体" w:hAnsi="宋体" w:eastAsia="宋体" w:cs="宋体"/>
          <w:color w:val="000000"/>
          <w:kern w:val="0"/>
          <w:sz w:val="27"/>
          <w:szCs w:val="27"/>
        </w:rPr>
      </w:pPr>
      <w:r>
        <w:rPr>
          <w:rFonts w:hint="eastAsia" w:ascii="宋体" w:hAnsi="宋体" w:eastAsia="宋体" w:cs="宋体"/>
          <w:color w:val="000000"/>
          <w:kern w:val="0"/>
          <w:sz w:val="27"/>
          <w:szCs w:val="27"/>
        </w:rPr>
        <w:t>（三）公务用车购置及运行维护费未安排预算。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A5"/>
    <w:rsid w:val="000D022B"/>
    <w:rsid w:val="000E76C6"/>
    <w:rsid w:val="001C0CE3"/>
    <w:rsid w:val="002A4BF5"/>
    <w:rsid w:val="002B6504"/>
    <w:rsid w:val="003267B6"/>
    <w:rsid w:val="003D13DC"/>
    <w:rsid w:val="004A3DA5"/>
    <w:rsid w:val="005A0E4B"/>
    <w:rsid w:val="00633E12"/>
    <w:rsid w:val="006D15E9"/>
    <w:rsid w:val="008164A2"/>
    <w:rsid w:val="00832992"/>
    <w:rsid w:val="008C6B14"/>
    <w:rsid w:val="009024C8"/>
    <w:rsid w:val="00956FA5"/>
    <w:rsid w:val="009F2009"/>
    <w:rsid w:val="00AB2164"/>
    <w:rsid w:val="00B229A7"/>
    <w:rsid w:val="00B44CF5"/>
    <w:rsid w:val="00C00800"/>
    <w:rsid w:val="00CB2DD8"/>
    <w:rsid w:val="00CB2E26"/>
    <w:rsid w:val="00CE5A91"/>
    <w:rsid w:val="00D07659"/>
    <w:rsid w:val="00D66CAC"/>
    <w:rsid w:val="00DA4E12"/>
    <w:rsid w:val="00E548D5"/>
    <w:rsid w:val="00EA7A27"/>
    <w:rsid w:val="00F0734A"/>
    <w:rsid w:val="00F52761"/>
    <w:rsid w:val="31F9110F"/>
    <w:rsid w:val="35DC4033"/>
    <w:rsid w:val="4E9530C3"/>
    <w:rsid w:val="61556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6DEB-FE5A-4E59-BC0E-64185A8951A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1746</Words>
  <Characters>1841</Characters>
  <Lines>12</Lines>
  <Paragraphs>3</Paragraphs>
  <TotalTime>0</TotalTime>
  <ScaleCrop>false</ScaleCrop>
  <LinksUpToDate>false</LinksUpToDate>
  <CharactersWithSpaces>1842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2017-03-03T09:13:00Z</dcterms:created>
  <dc:creator>546</dc:creator>
  <cp:lastModifiedBy>ʕ•ﻌ•ʔ</cp:lastModifiedBy>
  <cp:lastPrinted>2017-02-23T04:53:00Z</cp:lastPrinted>
  <dcterms:modified xsi:type="dcterms:W3CDTF">2025-03-06T08:55:33Z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eyJoZGlkIjoiZTkxMjcyMzRmMzAyOGEyMmViMWVhYjRlZmNmYWE3ZmQiLCJ1c2VySWQiOiIyNDQ3NDQ1MTQifQ==</vt:lpwstr>
  </property>
  <property fmtid="{D5CDD505-2E9C-101B-9397-08002B2CF9AE}" pid="4" name="ICV">
    <vt:lpwstr>9497AAD9B16D476C9B9BF8267A898A6E_12</vt:lpwstr>
  </property>
</Properties>
</file>