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乌鲁木齐市水磨沟区红十字会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乌鲁木齐市水磨沟区红十字会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杨丽</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消化2022年暂付款项主要用于我单位2022年度雇员和临聘人员经费。我单位在编工作人员数量少，1人长期在社区“访惠聚”工作队工作，1人长期抽调高铁专班工作，形成单位人手紧缺情况，经水磨沟区人力资源和社会保障局批准，2022年我单位有雇员1名，临聘人员1名，雇员和临聘人员主要用于补充单位工作人员不足的现状，协助单位在编人员完成各项工作任务。</w:t>
        <w:br/>
        <w:t>项目2023年的主要实施内容：①运转类公用经费项目2022年度费用132975.97元;②支付临聘人员2022年度费用23983.42元。</w:t>
        <w:br/>
        <w:t>2023年当年完成情况，实际完成情况为：该项目通过聘用雇员和临聘人员来补充单位工作人员不足的情况，协助单位在编人员完成各项工作任务。2022年度内，聘用雇员1名，每月工资、社保等费用约0.82万元，全年用于雇员全部费用为13.30万元（包括支付21年11-12月雇员工资1.64万元）；全年聘用临聘人员1名，每月工资等费用约0.38万元，全年用于临聘人员全部费用为2.40万元。我单位通过严格考勤制度、明确工作职责、及时足额发放工资等方式，提高雇员和临聘人员工作效率及满意度，以缓解我单位人手不够的情况，保障单位工作正常运行，全面完成各项工作任务，持续为水区建设服务。</w:t>
        <w:br/>
        <w:t>2. 资金投入和使用情况</w:t>
        <w:br/>
        <w:t>该项目资金投入情况：经区财政局《关于下达2023年水磨沟区部门预算的通知》（水财发〔2023〕45号）文件批准，项目系2023年本级资金，共安排预算15.70万元，于2023年年初预算批复项目，资金全部到位且全部支付完毕，年中没有对资金进行调增、调减。</w:t>
        <w:br/>
        <w:t>该项目资金使用情况：</w:t>
        <w:br/>
        <w:t>消化2022年暂付款项系2023年预算内资金，共15.70 万元，用于支付我单位雇员和临聘人员费用，其中支付雇员费用13.30万元，支付临聘人员费用2.40万元，全部到位且全部支付完毕，预算执行率100%。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以准确、清晰地反映财政资金在使用期所能达到的预期产出和效果。</w:t>
        <w:br/>
        <w:t>该项目为当年一次性项目。</w:t>
        <w:br/>
        <w:t>该项目总体绩效目标：消化2022年暂付款项资金为区红十字会实际完成聘用雇员、临聘人员工资社保等费用支出，年内已100%完成。区红十字会通过聘用雇员和临聘人员补充单位人员不足的情况，协助单位完成业务、财务、人事、劳资、事务性等各项工作任务。</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消化2022年暂付款项目，根据项目实际情况设置了绩效目标，设置数量指标“雇员及临聘人员发放工资人数=2人”、“发放工资次数=12次”，质量指标“资金到位率≧95%”、“工资发放准确率≧95%”，时效指标“工资发放及时率≧95%”，经济成本指标“2022年临聘人员经费=23983.42元”、“运转类公用经费项目=132975.97元”，社会效益指标“提高临聘人员基本生活水平=有效提高”。</w:t>
        <w:br/>
        <w:t>通过合理设置具体的绩效目标评价指标体系，符合项目实际，和项目实际相互匹配，使得该项目的目标、范围和要求能够通过绩效评价指标体系完整地体现项目情况。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（2）项目范围：经财政局《2023年部门预算非定额说明》明确批示，消化2022年暂付款项项目实施期一年，2023年1月1日至12月31日。项目系2023年预算内资金，共安排资金15.70万元。</w:t>
        <w:b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</w:t>
        <w:br/>
        <w:t>在该项目执行过程中，我单位通过在日常生活中关心关爱临聘人员，在工作中严格考勤纪律、明确个人分工、及时发放人员工资等多项举措，保障临聘人员生活，提高临聘人员工作积极性，确保项目达到预期目的。目前在此项工作中存在的主要问题有：一是由于单位绩效人员对于绩效项目的整体把握不足，造成绩效管理工作中绩效指标的设置缺乏全面性，对于项目实施整个周期的考核及项目发展方向的指导性不够清晰。二是临聘人员的工资标准不随工龄进行调整，对于长期在岗的临聘人员，不利于调动临聘人员工作积极性。</w:t>
        <w:br/>
        <w:t>结合项目特点，制定符合项目实际的绩效评价指标体系及评分标准，通过数据采集等形式，对2023年消化2022年暂付款项目进行客观评价，最终评分结果为：总分为100分，绩效评级为“优”。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雇员及临聘人员发放工资人数	项目实施的实际人员数量以及工资发放次数，用以反映和考核项目产出具体数量实现程度。	雇员及临聘人员发放工资人数：项目绩效目标本年度内实际聘用人数。发放工资次数：本年度内项目实际执行数量。</w:t>
        <w:br/>
        <w:t>		发放工资次数		</w:t>
        <w:br/>
        <w:t>	产出质量	资金到位率	项目实施质量目标的实现程度。	项目实施实际完成既定工作任务所达到的质量标准情况。既定工作任务是指项目实施单位设立绩效目标时依据计划标准而设定的绩效指标值。 </w:t>
        <w:br/>
        <w:t>		工资发放准确率		</w:t>
        <w:br/>
        <w:t>	产出时效	工资发放及时率	项目实施过程中资金落实到位情况。	项目实施过程中，按照项目实施进度及时保障资金及时落实到位。</w:t>
        <w:br/>
        <w:t>	产出成本	2022年临聘人员经费	完成项目计划工作目标的实际节约成本与计划成本的比率，用以反映和考核项目的成本节约程度。	按照区人社局规定，按照标准发放雇员、聘用人员工资情况。</w:t>
        <w:br/>
        <w:t>		运转类公用经费项目		</w:t>
        <w:br/>
        <w:t>效益	社会效益指标	提高临聘人员基本生活水平	项目实施所产生的效益。	项目实施所产生的社会效益、经济效益、生态效益、可持续影响等。可根据项目实际情况有选择地设置和细化。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·《中共水磨沟区委办公室 水磨沟区人民政府办公室印发〈关于规范水磨沟区机关事业单位临时聘用人员管理的工作方案〉的通知》（水党办发〔2021〕73号）</w:t>
        <w:br/>
        <w:t>·《中华人民共和国红十字会法》</w:t>
        <w:br/>
        <w:t>·《中国红十字会章程》</w:t>
        <w:br/>
        <w:t>·《中华人民共和国红十字标志使用办法》</w:t>
        <w:br/>
        <w:t>·《新疆维吾尔自治区实施&lt;中华人民共和国红十字会法&gt;办法》</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消化2022年暂付款项，我单位结合项目特点，制定符合项目实际的绩效评价指标体系及评分标准，通过数据采集、工作总结等形式，对2023年消化2022年暂付款项进行客观评价，最终评分结果为：总分为100分，绩效评级为“优”[本次绩效评价结果实施百分制和四级分类，其中90（含）-100分为优、80（含）-90分为良、70（含）-80分为中、70分以下为差。]。</w:t>
        <w:br/>
        <w:t>消化2022年暂付款项各部分权重和绩效分值如表3-1所示：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雇员及临聘人员发放工资人数	8	8	100%</w:t>
        <w:br/>
        <w:t>		发放工资次数	8	8	100%</w:t>
        <w:br/>
        <w:t>	产出质量	资金到位率	8	8	100%</w:t>
        <w:br/>
        <w:t>		工资发放准确率	8	8	100%</w:t>
        <w:br/>
        <w:t>	产出时效	工资发放及时率	8	8	100%</w:t>
        <w:br/>
        <w:t>	产出成本	2022年临聘人员经费	5	5	100%</w:t>
        <w:br/>
        <w:t>		运转类公用经费项目	5	5	100%</w:t>
        <w:br/>
        <w:t>效益	社会效益指标	提高临聘人员基本生活水平	10	10	100%</w:t>
        <w:br/>
        <w:t>（二）主要绩效</w:t>
        <w:br/>
        <w:t>该项目资金区财政及时拨付，单位在此次评价期间内，按照区人社局批准数量聘用1名临时聘用人员，严格按照工资发放标准落实每月0.38万元的临聘人员工资，全年均做到每月按时按量进行发放，通过关心关爱临聘人员，严格考勤制度，明确工作职责，及时发放工资等方式有效提高临聘人员工作积极性，缓解单位人员不足的问题，确保完成单位全年度各项工作任务。</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项目立项符合国家法律法规、政策要求。同时，项目与部门职责范围相符，属于部门履职所需。我单位在编工作人员共2人，其中1人长期在社区“访惠聚”工作队工作，1人长期抽调高铁专班工作，单位实际在岗人员0人，为保障正常的日常工作任务，申请增加雇员和临聘人员协助完成工作。经水磨沟区人力资源和社会保障局批准，2022年我单位雇员1名，临聘人员1名，用于补充单位工作人员不足的现状，协助完成各项工作任务。消化2022年暂付款项项目，项目系2023年本级资金，属于公共财政支持范围，通过聘用雇员和临聘人员来补充单位工作人员不足的情况，协助单位完成各项工作任务。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消化2022年暂付款项，可通过数量指标、质量指标、时效指标和成本指标予以量化，并具有确切的评价标准，且指标设定均与目标相关。各项指标均能在现实条件下收集到相关数据进行佐证，通过年度工作总结、临聘人员考勤、工资表，并与当年项目年度计划相对应，故绩效目标明确性指标得分3分。</w:t>
        <w:br/>
        <w:t>综上，该指标满分6分，得分6分。</w:t>
        <w:br/>
        <w:t>3. 资金投入</w:t>
        <w:br/>
        <w:t>预算编制科学性：我单位年初根据单位职能及工作计划按照“量入为出、收支平衡”的原则编制预算，按照“谁申请资金，谁编制目标”的原则和规定的方法、程序，科学合理编制，标准合理规范编制，确保预算内容与项目内容相匹配，预算确定的项目资金量与工作任务相匹配，分配依据充分。故预算编制科学性指标得分3分。</w:t>
        <w:br/>
        <w:t>资金分配合理性：消化2022年暂付款项根据《中共水磨沟区委办公室 水磨沟区人民政府办公室印发〈关于规范水磨沟区机关事业单位临时聘用人员管理的工作方案〉的通知》（水党办发〔2021〕73号）规定及时准确发放雇员和临聘人员工资绩效，15.70万元用于支付2022年度雇员和临聘人员费用，其中支付雇员费用13.30万元，支付临聘人员费用2.40万元，全部到位且全部支付完毕。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该项目资金由区财政拨付，我单位按月拨付到劳务派遣公司，由劳务派遣公司发放临聘人员工资，缴纳人员社保。2022年已全部到位且支付完毕。故资金到位率指标得分5分。资金支付做往来账处理，2023年按区财政局《关于消化2022年新增暂付性款项的通知》要求，2023年将该款项做账务处理列入当年收支，且年中无资金调整情况。故资金到位率指标得分5分。</w:t>
        <w:br/>
        <w:t>预算执行率：该项目资金由我单位按月拨付到劳务派遣公司，由劳务派遣公司负责发放临聘人员工资，缴纳人员社保，保障临聘人员工资收入。该项目资金2022年已全部支付完毕。故预算执行率得分为5分。</w:t>
        <w:br/>
        <w:t>资金使用合规性：本项目资金的使用符合国家财经法规和财务管理制度以及《关于规范水磨沟区机关事业单位临时聘用人员管理的工作方案》的规定。同时，资金的拨付有完整的审批程序和手续，符合项目预算批复或合同规定的用途，不存在截留、挤占、挪用、虚列支出等情况。故资金使用合规性得分为3分。</w:t>
        <w:br/>
        <w:t>综上，该指标满分13分，得分13分。</w:t>
        <w:br/>
        <w:t>2. 组织实施</w:t>
        <w:br/>
        <w:t>管理制度健全性：区红十字会已制定相应的财务和业务管理制度，且制度合法、合规、完整，为项目顺利实施提供重要保障。故管理制度健全性得分为3分。 </w:t>
        <w:br/>
        <w:t>制度执行有效性：根据评价小组核查情况，区红十字会严格遵守相关法律法规和相关管理规定，项目调整及支出调整手续完备，整体管理合理有序，项目完成后，及时将临聘人员考勤、劳务公司发票、工资明细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项目产出指标由4个二级指标和7个三级指标构成，权重为50分，实际得分50分。</w:t>
        <w:br/>
        <w:t>1. 产出数量</w:t>
        <w:br/>
        <w:t>数量指标“雇员及临聘人员发放工资人数”的目标值是2人，2022年度我单位实际聘用雇员、临时人员共2人。</w:t>
        <w:br/>
        <w:t>数量指标“发放工资次数”的目标值是12次，2022年度我单位实际完成12次，原因是每月均发放工资。</w:t>
        <w:br/>
        <w:t>实际完成率：100%，故实际完成率得分为16分。</w:t>
        <w:br/>
        <w:t>2. 产出质量</w:t>
        <w:br/>
        <w:t>质量指标“资金到位率”的目标值是≥95%，我单位根据临聘人员管理规定，每月严格按照工资标准进行发放。</w:t>
        <w:br/>
        <w:t>质量指标“工资发放准确率”的目标值是≥95%，我单位根据临聘人员管理规定，每月严格按照工资标准进行发放准确。</w:t>
        <w:br/>
        <w:t>实际完成率：100%，质量达标率得分为16分。</w:t>
        <w:br/>
        <w:t>3. 产出时效</w:t>
        <w:br/>
        <w:t>时效指标“工资发放及时率”的目标值是≥95%，我单位根据临聘人员管理规定，确保每月及时发放工资，实际每月均按时发放临聘人员工资，。 </w:t>
        <w:br/>
        <w:t>实际完成率：100%，故完成及时性得分为8分。</w:t>
        <w:br/>
        <w:t>4. 产出成本</w:t>
        <w:br/>
        <w:t>成本指标“2022年临聘人员经费”的目标值是=23983.42元，用于发放临聘人员的工资，我单位按月进行发放，本项目实际支出2.40万元，无超支情况，项目资金全部完成。</w:t>
        <w:br/>
        <w:t>成本指标“运转类公用经费项目”的目标值是=132975.97元，用于发放雇员的工资，我单位按月进行发放，本项目实际支出13.30万元，无超支情况，项目资金全部完成。</w:t>
        <w:br/>
        <w:t>实际完成率：100%，故完成及时性得分为10分。</w:t>
        <w:br/>
        <w:t>综上，该部分指标满分50分，得分50分。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 项目效益</w:t>
        <w:br/>
        <w:t>（1）实施效益</w:t>
        <w:br/>
        <w:t>经济效益指标：不适用。</w:t>
        <w:br/>
        <w:t>社会效益指标：评价指标“提高临聘人员基本生活水平”，指标值：有效提高，实际完成值：达成年度指标。本项目的实施通过我单位严格考勤制度、明确工作职责、及时足额发放工资等方式，有效提高临聘人员工作积极性，缓解了我单位人手不够的情况，保障单位工作正常运行。此项指标实现目标，得分为10分。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1.严格按照项目要求执行</w:t>
        <w:br/>
        <w:t>我单位在“临聘人员经费”项目执行过程中，严格按照区人社局审核批准的人员数量招聘临时人员，严格按照区财政局预算金额发放临聘人员工资，以确保财政资金完全按照要求使用。</w:t>
        <w:br/>
        <w:t>2.多措并举保障项目成效</w:t>
        <w:br/>
        <w:t>我单位在“临聘人员经费”项目执行过程中，通过在日常生活中关心关爱临聘人员，在工作中严格考勤纪律、明确个人分工、及时发放人员工资等多项举措，保障临聘人员生活，提高临聘人员工作积极性，确保项目达到预期目的。</w:t>
        <w:br/>
        <w:t>（二）存在的问题及原因分析</w:t>
        <w:br/>
        <w:t>1.绩效管理工作中绩效指标的设置缺乏全面性，对于项目实施整个周期的考核及项目发展方向的指导性不够清晰。主要是单位绩效人员对于绩效项目的整体把握不足。</w:t>
        <w:br/>
        <w:t>2.临聘人员工资标准不随工作时间进行调整。我区临聘人员基本工资未变，未随个人工作时间增加进行调整，对于长期在岗的临聘人员，不利于调动临聘人员工作积极性。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br/>
        <w:t>（二）雇员和临聘人员在单位人员不足的情况下，对单位各项工作的完成起到了很大的作用，且随着工作时间的增加，业务能力也在逐步提高。建议对于长期在职的临聘人员，可以考虑随工作时间适当调整工资标准，利用提高临聘人员工作积极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