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bookmarkStart w:id="0" w:name="_GoBack"/>
      <w:r>
        <w:rPr>
          <w:rFonts w:hint="eastAsia" w:ascii="方正小标宋_GBK" w:hAnsi="华文中宋" w:eastAsia="方正小标宋_GBK" w:cs="宋体"/>
          <w:b/>
          <w:kern w:val="0"/>
          <w:sz w:val="48"/>
          <w:szCs w:val="48"/>
        </w:rPr>
        <w:t>项目支出绩效自评报告</w:t>
      </w:r>
    </w:p>
    <w:bookmarkEnd w:id="0"/>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乌鲁木齐市水磨沟区归国华侨联合会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乌鲁木齐市水磨沟区归国华侨联合会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陈亚玲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经水磨沟区人力资源和社会保障局批准，2022年我单位有雇员1名，临聘人员2名，（聘用司机1人，内勤2人），由于我单位正式在编人员数量少，且根据区委安排1人长期下派社区“访惠聚”工作队，1人长期抽调区疫情指挥部工作，在单位人手紧缺的情况，临聘人员主要用于补充单位工作人员不足的情况，协助单位正式人员完成侨联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经财政局《2023年部门预算非定额说明》明确批示，消化2022年暂付款项项目实施期一年，2023年1月1日至12月31日。项目系2023年预算内资金，共安排资金3.3 万元，为年初预算资金。资金全部到位且全部支付完毕，年中没有对资金进行调增、调减。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项目的主要实施内容：①支付雇员2022;②支付临聘人员2022年度费用。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该项目通过聘用雇员和临聘人员来补充单位工作人员不足的情况，协助单位在编人员完成各项工作任务。聘用雇员1名，临聘人员2名，每月工资、社保等费用，其中1人8月底辞职，全年用于临聘全部费用为3.3万元；全年聘用临聘人员3名，全年用于临聘人员全部费用为3.3万元。我单位通过严格考勤制度、明确工作职责、及时足额发放工资等方式，提高雇员和临聘人员工作效率及满意度，以缓解我单位人手不够的情况，保障单位工作正常运行，全面完成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该项目资金投入情况：经区财政局《关于下达2023年水磨沟区部门预算的通知》（水财发〔2023〕45号）文件批准，项目系2023年本级资金，共安排预算3.3万元，于2023年年初预算批复项目，年中无资金调整情况。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该项目资金使用情况：消化2022年暂付款项系2023年预算内资金，共3.3 万元，用于支付我单位雇员和临聘人员费用，全部到位且全部支付完毕，预算执行率100%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我单位本年度内该项目绩效目标设置项目期一年，为总体绩效目标，严格把控项目资金使用，及时上报资金的使用情况，保障项目资金3.3万元按计划执行。单位通过聘用临聘人员来补充单位工作人员不足的现状，协助单位正式人员完成单位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阶段性目标：按照区人社局批准数量聘用人员3人，严格按照工资发放标准发放临聘人员工资，临聘人员明确单位工作职责，严格遵守考勤制度，保质保量完成单位工作，单位要确保每月按时按量进行发放工资，从而有效提高临聘人员工作积极性，缓解单位人员不足的问题，确保完成单位全年度各项工作任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消化2022年暂付款项目，根据项目实际情况设置了绩效目标，设置数量指标“临聘工资发放人数=2人”、“雇员工资发放人数=1人”，质量指标“资金到位率≧=90%”，时效指标“发放临聘工资期间=100%”，经济成本指标“临聘每人每月人均工资发放标准≦=0.40万元”、“雇员每人每月人均工资发放标准≦=0.90万元”，社会效益指标“提高临聘人员基本生活水平=有效提高”、通过合理设置具体的绩效目标，使得该项目的目标、范围和要求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中涉及内容已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为水区侨联实际完成聘用雇员、临聘人员工资社保等费用支出，通过严格考勤纪律、按月将资金拨付给劳务派遣公司、及时发放缴纳临聘人员工资社保等手续，确保资金全部到位且全部支付完毕，年中没有对资金进行调增、调减。 根据聘用人员考勤以及工资表，年底雇员考核表，支付凭证等工作资料，进一步核实及评价数据的来源，对数据采集过程进行描述，确保数据的准确性和完整性。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（2）项目范围：消化2022年暂付款项项目通过聘用雇员和临聘人员来补充单位工作人员不足的情况，协助单位完成各项工作任务。项目系2023年预算内资金，共安排资金3.3 万元，为年初预算资金。资金全部到位且全部支付完毕，年中没有对资金进行调增、调减。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评价工作的开展情况：我单位在“临聘人员经费”项目执行过程中，严格按照区人社局审核批准的人员数量招聘临时人员，严格按照区财政局预算金额发放临聘人员工资，以确保财政资金完全按照要求使用。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临聘人员经费”项目执行过程中，通过在日常生活中关心关爱临聘人员，在工作中严格考勤纪律、明确个人分工、及时发放人员工资等多项举措，保障临聘人员生活，提高临聘人员工作积极性，确保项目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在此项工作中存在的主要问题：一是临聘人员工资标准不随工作时间进行调整。我区临聘人员基本工资未变，未随个人工作时间增加进行调整，对于长期在岗的临聘人员，不利于调动临聘人员工作积极性。二是要多加强部门内部绩效评价人员的培训，提高其指标设计和绩效评价的专业技能。提高工作人员的工作效率，进而提高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现的产出情况：严格把控项目资金使用，及时上报资金的使用情况，保障项目资金3.3万元按计划执行。单位通过聘用临聘人员来补充单位工作人员不足的现状，协助单位正式人员完成单位各项工作任务。聘用人员3名，单位严格考勤制度、明确工作职责、按时、按标准发放临聘人员工资，提高临聘人员工作效率及满意度，以缓解我单位人手不够的情况，保障单位工作正常运行，全面完成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取得的效益情况：提高临聘人员基本生活水平，有效提高。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主要经验及做法：通过该经费的使用，有效促进临聘人员工作积极性，保障单位工作顺利进行。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存在的问题及原因分析：项目管理制度等内部控制制度需进一步完善，在制度执行过程中缺乏一定的刚性，需进一步加大力度。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结合项目特点，制定符合项目实际的绩效评价指标体系及评分标准，通过数据采集、对2023年消化2022年暂付款项目进行客观评价，最终评分结果为：总分为100分，绩效评级为“优”。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临聘工资发放人数</w:t>
      </w:r>
      <w:r>
        <w:rPr>
          <w:rStyle w:val="18"/>
          <w:rFonts w:hint="eastAsia" w:ascii="楷体" w:hAnsi="楷体" w:eastAsia="楷体"/>
          <w:b w:val="0"/>
          <w:bCs w:val="0"/>
          <w:spacing w:val="-4"/>
          <w:sz w:val="32"/>
          <w:szCs w:val="32"/>
        </w:rPr>
        <w:tab/>
        <w:t>项目实施的实际人数与计划人数的比率，用以反映和考核项目数量目标的实现程度。</w:t>
      </w:r>
      <w:r>
        <w:rPr>
          <w:rStyle w:val="18"/>
          <w:rFonts w:hint="eastAsia" w:ascii="楷体" w:hAnsi="楷体" w:eastAsia="楷体"/>
          <w:b w:val="0"/>
          <w:bCs w:val="0"/>
          <w:spacing w:val="-4"/>
          <w:sz w:val="32"/>
          <w:szCs w:val="32"/>
        </w:rPr>
        <w:tab/>
        <w:t>实际完成率=（实际人数/计划人数）×100%。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实际人数：一定时期（本年度或项目期）内项目实际人数或提供的服务数量。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计划人数：项目绩效目标确定的在一定时期（本年度或项目期）内有关部门核定的人员数量。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雇员工资发放人数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项目实施过程中资金落实到位情况。</w:t>
      </w:r>
      <w:r>
        <w:rPr>
          <w:rStyle w:val="18"/>
          <w:rFonts w:hint="eastAsia" w:ascii="楷体" w:hAnsi="楷体" w:eastAsia="楷体"/>
          <w:b w:val="0"/>
          <w:bCs w:val="0"/>
          <w:spacing w:val="-4"/>
          <w:sz w:val="32"/>
          <w:szCs w:val="32"/>
        </w:rPr>
        <w:tab/>
        <w:t>项目实施过程中，按照项目实施进度及时保障资金落实到位。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发放临聘工资期间</w:t>
      </w:r>
      <w:r>
        <w:rPr>
          <w:rStyle w:val="18"/>
          <w:rFonts w:hint="eastAsia" w:ascii="楷体" w:hAnsi="楷体" w:eastAsia="楷体"/>
          <w:b w:val="0"/>
          <w:bCs w:val="0"/>
          <w:spacing w:val="-4"/>
          <w:sz w:val="32"/>
          <w:szCs w:val="32"/>
        </w:rPr>
        <w:tab/>
        <w:t>项目实际完成时间与计划完成时间的比较，用以反映和考核项目时效目标的实现程度。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临聘每人每月人均工资发放标准</w:t>
      </w:r>
      <w:r>
        <w:rPr>
          <w:rStyle w:val="18"/>
          <w:rFonts w:hint="eastAsia" w:ascii="楷体" w:hAnsi="楷体" w:eastAsia="楷体"/>
          <w:b w:val="0"/>
          <w:bCs w:val="0"/>
          <w:spacing w:val="-4"/>
          <w:sz w:val="32"/>
          <w:szCs w:val="32"/>
        </w:rPr>
        <w:tab/>
        <w:t>项目完成的质量达标数与实际发放数的比率，用以反映和考核项目质量目标的实现程度。</w:t>
      </w:r>
      <w:r>
        <w:rPr>
          <w:rStyle w:val="18"/>
          <w:rFonts w:hint="eastAsia" w:ascii="楷体" w:hAnsi="楷体" w:eastAsia="楷体"/>
          <w:b w:val="0"/>
          <w:bCs w:val="0"/>
          <w:spacing w:val="-4"/>
          <w:sz w:val="32"/>
          <w:szCs w:val="32"/>
        </w:rPr>
        <w:tab/>
        <w:t>质量达标率=（质量达标数/实际发放数）×100%。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质量达标数：一定时期（本年度或项目期）内实际达到既定质量标准的数量。既定质量标准是指项目实施单位设立绩效目标时依据计划标准、行业标准、历史标准或其他标准而设定的绩效指标值。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雇员每人每月人均工资发放标准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提高临聘人员基本生活水平</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《中共水磨沟区委办公室 水磨沟区人民政府办公室印发〈关于规范水磨沟区机关事业单位临时聘用人员管理的工作方案〉的通知》（水党办发〔2021〕73号）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《水磨沟区侨联财务预算管理制度》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《水磨沟区侨联财务收支业务管理制度》</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工作总结等形式，对2023年临时聘用人员经费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临聘工资发放人数</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雇员工资发放人数</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发放临聘工资期间</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临聘每人每月人均工资发放标准</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雇员每人每月人均工资发放标准</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提高临聘人员基本生活水平</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我单位在此次评价期间内，按照区人社局批准数量聘用3名临时聘用人员，严格按照工资发放标准发放临聘人员工资，临聘人员明确单位工作职责，严格遵守考勤制度，保质保量完成单位工作，单位要确保每月按时按量进行发放工资，从而有效提高临聘人员工作积极性，缓解单位人员不足的问题，确保完成单位全年度各项工作任务。</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符合国家法律法规、政策要求。同时，项目与部门职责范围相符，属于部门履职所需。我单位有雇员1名，临聘人员2名，（聘用司机1人，内勤2人），由于我单位正式在编人员数量少，且根据区委安排1人长期下派社区“访惠聚”工作队，1人长期抽调区疫情指挥部工作，在单位人手紧缺的情况，临聘人员主要用于补充单位工作人员不足的情况，协助单位正式人员完成侨联各项工作任务。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立项程序规范性:项目按照《中共水磨沟区委办公室 水磨沟区人民政府办公室印发〈关于规范水磨沟区机关事业单位临时聘用人员管理的工作方案〉的通知》（水党办发〔2021〕73号）设立，审批文件、材料符合相关要求，故立项程序规范，得4分。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消化2022年暂付款项，可通过数量指标、质量指标、时效指标和成本指标予以量化，并具有确切的评价标准，且指标设定均与目标相关。各项指标均能在现实条件下收集到相关数据进行佐证，临聘人员考勤、工资表，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预算编制科学性：区人社局批准我单位聘用3名临时聘用人员，项目预算资金3.3万元，按照临聘人员月工资标准计算所得，包括工资、社保、绩效和劳务派遣公司管理费。故预算编制科学性指标得分3分。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区财政局按照我单位聘用人员数量，年初预算拨付项目资金3.3万元，实际到位资金3.3万元，由于完全保障我单位全年按月足额发放临聘人员工资，缴纳社保和管理费。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2023年临聘人员经费项目资金由区财政拨付，在2023年元1月到位，资金由我单位按月拨付到劳务派遣公司，由劳务派遣公司发放临聘人员工资，缴纳人员社保。预算资金3.3万元，实际到位3.3万元。故资金到位率为100%，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预算执行率：该项目资金由我单位按月拨付到劳务派遣公司，由劳务派遣公司负责发放临聘人员工资，缴纳人员社保，保障临聘人员工资收入。该项目资金已全部支付完毕。故预算执行率100%，得分为5分。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关于规范水磨沟区机关事业单位临时聘用人员管理的工作方案》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管理制度健全性：乌鲁木齐市水磨沟区归国华侨联合会已制定相应的财务和业务管理制度，且制度合法、合规、完整，为项目顺利实施提供重要保障。故管理制度健全性得分为3分。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水磨沟区归国华侨联合会严格遵守相关法律法规和相关管理规定，项目调整及支出调整手续完备，整体管理合理有序，项目完成后，及时将临聘人员考勤、劳务公司发票、工资明细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项目产出指标由4个二级指标和6个三级指标构成，权重为50分，实际得分50分。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数量指标“临聘工资发放人数”的目标值是2个，2023年度我单位实际完成2个。该指标赋分8，得分8。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数量指标“雇员工资发放人数”的目标值是1个，2023年度我单位实际聘用临时人员1人。该指标赋分8，得分8。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资金到位率：目标值为100%，我单位根据临聘人员管理规定，每月严格按照工资标准进行发放。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实际完成率：100%，质量达标率得分为8分。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发放临聘工资期间：目标值为100%，实际值为保障临聘人员生活，提高工作积极性，我单位确保每月按时发放工资，实际每月均按时发放临聘人员工资。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实际完成率：100%，故完成及时性得分为6分。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聘每人每月人均工资发放标准：预期目标为90%，实际年度内该项目统一按照我区临聘人员月工资标准执行，我单位按月进行发放，本项目实际支出3.3万元，无超支情况，项目资金全部完成，实际完成值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雇员每人每月人均工资发放标准：预期目标为90%，实际年度内该项目统一按照我区临聘人员月工资标准执行，我单位按月进行发放，本项目实际支出3.3万元，无超支情况，项目资金全部完成，实际完成值100%，得分为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项目效益指标由1个二级指标和1个三级指标构成，权重为10分，实际得分10分。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临聘人员基本生活水平”，指标值：有效提高，实际完成值：达成年度指标。本项目的实施通过聘用临聘人员改善单位工作人员不足的现状，配合单位正式在编人员全面完成各项工作任务。此项指标实现目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1.严格按照项目要求执行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我单位在“临聘人员经费”项目执行过程中，严格按照区人社局审核批准的人员数量招聘临时人员，严格按照区财政局预算金额发放临聘人员工资，以确保财政资金完全按照要求使用。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2.多措并举保障项目成效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临聘人员经费”项目执行过程中，通过在日常生活中关心关爱临聘人员，在工作中严格考勤纪律、明确个人分工、及时发放人员工资等多项举措，保障临聘人员生活，提高临聘人员工作积极性，确保项目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1.临聘人员工资标准不随工作时间进行调整。我区临聘人员基本工资未变，未随个人工作时间增加进行调整，对于长期在岗的临聘人员，不利于调动临聘人员工作积极性。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2.要多加强部门内部绩效评价人员的培训，提高其指标设计和绩效评价的专业技能。提高工作人员的工作效率，进而提高社会效益。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雇员和临聘人员在单位人员不足的情况下，对单位各项工作的完成起到了很大的作用，且随着工作时间的增加，业务能力也在逐步提高。建议对于长期在职的临聘人员，可以考虑随工作时间适当调整工资标准，利用提高临聘人员工作积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C6A1BD4"/>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2024-09-18T09:51:36Z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