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中共乌鲁木齐市水磨沟区委员会机构编制委员会办公室</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中共乌鲁木齐市水磨沟区委员会机构编制委员会办公室</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遆好峰</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2024年05月24日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该项目实施背景：按照项目绩效评价要求，选取资金支出占比超过20%项目，按全口径部门支出决算金额计算，消化2022年暂付款项项目资金占支出75.57%，因此选择该项目做绩效评价。该项目于2022年完成，资金支付做往来账处理，2023年按区财政局《关于消化2022年新增暂付性款项的通知》、《2023年部门预算非定额说明》及《关于下达2023年水磨沟区部门预算的通知》（水财发【2023】45号）文件精神要求，将该款项做账务处理列入当年收支。</w:t>
        <w:br/>
        <w:t>项目2023年的主要实施内容：①运转类公用经费项目，为推进工作创新、提升履职实效，用于支付2022年临时聘用人员及雇员的工资、社保经费;</w:t>
        <w:br/>
        <w:t>2023年当年完成情况，实际完成情况为：①该项目为消化2022年往来款项，为2022年临聘雇员经费项目，项目已于2022年底完成，今年为挂账项目，2022年区委编办共有临聘司机1人，雇员1人。司机全勤每月工资2472.98元，社保1539.6元，管理费35元。雇员全勤每月工资6255元，社保1275.37元，公积金607元，管理费35元，全年采暖费825元。所有临聘人员、雇员工资及社保福利所需经费均在2022年按时按规向劳务派遣公司进行支付并发放完毕。有效促进临聘、雇员工作积极性，保障单位工作顺利进行。</w:t>
        <w:br/>
        <w:t>2. 资金投入和使用情况</w:t>
        <w:br/>
        <w:t>该项目资金投入情况：经水财发〔2023〕45号《关于下达2023年水磨沟区部门预算的通知》文件批准，项目系2023年本级资金，共安排预算14.73万元，于2023年年初部分预算批复项目，年中无资金调整情况。</w:t>
        <w:br/>
        <w:t>该项目资金使用情况：总预算安排14.73万元，执行14.73万元，为运转类公用经费项目、雇员及临聘人员工资，预算执行率100%。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1.加强临聘、雇员日常管理，按考勤按月发放临聘、雇员工资及补助。临聘、雇员认真工作，尽职尽责，为我单位提供保障，单位按时、按标准发放工资，保质保量的完成上级下达的各项任务；2.严格把控项目资金使用，使得资金落实到位。足额及时拨付资金,及时上报资金的使用情况，保障项目资金14.73万元按计划执行；3.有效促进临聘、雇员工作积极性，保障单位工作顺利进行。</w:t>
        <w:br/>
        <w:t>该项目阶段性目标为：2022年区委编办共有临聘司机1人，雇员1人。司机全勤每月工资2472.98元，社保1539.6元，管理费35元。雇员全勤每月工资6255元，社保1275.37元，公积金607元，管理费35元，全年采暖费825元。所有临聘人员及雇员工资及社保福利所需经费均于2022年按时按规发放完毕。</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消化2022年暂付款项目根据项目实际情况设置了绩效目标，例如：数量指标“临聘、雇员人员数量≥2人”、质量指标“临聘、雇员出勤率≥99%”、“日常工作完成率≥90%”、时效指标“资金发放及时率（%）=100%”；经济成本指标“年初财政拨付资金&lt;=13.43万元”、“2022临聘人员经费缺口&lt;=1.30万元”；社会效益指标“提升本单位工作人员工作效率有效提高”；满意度指标“聘用单位满意度≥90%”等，各项目的目标、范围和要求能够通过绩效评价指标体系：临聘雇员人数、工资发放及时率、临聘人员工资社保费用、提升临聘人员及雇员工作效率等完整地体现。</w:t>
        <w:br/>
        <w:t>该项目中涉及内容均于2022年完成，资金支付做往来账处理，2023年按区财政局《关于消化2022年新增暂付性款项的通知》要求，将该款项做账务处理列入当年收支，项目的进展情况和完成率保持一致，与项目年度计划相对应。</w:t>
        <w:br/>
        <w:t>评价数据资料通过项目支付单据、会计档案相关资金支付凭证、向工作单位人员发放调查问卷等方式获得，评价数据的来源、采集方式合法合规，确保了数据的准确性和完整性。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</w:t>
        <w:br/>
        <w:t>4. 绩效评价范围</w:t>
        <w:br/>
        <w:t>（1）时间范围：2023年1月1日至2023年12月31日。</w:t>
        <w:br/>
        <w:t>（2）项目范围：该项目于2022年完成，资金支付做往来账处理，2023年按区财政局《关于消化2022年新增暂付性款项的通知》、《2023年部门预算非定额说明》及《关于下达2023年水磨沟区部门预算的通知》（水财发【2023】45号）文件精神要求，将该款项做账务处理列入当年收支。该项目为运转类公用经费项目，用于支付雇员及临聘人员工资及社保福利，所需经费均在2022年按时按规向劳务派遣公司进行支付并发放完毕。</w:t>
        <w:br/>
        <w:t>绩效评价工作开展情况，首先根据本项目的特点、资金使用情况以及绩效目标要求，提出细化的评价指标，制定绩效评价工作方案，其次对项目的绩效评价基础资料进行收集、分类整理，对收集的绩效评价资料进行书面审查核实，对重点对绩效目标、资金投入情况，项目资金管理、组织实施情况及项目产出数量、质量、时效情况等情况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主要经验及做法、存在的问题及原因分析等。</w:t>
        <w:br/>
        <w:t>综合性评价结论，结合项目特点，制定符合项目实际的绩效评价指标体系及评分标准，通过数据采集、问卷调查等形式，对2023年消化2022年暂付款项目进行客观评价，最终评分结果为：总分为100分，绩效评级为“优”。</w:t>
        <w:br/>
        <w:t>本项目的经验做法，包括以下四点：1.严格控制临聘人员数量。2.通过劳务派遣方式规范雇员及临聘人员管理。3.将雇员及临聘人员一同纳入职工队伍建设。4.做好雇员及临聘人员考勤制度。</w:t>
        <w:br/>
        <w:t>存在的问题：1.福利待遇差距影响心态。</w:t>
        <w:br/>
        <w:t>原因分析：节约人力成本是机关事业单位选择使用编外人员的重要原因之一，虽然雇员同事业编制人员一视同仁进行管理，但工资福利待遇往往相对固定。而临聘人员待遇整体较低，他们在工资福利、管理使用等方面同单位其他人员存在差异，难免影响工作积极性。</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 xml:space="preserve">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xml:space="preserve">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xml:space="preserve">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xml:space="preserve">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xml:space="preserve">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xml:space="preserve">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xml:space="preserve">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xml:space="preserve">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临聘、雇员人员数量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xml:space="preserve"> 	产出质量	临聘、雇员出勤率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xml:space="preserve"> 	 	日常工作完成率	 	 	   </w:t>
        <w:br/>
        <w:t xml:space="preserve"> 	产出时效	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xml:space="preserve"> 	产出成本	年初财政拨付资金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xml:space="preserve"> 	 	2022临聘人员经费缺口	 	 	   </w:t>
        <w:br/>
        <w:t>效益	社会效益指标	提升本单位工作人员工作效率	项目实施所产生的效益。	项目实施所产生的社会效益、经济效益、生态效益、可持续影响等。可根据项目实际情况有选择地设置和细化。	   </w:t>
        <w:br/>
        <w:t>满意度指标完成情况分析	满意度指标	聘用单位满意度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根据本项目（消化2022年暂付款项）的特点，本次评价主要采用比较法和公众评判法，对项目总预算和明细预算的内容、标准、计划是否经济合理进行深入分析，以考察实际产出和效益是否达到预期。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·《关于消化2022年新增暂付性款项的通知》</w:t>
        <w:br/>
        <w:t>·《2023年部门预算非定额说明》</w:t>
        <w:br/>
        <w:t>·《关于下达2023年水磨沟区部门预算的通知》（水财发〔2023〕45号）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结合项目特点，制定符合项目实际的绩效评价指标体系及评分标准，通过数据采集、问卷调查及访谈等形式，对2023年消化2022年暂付款项项目进行客观评价，最终评分结果为：总分为100分，绩效评级为“优”。</w:t>
        <w:br/>
        <w:t>项目各部分权重和绩效分值如表3-1所示：</w:t>
        <w:br/>
        <w:t>表3-1 项目各部分权重和绩效分值</w:t>
        <w:br/>
        <w:t xml:space="preserve"> </w:t>
        <w:br/>
        <w:t>一级指标	二级指标	三级指标	分值	得分	得分率	   </w:t>
        <w:br/>
        <w:t>决策	项目立项	立项依据充分性	4	4	100%	   </w:t>
        <w:br/>
        <w:t xml:space="preserve"> 	 	立项程序规范性	4	4	100%	   </w:t>
        <w:br/>
        <w:t xml:space="preserve"> 	绩效目标	绩效目标合理性	3	3	100%	   </w:t>
        <w:br/>
        <w:t xml:space="preserve"> 	 	绩效指标明确性	3	3	100%	   </w:t>
        <w:br/>
        <w:t xml:space="preserve"> 	资金投入	预算编制科学性	3	3	100%	   </w:t>
        <w:br/>
        <w:t xml:space="preserve"> 	 	资金分配合理性	3	3	100%	   </w:t>
        <w:br/>
        <w:t>过程	资金管理	资金到位率	5	5	100%	   </w:t>
        <w:br/>
        <w:t xml:space="preserve"> 	 	预算执行率	5	5	100%	   </w:t>
        <w:br/>
        <w:t xml:space="preserve"> 	 	资金使用合规性	3	3	100%	   </w:t>
        <w:br/>
        <w:t xml:space="preserve"> 	组织实施	管理制度健全性	3	3	100%	   </w:t>
        <w:br/>
        <w:t xml:space="preserve"> 	 	制度执行有效性	4	4	100%	   </w:t>
        <w:br/>
        <w:t>产出	产出数量	临聘、雇员人员数量	10	10	100%	   </w:t>
        <w:br/>
        <w:t xml:space="preserve"> 	产出质量	临聘、雇员出勤率	5	5	100%	   </w:t>
        <w:br/>
        <w:t xml:space="preserve"> 	 	日常工作完成率	5	5	100%	   </w:t>
        <w:br/>
        <w:t xml:space="preserve"> 	产出时效	资金发放及时率（%）	10	10	100%	   </w:t>
        <w:br/>
        <w:t xml:space="preserve"> 	产出成本	年初财政拨付资金	5	5	100%	   </w:t>
        <w:br/>
        <w:t xml:space="preserve"> 	 	2022临聘人员经费缺口	5	5	100%	   </w:t>
        <w:br/>
        <w:t>效益	社会效益指标	提升本单位工作人员工作效率	15	15	100%	   </w:t>
        <w:br/>
        <w:t>满意度指标完成情况分析	满意度指标	聘用单位满意度	5	5	100%	 </w:t>
        <w:br/>
        <w:t>（二）主要绩效</w:t>
        <w:br/>
        <w:t>该项目资金区财政及时拨付，单位在此次评价期间内，有序完成设定目标的部分工作任务：1.2022年区委编办共有临聘司机1人，雇员1人，所有临聘雇员工资及社保福利所需经费均按时按规发放完毕，按考勤按月发放临聘、雇员工资及补助。2.临聘、雇员认真工作，尽职尽责，为我单位工作提供保障，单位按时、按标准发放工资，保质保量的完成上级下达的各项任务 3.严格把控项目资金使用，使得资金落实到位。该项目为2022年挂账项目，资金14.73万元均于2022年按计划执行完毕。 4.此项目有效促进了临聘、雇员工作积极性，保障单位工作顺利进行。</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 项目立项</w:t>
        <w:br/>
        <w:t>立项依据充分性：项目立项符合《关于消化2022年新增暂付性款项的通知》《关于下达2023年水磨沟区部门预算的通知》等国家法律法规、政策要求。同时，项目与部门职责范围相符，“支付临时聘用人员及雇员工资、社保福利费等劳务费支出”属于部门履职所需。此外，本项目属于公共财政支持范围，符合中央、地方事权支出责任划分原则。因此，立项依据充分，得4分。</w:t>
        <w:br/>
        <w:t>立项程序规范性:项目根据2023年水磨沟区第十七届人民代表大会第三次会议审议通过2023年预算以及《关于下达2023年水磨沟区部门预算的通知》（水财发【2023】1号）文件精神实施，获得水磨沟区财政局2023年部门预算非定额说明，取得由水磨沟区财政局出具的项目编码，即完成立项流程。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用于支付临时聘用人员及雇员工资、社保福利费等劳务费支出，临聘人员及雇员人数、全年所需劳务费指标、资金发放情况均可通过数量指标、质量指标、时效指标和成本指标予以量化，并具有确切的评价标准，且指标设定均与目标相关。各项指标均能通过收集本单位支付凭证、向单位人员发放调查问卷、查找当年预算批复等方式在现实条件下收集到相关数据进行佐证，并与当年项目年度计划相对应，故绩效目标明确性指标得分3分。</w:t>
        <w:br/>
        <w:t>综上，该指标满分6分，得分6分。</w:t>
        <w:br/>
        <w:t>3. 资金投入</w:t>
        <w:br/>
        <w:t>预算编制科学性：该项目为消化2022年往来款项，项目已于2022年底完成，2023年按区财政局《关于消化2022年新增暂付性款项的通知》、《2023年部门预算非定额说明》及《关于下达2023年水磨沟区部门预算的通知》（水财发【2023】45号）文件精神要求，将该款项做账务处理列入当年收支，今年为挂账项目。所有临聘人员、雇员工资及社保福利所需经费均根据相关工作要求，按照考勤计算当月补贴发放金额，根据当月考勤中病事假天数按相应比例进行扣减。司机全勤每月工资2472.98元，社保1539.6元，管理费35元。雇员全勤每月工资6255元，社保1275.37元，公积金607元，管理费35元，全年采暖费825元。所需经费均在2022年按时按规向劳务派遣公司进行支付并发放完毕。故预算编制科学性指标得分3分。</w:t>
        <w:br/>
        <w:t>资金分配合理性：按照区人社局核定的临聘人员及雇员工资标准，2022年区委编办临聘司机全勤每月工资社保共计4047.58元，雇员全勤每月工资社保8177.37元。所需经费均在2022年按时按规向劳务派遣公司进行支付并发放完毕。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经水财发〔2023〕45号《关于下达2023年水磨沟区部门预算的通知》文件批准，于2023年年初部分预算批复，共安排预算14.73万元，资金到位14.73万元，资金到位率100%。本项目内所有子项目资金均于2022年支付完成，资金支付做往来账处理，2023年按区财政局《关于消化2022年新增暂付性款项的通知》要求，2023年将该款项做账务处理列入当年收支，且年中无资金调整情况。故资金到位率指标得分5分。</w:t>
        <w:br/>
        <w:t>预算执行率：2023年年初部分预算批复，共安排预算14.73万元，资金执行率14.73万元，资金执行率100%。本项目内所有子项目资金均于2022年支付完成，资金支付做往来账处理，2023年按区财政局《关于消化2022年新增暂付性款项的通知》要求，于2023年6月将该款项做账务处理列入当年收支。故预算执行率得分为5分。</w:t>
        <w:br/>
        <w:t>资金使用合规性：本项目资金的使用符合《中华人民共和国财政部令第113号—行政单位财务规则》及其他国家财经法规和财务管理制度以及有关专项资金管理办法的规定。同时，资金的拨付有完整的审批程序，需要提供发票、发放表、红头文件等手续，符合项目预算批复的用途，不存在截留、挤占、挪用、虚列支出等情况。故资金使用合规性得分为3分。</w:t>
        <w:br/>
        <w:t>综上，该指标满分13分，得分13分。</w:t>
        <w:br/>
        <w:t>2. 组织实施</w:t>
        <w:br/>
        <w:t>管理制度健全性：区委编办已制定预算管理制度、财务收支审批制度等财务管理制度，且制度合法、合规、完整，为项目顺利实施提供重要保障。故管理制度健全性得分为3分。</w:t>
        <w:br/>
        <w:t>制度执行有效性：根据评价小组核查情况，区委编办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项目产出指标由4个二级指标和4个三级指标构成，权重为40分，实际得分40分。</w:t>
        <w:br/>
        <w:t>1. 产出数量</w:t>
        <w:br/>
        <w:t>数量指标“临聘、雇员人员数量”的目标值是≥2人，该项目已于2022年底完成，2022年度我单位实际临聘、雇员人数2人。该指标赋分10，得分10。</w:t>
        <w:br/>
        <w:t>实际完成率：100%，故实际完成率得分为10分。</w:t>
        <w:br/>
        <w:t>2. 产出质量</w:t>
        <w:br/>
        <w:t>质量指标“临聘、雇员出勤率”的目标值是≥99%，该项目已于2022年底完成，2022年度我单位临聘、雇员实际出勤率为100%。该指标赋分5，得分5。</w:t>
        <w:br/>
        <w:t>质量指标“日常工作完成率”的目标值是≥90%，该项目已于2022年底完成，2022年度我单位临聘、雇员能够全部完成领导交办的各项工作，日常工作完成率100%。该指标赋分5，得分5。</w:t>
        <w:br/>
        <w:t>实际完成率：100%，故实际完成率得分为10分。</w:t>
        <w:br/>
        <w:t>3. 产出时效</w:t>
        <w:br/>
        <w:t>实效指标“资金发放及时率（%）”的目标值是=100%，该项目已于2022年底完成，资金均在2022年按时按规向劳务派遣公司进行支付并发放完毕，支付及时率100%。该指标赋分10，得分10。</w:t>
        <w:br/>
        <w:t>实际完成率：100%，故实际完成率得分为10分。</w:t>
        <w:br/>
        <w:t>4. 产出成本</w:t>
        <w:br/>
        <w:t>年初财政拨付资金：本项目实际支出13.43万元，无超支情况，项目资金已于2022年底全部完成，得分为5。</w:t>
        <w:br/>
        <w:t>2022临聘人员经费缺口：本项目实际支出1.30万元，无超支情况，项目资金已于2022年底全部完成，得分为5。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项目效益指标由1个二级指标和2个三级指标构成，权重为20分，实际得分20分。</w:t>
        <w:br/>
        <w:t>1. 项目效益</w:t>
        <w:br/>
        <w:t>（1）实施效益</w:t>
        <w:br/>
        <w:t>经济效益指标：不适用。</w:t>
        <w:br/>
        <w:t>社会效益指标：评价指标“提升本单位工作人员工作效率”，指标值：有效提高，实际完成值：达成年度指标。本项目的实施该项目已于2022年底完成，通过工资社保等福利的及时准确发放，提高雇员及临聘人员的工作积极性，有效提升本单位工作人员工作效率。</w:t>
        <w:br/>
        <w:t>生态效益指标：不适用。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聘用单位满意度”，指标值：≥90%，实际完成值：≥100%。通过设置问卷调查的方式进行考评评价，共计调查样本总量为13个样本，有效调查问卷13份。其中，统计“您对我单位雇员工作满意吗”的平均值为100%。故满意度指标得分为5分。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1.严格控制临聘人员数量。</w:t>
        <w:br/>
        <w:t>2022年，由于单位工作人员数量不足，秉持着确需用工的原则，由用人单位本着“必要、精干、高效”的原则，确保按需申请，按需招聘，严格控制雇员及临聘人员用工数量，确认做到人力资源不浪费，节约单位用工成本。</w:t>
        <w:br/>
        <w:t>2.通过劳务派遣方式规范雇员及临聘人员管理。</w:t>
        <w:br/>
        <w:t>单位可以将雇员及临聘人员的招聘及管理工作外包给劳务派遣公司，经由人社局牵头，签订相关合同后，由劳务派遣公司根据用人单位的需求，全权负责员工的招聘、培训、存档、工资福利发放、办理社会保险、处理劳动争议等业务，并与员工签订劳动合同。</w:t>
        <w:br/>
        <w:t>3.将雇员及临聘人员一同纳入职工队伍建设。</w:t>
        <w:br/>
        <w:t>把单位聘用的雇员及临聘人员视为职工队伍不可或缺的一部分，充分尊重他们的权利，鼓励他们为单位建设提出合理化建议。要加强了解、关心爱护临聘人员，设身处地地为他们着想，尽可能帮助他们解决一些实际困难。  </w:t>
        <w:br/>
        <w:t>4.做好雇员及临聘人员考勤制度。</w:t>
        <w:br/>
        <w:t xml:space="preserve">    每月按照实际情况做好雇员及临聘人员考勤，严格执行工资以考勤为准，按照考勤显示的上工天数按月按规做好工资发放，及时将考勤交至劳务派遣公司，并将工资及社保及时通过财政支付申请通过国库审批从单位零余额账户进行支付至派遣公司账户。</w:t>
        <w:br/>
        <w:t>（二）存在的问题及原因分析</w:t>
        <w:br/>
        <w:t>1.福利待遇差距影响心态。节约人力成本是机关事业单位选择使用编外人员的重要原因之一，虽然雇员同事业编制人员一视同仁进行管理，但工资福利待遇往往相对固定。而临聘人员待遇整体较低，他们在工资福利、管理使用等方面同单位其他人员存在差异，难免影响工作积极性。</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固定劳务费支出时间。编外人员近几年福利待遇在逐步提升，但发放频率根据本级财政情况未能得到保障，建议每月在财政支出允许的情况下同编内人员一致，在每月固定日期完成工资发放，提升雇员及临聘人员工作积极性。</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