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乌鲁木齐市水磨沟区人民政府办公室2024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8D3E7CD">
      <w:r>
        <w:br w:type="page"/>
      </w:r>
    </w:p>
    <w:p w14:paraId="407C3C60">
      <w:pPr>
        <w:spacing w:line="640" w:lineRule="exact"/>
        <w:jc w:val="center"/>
        <w:outlineLvl w:val="1"/>
      </w:pPr>
      <w:r>
        <w:rPr>
          <w:rFonts w:ascii="黑体" w:hAnsi="黑体" w:eastAsia="黑体"/>
          <w:sz w:val="32"/>
        </w:rPr>
        <w:t>第一部分 单位概况</w:t>
      </w:r>
    </w:p>
    <w:p w14:paraId="79421A8A">
      <w:pPr>
        <w:spacing w:line="640" w:lineRule="exact"/>
        <w:ind w:firstLine="640"/>
        <w:jc w:val="both"/>
        <w:outlineLvl w:val="2"/>
      </w:pPr>
      <w:r>
        <w:rPr>
          <w:rFonts w:ascii="黑体" w:hAnsi="黑体" w:eastAsia="黑体"/>
          <w:sz w:val="32"/>
        </w:rPr>
        <w:t>一、主要职能</w:t>
      </w:r>
    </w:p>
    <w:p w14:paraId="412E28E8">
      <w:pPr>
        <w:spacing w:line="580" w:lineRule="exact"/>
        <w:ind w:firstLine="640"/>
        <w:jc w:val="both"/>
      </w:pPr>
      <w:r>
        <w:rPr>
          <w:rFonts w:ascii="仿宋_GB2312" w:hAnsi="仿宋_GB2312" w:eastAsia="仿宋_GB2312"/>
          <w:sz w:val="32"/>
        </w:rPr>
        <w:t>（一）围绕区委、区政府的中心工作，筹</w:t>
      </w:r>
      <w:r>
        <w:rPr>
          <w:rFonts w:hint="eastAsia" w:ascii="仿宋_GB2312" w:hAnsi="仿宋_GB2312" w:eastAsia="仿宋_GB2312"/>
          <w:sz w:val="32"/>
          <w:lang w:eastAsia="zh-CN"/>
        </w:rPr>
        <w:t>备和</w:t>
      </w:r>
      <w:r>
        <w:rPr>
          <w:rFonts w:ascii="仿宋_GB2312" w:hAnsi="仿宋_GB2312" w:eastAsia="仿宋_GB2312"/>
          <w:sz w:val="32"/>
        </w:rPr>
        <w:t>组织区人民政府各类会议，协助区人民政府领导同志组织实施会议决定事项。负责区人民政府领导同志的公务活动安排，做好来我区进行公务活动的组织协调和接待服务工作。</w:t>
      </w:r>
    </w:p>
    <w:p w14:paraId="0EB7D0C6">
      <w:pPr>
        <w:spacing w:line="580" w:lineRule="exact"/>
        <w:ind w:firstLine="640"/>
        <w:jc w:val="both"/>
      </w:pPr>
      <w:r>
        <w:rPr>
          <w:rFonts w:ascii="仿宋_GB2312" w:hAnsi="仿宋_GB2312" w:eastAsia="仿宋_GB2312"/>
          <w:sz w:val="32"/>
        </w:rPr>
        <w:t>（二）负责区人民政府日常文电的处理工作，承担以区人民政府、区人民政府办公室名义发布的文件文稿的草拟、修改、审核和制发、立卷、归档工作。</w:t>
      </w:r>
    </w:p>
    <w:p w14:paraId="6AAF03F1">
      <w:pPr>
        <w:spacing w:line="580" w:lineRule="exact"/>
        <w:ind w:firstLine="640"/>
        <w:jc w:val="both"/>
      </w:pPr>
      <w:r>
        <w:rPr>
          <w:rFonts w:ascii="仿宋_GB2312" w:hAnsi="仿宋_GB2312" w:eastAsia="仿宋_GB2312"/>
          <w:sz w:val="32"/>
        </w:rPr>
        <w:t>（三）督促检查上级党委、政府和区委、区政府重要文件、重要会议和领导同志重要批示、交办事项的贯彻落实情况并跟踪调研，及时向区人民政府领导同志报告。负责督促检查人大代表意见建议和政协委员提案的办理工作。</w:t>
      </w:r>
    </w:p>
    <w:p w14:paraId="0B827F57">
      <w:pPr>
        <w:spacing w:line="580" w:lineRule="exact"/>
        <w:ind w:firstLine="640"/>
        <w:jc w:val="both"/>
      </w:pPr>
      <w:r>
        <w:rPr>
          <w:rFonts w:ascii="仿宋_GB2312" w:hAnsi="仿宋_GB2312" w:eastAsia="仿宋_GB2312"/>
          <w:sz w:val="32"/>
        </w:rPr>
        <w:t>（四）研究各部门、各街道办事处请示区人民政府的事项，提出审核意见，报区人民政府领导同志审定。</w:t>
      </w:r>
    </w:p>
    <w:p w14:paraId="08499FF4">
      <w:pPr>
        <w:spacing w:line="580" w:lineRule="exact"/>
        <w:ind w:firstLine="640"/>
        <w:jc w:val="both"/>
      </w:pPr>
      <w:r>
        <w:rPr>
          <w:rFonts w:ascii="仿宋_GB2312" w:hAnsi="仿宋_GB2312" w:eastAsia="仿宋_GB2312"/>
          <w:sz w:val="32"/>
        </w:rPr>
        <w:t>（五）负责全区政府政务信息收集、调研、整理、报送等工作。负责指导、监督全区各部门和街道办事处政务信息及政务公开和政府信息公开等工作。</w:t>
      </w:r>
    </w:p>
    <w:p w14:paraId="4572F849">
      <w:pPr>
        <w:spacing w:line="580" w:lineRule="exact"/>
        <w:ind w:firstLine="640"/>
        <w:jc w:val="both"/>
      </w:pPr>
      <w:r>
        <w:rPr>
          <w:rFonts w:ascii="仿宋_GB2312" w:hAnsi="仿宋_GB2312" w:eastAsia="仿宋_GB2312"/>
          <w:sz w:val="32"/>
        </w:rPr>
        <w:t>（六）根据区人民政府的工作重点和区人民政府领导同志的指示，组织专题调查研究，及时反映情况，提出建议。</w:t>
      </w:r>
    </w:p>
    <w:p w14:paraId="5FB31DDE">
      <w:pPr>
        <w:spacing w:line="580" w:lineRule="exact"/>
        <w:ind w:firstLine="640"/>
        <w:jc w:val="both"/>
      </w:pPr>
      <w:r>
        <w:rPr>
          <w:rFonts w:ascii="仿宋_GB2312" w:hAnsi="仿宋_GB2312" w:eastAsia="仿宋_GB2312"/>
          <w:sz w:val="32"/>
        </w:rPr>
        <w:t>（七）统筹、协调、组织全区政府系统绩效考评工作。</w:t>
      </w:r>
    </w:p>
    <w:p w14:paraId="42EA0359">
      <w:pPr>
        <w:spacing w:line="580" w:lineRule="exact"/>
        <w:ind w:firstLine="640"/>
        <w:jc w:val="both"/>
      </w:pPr>
      <w:r>
        <w:rPr>
          <w:rFonts w:ascii="仿宋_GB2312" w:hAnsi="仿宋_GB2312" w:eastAsia="仿宋_GB2312"/>
          <w:sz w:val="32"/>
        </w:rPr>
        <w:t>（八）负责区人民政府值班工作。及时向区人民政府领导同志报告重要情况，协助处理各部门、街道办事处向区人民政府反映的重要问题，传达和督促落实区人民政府领导同志的指示批示要求。</w:t>
      </w:r>
    </w:p>
    <w:p w14:paraId="18C110FF">
      <w:pPr>
        <w:spacing w:line="580" w:lineRule="exact"/>
        <w:ind w:firstLine="640"/>
        <w:jc w:val="both"/>
      </w:pPr>
      <w:r>
        <w:rPr>
          <w:rFonts w:ascii="仿宋_GB2312" w:hAnsi="仿宋_GB2312" w:eastAsia="仿宋_GB2312"/>
          <w:sz w:val="32"/>
        </w:rPr>
        <w:t>（九）贯彻执行国家和自治区、市有关数据要素、政务服务管理的方针、政策和</w:t>
      </w:r>
      <w:r>
        <w:rPr>
          <w:rFonts w:hint="eastAsia" w:ascii="仿宋_GB2312" w:hAnsi="仿宋_GB2312" w:eastAsia="仿宋_GB2312"/>
          <w:sz w:val="32"/>
          <w:lang w:eastAsia="zh-CN"/>
        </w:rPr>
        <w:t>法律法规</w:t>
      </w:r>
      <w:r>
        <w:rPr>
          <w:rFonts w:ascii="仿宋_GB2312" w:hAnsi="仿宋_GB2312" w:eastAsia="仿宋_GB2312"/>
          <w:sz w:val="32"/>
        </w:rPr>
        <w:t>。</w:t>
      </w:r>
    </w:p>
    <w:p w14:paraId="7D531804">
      <w:pPr>
        <w:spacing w:line="580" w:lineRule="exact"/>
        <w:ind w:firstLine="640"/>
        <w:jc w:val="both"/>
      </w:pPr>
      <w:r>
        <w:rPr>
          <w:rFonts w:ascii="仿宋_GB2312" w:hAnsi="仿宋_GB2312" w:eastAsia="仿宋_GB2312"/>
          <w:sz w:val="32"/>
        </w:rPr>
        <w:t>（十）贯彻落实数字新疆、数字经济、数字社会、数字政府规划和建设。贯彻落实市级有关数字基础设施布局规划，协调推进全区数字基础设施布局建设。统筹数据资源整合共享和开发利用，推动数据资源跨行业跨部门互联互通。</w:t>
      </w:r>
    </w:p>
    <w:p w14:paraId="74937860">
      <w:pPr>
        <w:spacing w:line="580" w:lineRule="exact"/>
        <w:ind w:firstLine="640"/>
        <w:jc w:val="both"/>
      </w:pPr>
      <w:r>
        <w:rPr>
          <w:rFonts w:ascii="仿宋_GB2312" w:hAnsi="仿宋_GB2312" w:eastAsia="仿宋_GB2312"/>
          <w:sz w:val="32"/>
        </w:rPr>
        <w:t>（十一）协调落实数据基础制度，履行相应数据安全职责，落实相关数据安全政策。负责数据资产管理的工作。</w:t>
      </w:r>
    </w:p>
    <w:p w14:paraId="323B33B1">
      <w:pPr>
        <w:spacing w:line="580" w:lineRule="exact"/>
        <w:ind w:firstLine="640"/>
        <w:jc w:val="both"/>
      </w:pPr>
      <w:r>
        <w:rPr>
          <w:rFonts w:ascii="仿宋_GB2312" w:hAnsi="仿宋_GB2312" w:eastAsia="仿宋_GB2312"/>
          <w:sz w:val="32"/>
        </w:rPr>
        <w:t>（十二）协调推进数字经济发展，促进数字产业化和产业数字化。推动跨领域跨行业数字化转型，促进数字经济和实体经济深度融合。协调推动数字社会发展，协调推动公共服务和社会治理信息化，协调促进智慧城市建设。</w:t>
      </w:r>
    </w:p>
    <w:p w14:paraId="13B80A2B">
      <w:pPr>
        <w:spacing w:line="580" w:lineRule="exact"/>
        <w:ind w:firstLine="640"/>
        <w:jc w:val="both"/>
      </w:pPr>
      <w:r>
        <w:rPr>
          <w:rFonts w:ascii="仿宋_GB2312" w:hAnsi="仿宋_GB2312" w:eastAsia="仿宋_GB2312"/>
          <w:sz w:val="32"/>
        </w:rPr>
        <w:t>（十三）组织、协调、推进数字政府的改革、建设、管理。负责推动全区政务服务体系建设工作，落实政务服务“一网通办”、政府运行“一网协同”、经济社会治理“一网统管”建设。负责区政府网站、政府系统电子政务的组织、规划、协调和指导，负责电子政务外网的建设管理等工作。负责全区政务服务综合管理、业务指导，受理和核实违反政务服务相关规定的投诉举报，并协调、督促、配合做好调查处理工作。统筹协调12345政务服务热线工作，落实“放管服”工作。统筹推进全市行政审批制度改革，负责编制和调整本级行政权力事项清单和公共服务事项清单。</w:t>
      </w:r>
    </w:p>
    <w:p w14:paraId="72C288EA">
      <w:pPr>
        <w:spacing w:line="580" w:lineRule="exact"/>
        <w:ind w:firstLine="640"/>
        <w:jc w:val="both"/>
      </w:pPr>
      <w:r>
        <w:rPr>
          <w:rFonts w:ascii="仿宋_GB2312" w:hAnsi="仿宋_GB2312" w:eastAsia="仿宋_GB2312"/>
          <w:sz w:val="32"/>
        </w:rPr>
        <w:t>（十四）协同区委网络安全和信息化委员会办公室开展网络数据跨境流动安全评估和监管工作。</w:t>
      </w:r>
    </w:p>
    <w:p w14:paraId="110F3516">
      <w:pPr>
        <w:spacing w:line="580" w:lineRule="exact"/>
        <w:ind w:firstLine="640"/>
        <w:jc w:val="both"/>
      </w:pPr>
      <w:r>
        <w:rPr>
          <w:rFonts w:ascii="仿宋_GB2312" w:hAnsi="仿宋_GB2312" w:eastAsia="仿宋_GB2312"/>
          <w:sz w:val="32"/>
        </w:rPr>
        <w:t>（十五）贯彻执行党和国家对外工作方针、政策和有关</w:t>
      </w:r>
      <w:r>
        <w:rPr>
          <w:rFonts w:hint="eastAsia" w:ascii="仿宋_GB2312" w:hAnsi="仿宋_GB2312" w:eastAsia="仿宋_GB2312"/>
          <w:sz w:val="32"/>
          <w:lang w:eastAsia="zh-CN"/>
        </w:rPr>
        <w:t>法律法规</w:t>
      </w:r>
      <w:r>
        <w:rPr>
          <w:rFonts w:ascii="仿宋_GB2312" w:hAnsi="仿宋_GB2312" w:eastAsia="仿宋_GB2312"/>
          <w:sz w:val="32"/>
        </w:rPr>
        <w:t>，上级党委、政府和区委、区政府关于外事工作的决定和安排。履行外事工作综合管理职能，负责政策指导、情况通报等工作。统筹有关部门办理涉外活动的具体事宜。</w:t>
      </w:r>
    </w:p>
    <w:p w14:paraId="18704224">
      <w:pPr>
        <w:spacing w:line="580" w:lineRule="exact"/>
        <w:ind w:firstLine="640"/>
        <w:jc w:val="both"/>
      </w:pPr>
      <w:r>
        <w:rPr>
          <w:rFonts w:ascii="仿宋_GB2312" w:hAnsi="仿宋_GB2312" w:eastAsia="仿宋_GB2312"/>
          <w:sz w:val="32"/>
        </w:rPr>
        <w:t>（十六）协调配合做好国外政府代表团、国（境）外重要人士和驻华外交人员来区公务活动接待工作；统筹安排区领导的外事活动。</w:t>
      </w:r>
    </w:p>
    <w:p w14:paraId="6F262D75">
      <w:pPr>
        <w:spacing w:line="580" w:lineRule="exact"/>
        <w:ind w:firstLine="640"/>
        <w:jc w:val="both"/>
      </w:pPr>
      <w:r>
        <w:rPr>
          <w:rFonts w:ascii="仿宋_GB2312" w:hAnsi="仿宋_GB2312" w:eastAsia="仿宋_GB2312"/>
          <w:sz w:val="32"/>
        </w:rPr>
        <w:t>（十七）配合有关部门处理涉疆涉外安全事务。协助有关部门做好境外记者来区采访的服务管理工作。协助有关部门开展对外宣传工作。</w:t>
      </w:r>
    </w:p>
    <w:p w14:paraId="044CE857">
      <w:pPr>
        <w:spacing w:line="580" w:lineRule="exact"/>
        <w:ind w:firstLine="640"/>
        <w:jc w:val="both"/>
      </w:pPr>
      <w:r>
        <w:rPr>
          <w:rFonts w:ascii="仿宋_GB2312" w:hAnsi="仿宋_GB2312" w:eastAsia="仿宋_GB2312"/>
          <w:sz w:val="32"/>
        </w:rPr>
        <w:t>（十八）协助办理因公出国（境）人员的护照、赴港澳通行证。负责涉港澳事务，配合有关部门开展涉侨工作。</w:t>
      </w:r>
    </w:p>
    <w:p w14:paraId="5F399189">
      <w:pPr>
        <w:spacing w:line="580" w:lineRule="exact"/>
        <w:ind w:firstLine="640"/>
        <w:jc w:val="both"/>
      </w:pPr>
      <w:r>
        <w:rPr>
          <w:rFonts w:ascii="仿宋_GB2312" w:hAnsi="仿宋_GB2312" w:eastAsia="仿宋_GB2312"/>
          <w:sz w:val="32"/>
        </w:rPr>
        <w:t>（十九）承办区委、区人民政府和区人民政府领导同志交办的其他事项。</w:t>
      </w:r>
    </w:p>
    <w:p w14:paraId="33964DA2">
      <w:pPr>
        <w:spacing w:line="640" w:lineRule="exact"/>
        <w:ind w:firstLine="640"/>
        <w:jc w:val="both"/>
        <w:outlineLvl w:val="2"/>
      </w:pPr>
      <w:r>
        <w:rPr>
          <w:rFonts w:ascii="黑体" w:hAnsi="黑体" w:eastAsia="黑体"/>
          <w:sz w:val="32"/>
        </w:rPr>
        <w:t>二、机构设置及人员情况</w:t>
      </w:r>
    </w:p>
    <w:p w14:paraId="658D2357">
      <w:pPr>
        <w:spacing w:line="580" w:lineRule="exact"/>
        <w:ind w:firstLine="640"/>
        <w:jc w:val="both"/>
      </w:pPr>
      <w:r>
        <w:rPr>
          <w:rFonts w:ascii="仿宋_GB2312" w:hAnsi="仿宋_GB2312" w:eastAsia="仿宋_GB2312"/>
          <w:sz w:val="32"/>
        </w:rPr>
        <w:t>乌鲁木齐市水磨沟区人民政府办公室2024年度，实有人数25人，其中：在职人员25人，增加4人；离休人员0人，增加0人；退休人员0人,增加0人。</w:t>
      </w:r>
    </w:p>
    <w:p w14:paraId="2246A466">
      <w:pPr>
        <w:spacing w:line="580" w:lineRule="exact"/>
        <w:ind w:firstLine="640"/>
        <w:jc w:val="both"/>
      </w:pPr>
      <w:r>
        <w:rPr>
          <w:rFonts w:ascii="仿宋_GB2312" w:hAnsi="仿宋_GB2312" w:eastAsia="仿宋_GB2312"/>
          <w:sz w:val="32"/>
        </w:rPr>
        <w:t>乌鲁木齐市水磨沟区人民政府办公室无下属预算单位，下设6个科室，分别是：文秘科、信息科、督查科、综合科、电子政务中心、文书室。</w:t>
      </w:r>
    </w:p>
    <w:p w14:paraId="6063D5AD">
      <w:r>
        <w:br w:type="page"/>
      </w:r>
    </w:p>
    <w:p w14:paraId="37F94D66">
      <w:pPr>
        <w:spacing w:line="240" w:lineRule="auto"/>
        <w:jc w:val="center"/>
        <w:outlineLvl w:val="1"/>
      </w:pPr>
      <w:r>
        <w:rPr>
          <w:rFonts w:ascii="黑体" w:hAnsi="黑体" w:eastAsia="黑体"/>
          <w:sz w:val="32"/>
        </w:rPr>
        <w:t>第二部分 部门决算情况说明</w:t>
      </w:r>
    </w:p>
    <w:p w14:paraId="2C579A34">
      <w:pPr>
        <w:spacing w:line="640" w:lineRule="exact"/>
        <w:ind w:firstLine="640"/>
        <w:jc w:val="both"/>
        <w:outlineLvl w:val="2"/>
      </w:pPr>
      <w:r>
        <w:rPr>
          <w:rFonts w:ascii="黑体" w:hAnsi="黑体" w:eastAsia="黑体"/>
          <w:sz w:val="32"/>
        </w:rPr>
        <w:t>一、收入支出决算总体情况说明</w:t>
      </w:r>
    </w:p>
    <w:p w14:paraId="77646B27">
      <w:pPr>
        <w:spacing w:line="580" w:lineRule="exact"/>
        <w:ind w:firstLine="640"/>
        <w:jc w:val="both"/>
      </w:pPr>
      <w:r>
        <w:rPr>
          <w:rFonts w:ascii="仿宋_GB2312" w:hAnsi="仿宋_GB2312" w:eastAsia="仿宋_GB2312"/>
          <w:b/>
          <w:sz w:val="32"/>
        </w:rPr>
        <w:t>2024年度收入总计2,794.22万元，</w:t>
      </w:r>
      <w:r>
        <w:rPr>
          <w:rFonts w:ascii="仿宋_GB2312" w:hAnsi="仿宋_GB2312" w:eastAsia="仿宋_GB2312"/>
          <w:b w:val="0"/>
          <w:sz w:val="32"/>
        </w:rPr>
        <w:t>其中：本年收入合计2,739.68万元，使用非财政拨款结余（含专用结余）0.00万元，年初结转和结余54.54万元。</w:t>
      </w:r>
    </w:p>
    <w:p w14:paraId="79D7AC11">
      <w:pPr>
        <w:spacing w:line="580" w:lineRule="exact"/>
        <w:ind w:firstLine="640"/>
        <w:jc w:val="both"/>
      </w:pPr>
      <w:r>
        <w:rPr>
          <w:rFonts w:ascii="仿宋_GB2312" w:hAnsi="仿宋_GB2312" w:eastAsia="仿宋_GB2312"/>
          <w:b/>
          <w:sz w:val="32"/>
        </w:rPr>
        <w:t>2024年度支出总计2,794.22万元，</w:t>
      </w:r>
      <w:r>
        <w:rPr>
          <w:rFonts w:ascii="仿宋_GB2312" w:hAnsi="仿宋_GB2312" w:eastAsia="仿宋_GB2312"/>
          <w:b w:val="0"/>
          <w:sz w:val="32"/>
        </w:rPr>
        <w:t>其中：本年支出合计2,758.28万元，结余分配0.00万元，年末结转和结余35.94万元。</w:t>
      </w:r>
    </w:p>
    <w:p w14:paraId="725155CE">
      <w:pPr>
        <w:spacing w:line="580" w:lineRule="exact"/>
        <w:ind w:firstLine="640"/>
        <w:jc w:val="both"/>
      </w:pPr>
      <w:r>
        <w:rPr>
          <w:rFonts w:ascii="仿宋_GB2312" w:hAnsi="仿宋_GB2312" w:eastAsia="仿宋_GB2312"/>
          <w:b w:val="0"/>
          <w:sz w:val="32"/>
        </w:rPr>
        <w:t>收入支出总体与上年相比，增加2,008.85万元，增长255.78%，主要原因是：本年度增加收机关中心</w:t>
      </w:r>
      <w:r>
        <w:rPr>
          <w:rFonts w:hint="eastAsia" w:ascii="仿宋_GB2312" w:hAnsi="仿宋_GB2312" w:eastAsia="仿宋_GB2312"/>
          <w:b w:val="0"/>
          <w:sz w:val="32"/>
          <w:lang w:eastAsia="zh-CN"/>
        </w:rPr>
        <w:t>交纳</w:t>
      </w:r>
      <w:r>
        <w:rPr>
          <w:rFonts w:ascii="仿宋_GB2312" w:hAnsi="仿宋_GB2312" w:eastAsia="仿宋_GB2312"/>
          <w:b w:val="0"/>
          <w:sz w:val="32"/>
        </w:rPr>
        <w:t>税费（交易房产后税费）以及因延期缴纳税费产生的滞纳金。</w:t>
      </w:r>
    </w:p>
    <w:p w14:paraId="0C8E4FB8">
      <w:pPr>
        <w:spacing w:line="640" w:lineRule="exact"/>
        <w:ind w:firstLine="640"/>
        <w:jc w:val="both"/>
        <w:outlineLvl w:val="2"/>
      </w:pPr>
      <w:r>
        <w:rPr>
          <w:rFonts w:ascii="黑体" w:hAnsi="黑体" w:eastAsia="黑体"/>
          <w:sz w:val="32"/>
        </w:rPr>
        <w:t>二、收入决算情况说明</w:t>
      </w:r>
    </w:p>
    <w:p w14:paraId="6D5F13C4">
      <w:pPr>
        <w:spacing w:line="580" w:lineRule="exact"/>
        <w:ind w:firstLine="640"/>
        <w:jc w:val="both"/>
      </w:pPr>
      <w:r>
        <w:rPr>
          <w:rFonts w:ascii="仿宋_GB2312" w:hAnsi="仿宋_GB2312" w:eastAsia="仿宋_GB2312"/>
          <w:b/>
          <w:sz w:val="32"/>
        </w:rPr>
        <w:t>本年收入2,739.68万元，</w:t>
      </w:r>
      <w:r>
        <w:rPr>
          <w:rFonts w:ascii="仿宋_GB2312" w:hAnsi="仿宋_GB2312" w:eastAsia="仿宋_GB2312"/>
          <w:b w:val="0"/>
          <w:sz w:val="32"/>
        </w:rPr>
        <w:t>其中：财政拨款收入399.60万元，占14.59%；上级补助收入0.00万元，占0.00%；事业收入0.00万元，占0.00%；经营收入0.00万元，占0.00%；附属单位上缴收入0.00万元，占0.00%；其他收入2,340.09万元，占85.41%。</w:t>
      </w:r>
    </w:p>
    <w:p w14:paraId="443BFE08">
      <w:pPr>
        <w:spacing w:line="640" w:lineRule="exact"/>
        <w:ind w:firstLine="640"/>
        <w:jc w:val="both"/>
        <w:outlineLvl w:val="2"/>
      </w:pPr>
      <w:r>
        <w:rPr>
          <w:rFonts w:ascii="黑体" w:hAnsi="黑体" w:eastAsia="黑体"/>
          <w:sz w:val="32"/>
        </w:rPr>
        <w:t>三、支出决算情况说明</w:t>
      </w:r>
    </w:p>
    <w:p w14:paraId="7B485091">
      <w:pPr>
        <w:spacing w:line="580" w:lineRule="exact"/>
        <w:ind w:firstLine="640"/>
        <w:jc w:val="both"/>
      </w:pPr>
      <w:r>
        <w:rPr>
          <w:rFonts w:ascii="仿宋_GB2312" w:hAnsi="仿宋_GB2312" w:eastAsia="仿宋_GB2312"/>
          <w:b/>
          <w:sz w:val="32"/>
        </w:rPr>
        <w:t>本年支出2,758.28万元，</w:t>
      </w:r>
      <w:r>
        <w:rPr>
          <w:rFonts w:ascii="仿宋_GB2312" w:hAnsi="仿宋_GB2312" w:eastAsia="仿宋_GB2312"/>
          <w:b w:val="0"/>
          <w:sz w:val="32"/>
        </w:rPr>
        <w:t>其中：基本支出2,598.27万元，占94.20%；项目支出160.02万元，占5.80%；上缴上级支出0.00万元，占0.00%；经营支出0.00万元，占0.00%；对附属单位补助支出0.00万元，占0.00%。</w:t>
      </w:r>
    </w:p>
    <w:p w14:paraId="2CC89760">
      <w:pPr>
        <w:spacing w:line="640" w:lineRule="exact"/>
        <w:ind w:firstLine="640"/>
        <w:jc w:val="both"/>
        <w:outlineLvl w:val="2"/>
      </w:pPr>
      <w:r>
        <w:rPr>
          <w:rFonts w:ascii="黑体" w:hAnsi="黑体" w:eastAsia="黑体"/>
          <w:sz w:val="32"/>
        </w:rPr>
        <w:t>四、财政拨款收入支出决算总体情况说明</w:t>
      </w:r>
    </w:p>
    <w:p w14:paraId="7E43A223">
      <w:pPr>
        <w:spacing w:line="580" w:lineRule="exact"/>
        <w:ind w:firstLine="640"/>
        <w:jc w:val="both"/>
      </w:pPr>
      <w:r>
        <w:rPr>
          <w:rFonts w:ascii="仿宋_GB2312" w:hAnsi="仿宋_GB2312" w:eastAsia="仿宋_GB2312"/>
          <w:b/>
          <w:sz w:val="32"/>
        </w:rPr>
        <w:t>2024年度财政拨款收入总计454.13万元，</w:t>
      </w:r>
      <w:r>
        <w:rPr>
          <w:rFonts w:ascii="仿宋_GB2312" w:hAnsi="仿宋_GB2312" w:eastAsia="仿宋_GB2312"/>
          <w:b w:val="0"/>
          <w:sz w:val="32"/>
        </w:rPr>
        <w:t>其中：年初财政拨款结转和结余54.54万元，本年财政拨款收入399.60万元。</w:t>
      </w:r>
      <w:r>
        <w:rPr>
          <w:rFonts w:ascii="仿宋_GB2312" w:hAnsi="仿宋_GB2312" w:eastAsia="仿宋_GB2312"/>
          <w:b/>
          <w:sz w:val="32"/>
        </w:rPr>
        <w:t>财政拨款支出总计454.13万元，</w:t>
      </w:r>
      <w:r>
        <w:rPr>
          <w:rFonts w:ascii="仿宋_GB2312" w:hAnsi="仿宋_GB2312" w:eastAsia="仿宋_GB2312"/>
          <w:b w:val="0"/>
          <w:sz w:val="32"/>
        </w:rPr>
        <w:t>其中：年末财政拨款结转和结余35.94万元，本年财政拨款支出418.20万元。</w:t>
      </w:r>
    </w:p>
    <w:p w14:paraId="5DB90D9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减少276.05万元，下降37.81%，主要原因是：本年减少临聘人员工资项目经费，雇员均按照政策到期不再续约，雇员工资减少。</w:t>
      </w:r>
      <w:r>
        <w:rPr>
          <w:rFonts w:ascii="仿宋_GB2312" w:hAnsi="仿宋_GB2312" w:eastAsia="仿宋_GB2312"/>
          <w:b/>
          <w:sz w:val="32"/>
        </w:rPr>
        <w:t>与年初预算相比，</w:t>
      </w:r>
      <w:r>
        <w:rPr>
          <w:rFonts w:ascii="仿宋_GB2312" w:hAnsi="仿宋_GB2312" w:eastAsia="仿宋_GB2312"/>
          <w:b w:val="0"/>
          <w:sz w:val="32"/>
        </w:rPr>
        <w:t>年初预算数1,360.98万元，决算数454.13万元，预决算差异率-66.63%，主要原因是：年中调减包联领导工作经费，政务大厅改造费因项目未完全完工验收，未支付项目款，导致预决算存在差异。</w:t>
      </w:r>
    </w:p>
    <w:p w14:paraId="1C08BB06">
      <w:pPr>
        <w:spacing w:line="640" w:lineRule="exact"/>
        <w:ind w:firstLine="640"/>
        <w:jc w:val="both"/>
        <w:outlineLvl w:val="2"/>
      </w:pPr>
      <w:r>
        <w:rPr>
          <w:rFonts w:ascii="黑体" w:hAnsi="黑体" w:eastAsia="黑体"/>
          <w:sz w:val="32"/>
        </w:rPr>
        <w:t>五、一般公共预算财政拨款支出决算情况说明</w:t>
      </w:r>
    </w:p>
    <w:p w14:paraId="670EC109">
      <w:pPr>
        <w:spacing w:line="640" w:lineRule="exact"/>
        <w:ind w:firstLine="640"/>
        <w:jc w:val="both"/>
        <w:outlineLvl w:val="3"/>
      </w:pPr>
      <w:r>
        <w:rPr>
          <w:rFonts w:ascii="楷体_GB2312" w:hAnsi="楷体_GB2312" w:eastAsia="楷体_GB2312"/>
          <w:b/>
          <w:sz w:val="32"/>
        </w:rPr>
        <w:t>（一）一般公共预算财政拨款支出决算总体情况</w:t>
      </w:r>
    </w:p>
    <w:p w14:paraId="27B976F6">
      <w:pPr>
        <w:spacing w:line="580" w:lineRule="exact"/>
        <w:ind w:firstLine="640"/>
        <w:jc w:val="both"/>
      </w:pPr>
      <w:r>
        <w:rPr>
          <w:rFonts w:ascii="仿宋_GB2312" w:hAnsi="仿宋_GB2312" w:eastAsia="仿宋_GB2312"/>
          <w:b/>
          <w:sz w:val="32"/>
        </w:rPr>
        <w:t>2024年度一般公共预算财政拨款支出418.20万元，</w:t>
      </w:r>
      <w:r>
        <w:rPr>
          <w:rFonts w:ascii="仿宋_GB2312" w:hAnsi="仿宋_GB2312" w:eastAsia="仿宋_GB2312"/>
          <w:b w:val="0"/>
          <w:sz w:val="32"/>
        </w:rPr>
        <w:t>占本年支出合计的15.16%。</w:t>
      </w:r>
      <w:r>
        <w:rPr>
          <w:rFonts w:ascii="仿宋_GB2312" w:hAnsi="仿宋_GB2312" w:eastAsia="仿宋_GB2312"/>
          <w:b/>
          <w:sz w:val="32"/>
        </w:rPr>
        <w:t>与上年相比，</w:t>
      </w:r>
      <w:r>
        <w:rPr>
          <w:rFonts w:ascii="仿宋_GB2312" w:hAnsi="仿宋_GB2312" w:eastAsia="仿宋_GB2312"/>
          <w:b w:val="0"/>
          <w:sz w:val="32"/>
        </w:rPr>
        <w:t>减少234.83万元，下降35.96%，主要原因是：减少临聘人员工资项目经费，雇员均按照政策到期不再续约，雇员工资减少。</w:t>
      </w:r>
      <w:r>
        <w:rPr>
          <w:rFonts w:ascii="仿宋_GB2312" w:hAnsi="仿宋_GB2312" w:eastAsia="仿宋_GB2312"/>
          <w:b/>
          <w:sz w:val="32"/>
        </w:rPr>
        <w:t>与年初预算相比,</w:t>
      </w:r>
      <w:r>
        <w:rPr>
          <w:rFonts w:ascii="仿宋_GB2312" w:hAnsi="仿宋_GB2312" w:eastAsia="仿宋_GB2312"/>
          <w:b w:val="0"/>
          <w:sz w:val="32"/>
        </w:rPr>
        <w:t>年初预算数1,360.98万元，决算数418.20万元，预决算差异率-69.27%，主要原因是：年中调减包联领导工作经费，政务大厅改造费因项目未完全完工验收，未支付项目款，导致预决算存在差异。</w:t>
      </w:r>
    </w:p>
    <w:p w14:paraId="1574936E">
      <w:pPr>
        <w:spacing w:line="640" w:lineRule="exact"/>
        <w:ind w:firstLine="640"/>
        <w:jc w:val="both"/>
        <w:outlineLvl w:val="3"/>
      </w:pPr>
      <w:r>
        <w:rPr>
          <w:rFonts w:ascii="楷体_GB2312" w:hAnsi="楷体_GB2312" w:eastAsia="楷体_GB2312"/>
          <w:b/>
          <w:sz w:val="32"/>
        </w:rPr>
        <w:t>（二）一般公共预算财政拨款支出决算结构情况</w:t>
      </w:r>
    </w:p>
    <w:p w14:paraId="49A9F8B8">
      <w:pPr>
        <w:spacing w:line="580" w:lineRule="exact"/>
        <w:ind w:firstLine="640"/>
        <w:jc w:val="both"/>
      </w:pPr>
      <w:r>
        <w:rPr>
          <w:rFonts w:ascii="仿宋_GB2312" w:hAnsi="仿宋_GB2312" w:eastAsia="仿宋_GB2312"/>
          <w:b w:val="0"/>
          <w:sz w:val="32"/>
        </w:rPr>
        <w:t>1.一般公共服务支出(类)379.46万元,占90.74%。</w:t>
      </w:r>
    </w:p>
    <w:p w14:paraId="2FE8171B">
      <w:pPr>
        <w:spacing w:line="580" w:lineRule="exact"/>
        <w:ind w:firstLine="640"/>
        <w:jc w:val="both"/>
      </w:pPr>
      <w:r>
        <w:rPr>
          <w:rFonts w:ascii="仿宋_GB2312" w:hAnsi="仿宋_GB2312" w:eastAsia="仿宋_GB2312"/>
          <w:b w:val="0"/>
          <w:sz w:val="32"/>
        </w:rPr>
        <w:t>2.社会保障和就业支出(类)38.74万元,占9.26%。</w:t>
      </w:r>
    </w:p>
    <w:p w14:paraId="32DCC9E8">
      <w:pPr>
        <w:spacing w:line="640" w:lineRule="exact"/>
        <w:ind w:firstLine="640"/>
        <w:jc w:val="both"/>
        <w:outlineLvl w:val="3"/>
      </w:pPr>
      <w:r>
        <w:rPr>
          <w:rFonts w:ascii="楷体_GB2312" w:hAnsi="楷体_GB2312" w:eastAsia="楷体_GB2312"/>
          <w:b/>
          <w:sz w:val="32"/>
        </w:rPr>
        <w:t>（三）一般公共预算财政拨款支出决算具体情况</w:t>
      </w:r>
    </w:p>
    <w:p w14:paraId="71656BCA">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271.08万元，比上年决算增加9.18万元，增长3.51%,主要原因是：本年新增在职人员，人员经费增加，导致经费较上年有所增加。</w:t>
      </w:r>
    </w:p>
    <w:p w14:paraId="1585BB9E">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2.一般公共服务支出(类)政府办公厅（室）及相关机构事务(款)一般行政管理事务(项):支出决算数为0.00万元，比上年决算减少0.74万元，下降100.00%,主要原因是：本年度无政务协调工作经费支出。</w:t>
      </w:r>
    </w:p>
    <w:p w14:paraId="23D1DD25">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108.38万元，比上年决算减少11.59万元，下降9.66%,主要原因是：本年度1-11月事业在职人数均少于上一年度人数，同时本年在职人员调入调出，人员职级不同，工资基数不同，导致人员经费较上年减少。</w:t>
      </w:r>
    </w:p>
    <w:p w14:paraId="2B5F40A5">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0.00万元，比上年决算减少234.49万元，下降100.00%,主要原因是：本年雇员临聘人员按政策要求合同到期后不再续约，雇员工资减少。</w:t>
      </w:r>
    </w:p>
    <w:p w14:paraId="54223D13">
      <w:pPr>
        <w:spacing w:line="580" w:lineRule="exact"/>
        <w:ind w:firstLine="640"/>
        <w:jc w:val="both"/>
      </w:pPr>
      <w:r>
        <w:rPr>
          <w:rFonts w:ascii="仿宋_GB2312" w:hAnsi="仿宋_GB2312" w:eastAsia="仿宋_GB2312"/>
          <w:b w:val="0"/>
          <w:sz w:val="32"/>
        </w:rPr>
        <w:t>5.社会保障和就业支出(类)民政管理事务(款)基层政权建设和社区治理(项):支出决算数为0.87万元，比上年决算减少0.51万元，下降36.96%,主要原因是：本年度仅支付半年的为民办实事成员补助，上年度支付一年度为民办实事成员补助，导致经费较上年减少。</w:t>
      </w:r>
    </w:p>
    <w:p w14:paraId="469C9D8B">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37.86万元，比上年决算增加3.32万元，增长9.61%,主要原因是：本年在职人员增加，养老保险缴费较上年增加。</w:t>
      </w:r>
    </w:p>
    <w:p w14:paraId="74FD6765">
      <w:pPr>
        <w:spacing w:line="640" w:lineRule="exact"/>
        <w:ind w:firstLine="640"/>
        <w:jc w:val="both"/>
        <w:outlineLvl w:val="2"/>
      </w:pPr>
      <w:r>
        <w:rPr>
          <w:rFonts w:ascii="黑体" w:hAnsi="黑体" w:eastAsia="黑体"/>
          <w:sz w:val="32"/>
        </w:rPr>
        <w:t>六、一般公共预算财政拨款基本支出决算情况说明</w:t>
      </w:r>
    </w:p>
    <w:p w14:paraId="313130FF">
      <w:pPr>
        <w:spacing w:line="580" w:lineRule="exact"/>
        <w:ind w:firstLine="640"/>
        <w:jc w:val="both"/>
      </w:pPr>
      <w:r>
        <w:rPr>
          <w:rFonts w:ascii="仿宋_GB2312" w:hAnsi="仿宋_GB2312" w:eastAsia="仿宋_GB2312"/>
          <w:b w:val="0"/>
          <w:sz w:val="32"/>
        </w:rPr>
        <w:t>2024年度一般公共预算财政拨款基本支出417.32万元，其中：</w:t>
      </w:r>
      <w:r>
        <w:rPr>
          <w:rFonts w:ascii="仿宋_GB2312" w:hAnsi="仿宋_GB2312" w:eastAsia="仿宋_GB2312"/>
          <w:b/>
          <w:sz w:val="32"/>
        </w:rPr>
        <w:t>人员经费402.24万元，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w:t>
      </w:r>
    </w:p>
    <w:p w14:paraId="54681711">
      <w:pPr>
        <w:spacing w:line="580" w:lineRule="exact"/>
        <w:ind w:firstLine="640"/>
        <w:jc w:val="both"/>
      </w:pPr>
      <w:r>
        <w:rPr>
          <w:rFonts w:ascii="仿宋_GB2312" w:hAnsi="仿宋_GB2312" w:eastAsia="仿宋_GB2312"/>
          <w:b/>
          <w:sz w:val="32"/>
        </w:rPr>
        <w:t>公用经费15.09万元，</w:t>
      </w:r>
      <w:r>
        <w:rPr>
          <w:rFonts w:ascii="仿宋_GB2312" w:hAnsi="仿宋_GB2312" w:eastAsia="仿宋_GB2312"/>
          <w:b w:val="0"/>
          <w:sz w:val="32"/>
        </w:rPr>
        <w:t>包括：办公费、邮电费、差旅费、培训费、公务用车运行维护费、办公设备购置。</w:t>
      </w:r>
    </w:p>
    <w:p w14:paraId="4B946C00">
      <w:pPr>
        <w:spacing w:line="640" w:lineRule="exact"/>
        <w:ind w:firstLine="640"/>
        <w:jc w:val="both"/>
        <w:outlineLvl w:val="2"/>
      </w:pPr>
      <w:r>
        <w:rPr>
          <w:rFonts w:ascii="黑体" w:hAnsi="黑体" w:eastAsia="黑体"/>
          <w:sz w:val="32"/>
        </w:rPr>
        <w:t>七、政府性基金预算财政拨款收入支出决算情况说明</w:t>
      </w:r>
    </w:p>
    <w:p w14:paraId="00CA3F2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79ED9D1">
      <w:pPr>
        <w:spacing w:line="640" w:lineRule="exact"/>
        <w:ind w:firstLine="640"/>
        <w:jc w:val="both"/>
        <w:outlineLvl w:val="2"/>
      </w:pPr>
      <w:r>
        <w:rPr>
          <w:rFonts w:ascii="黑体" w:hAnsi="黑体" w:eastAsia="黑体"/>
          <w:sz w:val="32"/>
        </w:rPr>
        <w:t>八、国有资本经营预算财政拨款收入支出决算情况说明</w:t>
      </w:r>
    </w:p>
    <w:p w14:paraId="7851D84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A1A6742">
      <w:pPr>
        <w:spacing w:line="640" w:lineRule="exact"/>
        <w:ind w:firstLine="640"/>
        <w:jc w:val="both"/>
        <w:outlineLvl w:val="2"/>
      </w:pPr>
      <w:r>
        <w:rPr>
          <w:rFonts w:ascii="黑体" w:hAnsi="黑体" w:eastAsia="黑体"/>
          <w:sz w:val="32"/>
        </w:rPr>
        <w:t>九、财政拨款“三公”经费支出决算情况说明</w:t>
      </w:r>
    </w:p>
    <w:p w14:paraId="2E1A1524">
      <w:pPr>
        <w:spacing w:line="580" w:lineRule="exact"/>
        <w:ind w:firstLine="640"/>
        <w:jc w:val="both"/>
      </w:pPr>
      <w:r>
        <w:rPr>
          <w:rFonts w:ascii="仿宋_GB2312" w:hAnsi="仿宋_GB2312" w:eastAsia="仿宋_GB2312"/>
          <w:b/>
          <w:sz w:val="32"/>
        </w:rPr>
        <w:t>2024年度财政拨款“三公”经费支出4.14万元，</w:t>
      </w:r>
      <w:r>
        <w:rPr>
          <w:rFonts w:ascii="仿宋_GB2312" w:hAnsi="仿宋_GB2312" w:eastAsia="仿宋_GB2312"/>
          <w:b w:val="0"/>
          <w:sz w:val="32"/>
        </w:rPr>
        <w:t>比上年增加3.96万元，增长2,200.00%，主要原因是：由于上年度未支付车辆维修费，本年支付本年及以前年度公务用车维修费，因此公务用车运行维护费较上年增加。其中：因公出国（境）费支出0.00万元，占0.00%，比上年增加0.00万元，增长0.00%，主要原因是：2023年与2024年均未安排因公出国（境）费支出。公务用车购置及运行维护费支出4.14万元，占100.00%，比上年增加3.96万元，增长2,200.00%，主要原因是：由于上年度未支付车辆维修费，本年支付本年及以前年度公务用车维修费，因此公务用车运行维护费较上年增加。公务接待费支出0.00万元，占0.00%，比上年增加0.00万元，增长0.00%，主要原因是：2023年与2024年均未安排公务接待费支出。</w:t>
      </w:r>
    </w:p>
    <w:p w14:paraId="64F402C7">
      <w:pPr>
        <w:spacing w:line="580" w:lineRule="exact"/>
        <w:ind w:firstLine="640"/>
        <w:jc w:val="both"/>
      </w:pPr>
      <w:r>
        <w:rPr>
          <w:rFonts w:ascii="仿宋_GB2312" w:hAnsi="仿宋_GB2312" w:eastAsia="仿宋_GB2312"/>
          <w:b/>
          <w:sz w:val="32"/>
        </w:rPr>
        <w:t>具体情况如下：</w:t>
      </w:r>
    </w:p>
    <w:p w14:paraId="0E78BCC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AFAAE93">
      <w:pPr>
        <w:spacing w:line="580" w:lineRule="exact"/>
        <w:ind w:firstLine="640"/>
        <w:jc w:val="both"/>
      </w:pPr>
      <w:r>
        <w:rPr>
          <w:rFonts w:ascii="仿宋_GB2312" w:hAnsi="仿宋_GB2312" w:eastAsia="仿宋_GB2312"/>
          <w:b w:val="0"/>
          <w:sz w:val="32"/>
        </w:rPr>
        <w:t>公务用车购置及运行维护费4.14万元，其中：公务用车购置费0.00万元，公务用车运行维护费4.14万元。公务用车运行维护费开支内容包括车辆维修费、油费与保险费。公务用车购置数0辆，公务用车保有量26辆。国有资产占用情况中固定资产车辆26辆，与公务用车保有量差异原因是：本单位固定资产车辆与公务用车保有量一致无差异。</w:t>
      </w:r>
    </w:p>
    <w:p w14:paraId="739000B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95BD59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4.14万元，决算数4.14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4.14万元，决算数4.14万元，预决算差异率0.00%，主要原因是：严格按照预算执行，预决算无差异。公务接待费全年预算数0.00万元，决算数0.00万元，预决算差异率0.00%，主要原因是：本单位无公务接待费。</w:t>
      </w:r>
    </w:p>
    <w:p w14:paraId="0EEC6DA3">
      <w:pPr>
        <w:spacing w:line="640" w:lineRule="exact"/>
        <w:ind w:firstLine="640"/>
        <w:jc w:val="both"/>
        <w:outlineLvl w:val="2"/>
      </w:pPr>
      <w:r>
        <w:rPr>
          <w:rFonts w:ascii="黑体" w:hAnsi="黑体" w:eastAsia="黑体"/>
          <w:sz w:val="32"/>
        </w:rPr>
        <w:t>十、其他重要事项的情况说明</w:t>
      </w:r>
    </w:p>
    <w:p w14:paraId="3F296B13">
      <w:pPr>
        <w:spacing w:line="640" w:lineRule="exact"/>
        <w:ind w:firstLine="640"/>
        <w:jc w:val="both"/>
        <w:outlineLvl w:val="3"/>
      </w:pPr>
      <w:r>
        <w:rPr>
          <w:rFonts w:ascii="楷体_GB2312" w:hAnsi="楷体_GB2312" w:eastAsia="楷体_GB2312"/>
          <w:b/>
          <w:sz w:val="32"/>
        </w:rPr>
        <w:t>（一）机关运行经费及公用经费支出情况</w:t>
      </w:r>
    </w:p>
    <w:p w14:paraId="42CB2135">
      <w:pPr>
        <w:spacing w:line="580" w:lineRule="exact"/>
        <w:ind w:firstLine="640"/>
        <w:jc w:val="both"/>
      </w:pPr>
      <w:r>
        <w:rPr>
          <w:rFonts w:ascii="仿宋_GB2312" w:hAnsi="仿宋_GB2312" w:eastAsia="仿宋_GB2312"/>
          <w:b w:val="0"/>
          <w:sz w:val="32"/>
        </w:rPr>
        <w:t>2024年度乌鲁木齐市水磨沟区人民政府办公室（行政单位和参照公务员法管理事业单位）机关运行经费支出15.09万元，比上年减少25.52万元，下降62.84%，主要原因是：本年差旅费较上年度有所减少。</w:t>
      </w:r>
    </w:p>
    <w:p w14:paraId="45C1DC1A">
      <w:pPr>
        <w:spacing w:line="640" w:lineRule="exact"/>
        <w:ind w:firstLine="640"/>
        <w:jc w:val="both"/>
        <w:outlineLvl w:val="3"/>
      </w:pPr>
      <w:r>
        <w:rPr>
          <w:rFonts w:ascii="楷体_GB2312" w:hAnsi="楷体_GB2312" w:eastAsia="楷体_GB2312"/>
          <w:b/>
          <w:sz w:val="32"/>
        </w:rPr>
        <w:t>（二）政府采购情况</w:t>
      </w:r>
    </w:p>
    <w:p w14:paraId="23A80D10">
      <w:pPr>
        <w:spacing w:line="580" w:lineRule="exact"/>
        <w:ind w:firstLine="640"/>
        <w:jc w:val="both"/>
      </w:pPr>
      <w:r>
        <w:rPr>
          <w:rFonts w:ascii="仿宋_GB2312" w:hAnsi="仿宋_GB2312" w:eastAsia="仿宋_GB2312"/>
          <w:b w:val="0"/>
          <w:sz w:val="32"/>
        </w:rPr>
        <w:t>2024年度政府采购支出总额168.99万元，其中：政府采购货物支出51.10万元、政府采购工程支出115.63万元、政府采购服务支出2.26万元。</w:t>
      </w:r>
    </w:p>
    <w:p w14:paraId="72BBC180">
      <w:pPr>
        <w:spacing w:line="580" w:lineRule="exact"/>
        <w:ind w:firstLine="640"/>
        <w:jc w:val="both"/>
      </w:pPr>
      <w:r>
        <w:rPr>
          <w:rFonts w:ascii="仿宋_GB2312" w:hAnsi="仿宋_GB2312" w:eastAsia="仿宋_GB2312"/>
          <w:b w:val="0"/>
          <w:sz w:val="32"/>
        </w:rPr>
        <w:t>授予中小企业合同金额168.99万元，占政府采购支出总额的100.00%，其中：授予小微企业合同金额168.99万元，占政府采购支出总额的100.00%。</w:t>
      </w:r>
    </w:p>
    <w:p w14:paraId="1864D857">
      <w:pPr>
        <w:spacing w:line="640" w:lineRule="exact"/>
        <w:ind w:firstLine="640"/>
        <w:jc w:val="both"/>
        <w:outlineLvl w:val="3"/>
      </w:pPr>
      <w:r>
        <w:rPr>
          <w:rFonts w:ascii="楷体_GB2312" w:hAnsi="楷体_GB2312" w:eastAsia="楷体_GB2312"/>
          <w:b/>
          <w:sz w:val="32"/>
        </w:rPr>
        <w:t>（三）国有资产占用情况说明</w:t>
      </w:r>
    </w:p>
    <w:p w14:paraId="705122E7">
      <w:pPr>
        <w:spacing w:line="580" w:lineRule="exact"/>
        <w:ind w:firstLine="640"/>
        <w:jc w:val="both"/>
      </w:pPr>
      <w:r>
        <w:rPr>
          <w:rFonts w:ascii="仿宋_GB2312" w:hAnsi="仿宋_GB2312" w:eastAsia="仿宋_GB2312"/>
          <w:b w:val="0"/>
          <w:sz w:val="32"/>
        </w:rPr>
        <w:t>截至2024年12月31日，房屋12,767.00平方米，价值7,149.47万元。车辆26辆，价值562.30万元，其中：副部（省）级及以上领导用车0辆、主要负责人用车0辆、机要通信用车0辆、应急保障用车0辆、执法执勤用车0辆、特种专业技术用车0辆、离退休干部服务用车0辆、其他用车26辆，其他用车主要是：一般公务用车。单价100万元（含）以上设备（不含车辆）1台（套）。</w:t>
      </w:r>
    </w:p>
    <w:p w14:paraId="4D5B77E6">
      <w:pPr>
        <w:spacing w:line="640" w:lineRule="exact"/>
        <w:ind w:firstLine="640"/>
        <w:jc w:val="both"/>
        <w:outlineLvl w:val="2"/>
      </w:pPr>
      <w:r>
        <w:rPr>
          <w:rFonts w:ascii="黑体" w:hAnsi="黑体" w:eastAsia="黑体"/>
          <w:sz w:val="32"/>
        </w:rPr>
        <w:t>十一、预算绩效的情况说明</w:t>
      </w:r>
    </w:p>
    <w:p w14:paraId="1C386DD2">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2,794.22万元，实际执行总额2,758.28万元；预算绩效评价项目1个，全年预算数48.00万元，全年执行数48.00万元。预算绩效管理取得的成效：1.严格执行预算，提高资金管理规范性。严格按照区财政批复的运行预算进行开支，确保资金使用规范。2.严格项目资金财务管理制度。按照项目管理制度及财务管理制度实施，加强项目管理和监督，确保项目实施规范。3.加强监督管理，确保资金使用到位。加强资金使用的监督管理工作，严格按照相关的管理规范，根据需要随时召开会议，及时研究各项工作进展情况，解决工作进展中遇到的各种问题，确保工作稳步推进，并按工作开展情况及时完成支付。4.分工明确，落实责任。实施计划完善，流程顺畅，确保各项指标顺利完成。发现的问题及原因：对绩效管理的认识不够深刻。部分人员</w:t>
      </w:r>
      <w:r>
        <w:rPr>
          <w:rFonts w:hint="eastAsia" w:ascii="仿宋_GB2312" w:hAnsi="仿宋_GB2312" w:eastAsia="仿宋_GB2312"/>
          <w:b w:val="0"/>
          <w:sz w:val="32"/>
          <w:lang w:eastAsia="zh-CN"/>
        </w:rPr>
        <w:t>对绩效管理</w:t>
      </w:r>
      <w:r>
        <w:rPr>
          <w:rFonts w:ascii="仿宋_GB2312" w:hAnsi="仿宋_GB2312" w:eastAsia="仿宋_GB2312"/>
          <w:b w:val="0"/>
          <w:sz w:val="32"/>
        </w:rPr>
        <w:t>还缺乏系统的认识，对绩效管理的整个流程缺乏全面了解，不把绩效管理作为一项重要的工作来完成。在绩效工作日趋重要的形势下，后期</w:t>
      </w:r>
      <w:r>
        <w:rPr>
          <w:rFonts w:hint="eastAsia" w:ascii="仿宋_GB2312" w:hAnsi="仿宋_GB2312" w:eastAsia="仿宋_GB2312"/>
          <w:b w:val="0"/>
          <w:sz w:val="32"/>
          <w:lang w:eastAsia="zh-CN"/>
        </w:rPr>
        <w:t>需要</w:t>
      </w:r>
      <w:r>
        <w:rPr>
          <w:rFonts w:ascii="仿宋_GB2312" w:hAnsi="仿宋_GB2312" w:eastAsia="仿宋_GB2312"/>
          <w:b w:val="0"/>
          <w:sz w:val="32"/>
        </w:rPr>
        <w:t>加强预算资金的绩效管理，提升相关人员的绩效意识。下一步改进措施：1.要继续加强绩效管理理念与方法培训，进一步提高全体干部职工对绩效管理的认识及对绩效管理工具的应用能力，不断提升绩效工作水平。2.要加快转变政府职能、深化“放管服”改革、持续优化营商环境，进一步推进政务服务运行标准化、服务供给规范化、企业和群众办事便利化，全面提高政务服务水平，提高窗口工作人员工作能力与意识，加强对政务服务工作的重视程度。3.要持续推进我区政务服务标准化规范化便利化，推进政务服务事项标准化，规范开展政务服务评估评价，落实政务服务“好差评”制度，提升智慧化精准化个性化服务水平。具体附整体支出绩效自评表，项目支出绩效自评表和评价报告。</w:t>
      </w:r>
    </w:p>
    <w:p w14:paraId="466E218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2E52651">
        <w:tblPrEx>
          <w:tblCellMar>
            <w:top w:w="0" w:type="dxa"/>
            <w:left w:w="108" w:type="dxa"/>
            <w:bottom w:w="0" w:type="dxa"/>
            <w:right w:w="108" w:type="dxa"/>
          </w:tblCellMar>
        </w:tblPrEx>
        <w:tc>
          <w:tcPr>
            <w:tcW w:w="8840" w:type="dxa"/>
            <w:gridSpan w:val="8"/>
            <w:vAlign w:val="center"/>
          </w:tcPr>
          <w:p w14:paraId="4E8E1FD0">
            <w:pPr>
              <w:jc w:val="center"/>
            </w:pPr>
            <w:r>
              <w:rPr>
                <w:rFonts w:ascii="宋体" w:hAnsi="宋体" w:eastAsia="宋体"/>
                <w:sz w:val="24"/>
              </w:rPr>
              <w:t>单位整体支出绩效自评表</w:t>
            </w:r>
          </w:p>
        </w:tc>
      </w:tr>
      <w:tr w14:paraId="105464AF">
        <w:tblPrEx>
          <w:tblCellMar>
            <w:top w:w="0" w:type="dxa"/>
            <w:left w:w="108" w:type="dxa"/>
            <w:bottom w:w="0" w:type="dxa"/>
            <w:right w:w="108" w:type="dxa"/>
          </w:tblCellMar>
        </w:tblPrEx>
        <w:tc>
          <w:tcPr>
            <w:tcW w:w="8840" w:type="dxa"/>
            <w:gridSpan w:val="8"/>
            <w:vAlign w:val="center"/>
          </w:tcPr>
          <w:p w14:paraId="3BC7742D">
            <w:pPr>
              <w:jc w:val="center"/>
            </w:pPr>
            <w:r>
              <w:rPr>
                <w:rFonts w:ascii="宋体" w:hAnsi="宋体" w:eastAsia="宋体"/>
                <w:sz w:val="24"/>
              </w:rPr>
              <w:t>（2024年度）</w:t>
            </w:r>
          </w:p>
        </w:tc>
      </w:tr>
      <w:tr w14:paraId="55573E0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13AD41">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938D95">
            <w:pPr>
              <w:jc w:val="center"/>
            </w:pPr>
            <w:r>
              <w:rPr>
                <w:rFonts w:ascii="宋体" w:hAnsi="宋体" w:eastAsia="宋体"/>
                <w:sz w:val="16"/>
              </w:rPr>
              <w:t>乌鲁木齐市水磨沟区人民政府办公室</w:t>
            </w:r>
          </w:p>
        </w:tc>
      </w:tr>
      <w:tr w14:paraId="51B6AB3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92031F">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29AAF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1318E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F355D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32532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936F7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9190D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AB495">
            <w:pPr>
              <w:jc w:val="center"/>
            </w:pPr>
            <w:r>
              <w:rPr>
                <w:rFonts w:ascii="宋体" w:hAnsi="宋体" w:eastAsia="宋体"/>
                <w:sz w:val="16"/>
              </w:rPr>
              <w:t>得分</w:t>
            </w:r>
          </w:p>
        </w:tc>
      </w:tr>
      <w:tr w14:paraId="5A19D12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DEBD6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4D97C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EBF516">
            <w:pPr>
              <w:jc w:val="center"/>
            </w:pPr>
            <w:r>
              <w:rPr>
                <w:rFonts w:ascii="宋体" w:hAnsi="宋体" w:eastAsia="宋体"/>
                <w:sz w:val="16"/>
              </w:rPr>
              <w:t>1,360.98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34FACB">
            <w:pPr>
              <w:jc w:val="center"/>
            </w:pPr>
            <w:r>
              <w:rPr>
                <w:rFonts w:ascii="宋体" w:hAnsi="宋体" w:eastAsia="宋体"/>
                <w:sz w:val="16"/>
              </w:rPr>
              <w:t>2,794.22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FB4703">
            <w:pPr>
              <w:jc w:val="center"/>
            </w:pPr>
            <w:r>
              <w:rPr>
                <w:rFonts w:ascii="宋体" w:hAnsi="宋体" w:eastAsia="宋体"/>
                <w:sz w:val="16"/>
              </w:rPr>
              <w:t>2,758.28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A6F3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18287F">
            <w:pPr>
              <w:jc w:val="center"/>
            </w:pPr>
            <w:r>
              <w:rPr>
                <w:rFonts w:ascii="宋体" w:hAnsi="宋体" w:eastAsia="宋体"/>
                <w:sz w:val="16"/>
              </w:rPr>
              <w:t>98.71%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1BD5A4">
            <w:pPr>
              <w:jc w:val="center"/>
            </w:pPr>
            <w:r>
              <w:rPr>
                <w:rFonts w:ascii="宋体" w:hAnsi="宋体" w:eastAsia="宋体"/>
                <w:sz w:val="16"/>
              </w:rPr>
              <w:t>9.87</w:t>
            </w:r>
          </w:p>
        </w:tc>
      </w:tr>
      <w:tr w14:paraId="5513E5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72C68B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C643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CDB965">
            <w:pPr>
              <w:jc w:val="center"/>
            </w:pPr>
            <w:r>
              <w:rPr>
                <w:rFonts w:ascii="宋体" w:hAnsi="宋体" w:eastAsia="宋体"/>
                <w:sz w:val="16"/>
              </w:rPr>
              <w:t>4.16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8D211">
            <w:pPr>
              <w:jc w:val="center"/>
            </w:pPr>
            <w:r>
              <w:rPr>
                <w:rFonts w:ascii="宋体" w:hAnsi="宋体" w:eastAsia="宋体"/>
                <w:sz w:val="16"/>
              </w:rPr>
              <w:t>4.16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1C8274">
            <w:pPr>
              <w:jc w:val="center"/>
            </w:pPr>
            <w:r>
              <w:rPr>
                <w:rFonts w:ascii="宋体" w:hAnsi="宋体" w:eastAsia="宋体"/>
                <w:sz w:val="16"/>
              </w:rPr>
              <w:t>4.16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8E54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73A24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CDB827">
            <w:pPr>
              <w:jc w:val="center"/>
            </w:pPr>
            <w:r>
              <w:rPr>
                <w:rFonts w:ascii="宋体" w:hAnsi="宋体" w:eastAsia="宋体"/>
                <w:sz w:val="16"/>
              </w:rPr>
              <w:t>-</w:t>
            </w:r>
          </w:p>
        </w:tc>
      </w:tr>
      <w:tr w14:paraId="327942F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D6B3C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2C6CE9">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72E549">
            <w:pPr>
              <w:jc w:val="center"/>
            </w:pPr>
            <w:r>
              <w:rPr>
                <w:rFonts w:ascii="宋体" w:hAnsi="宋体" w:eastAsia="宋体"/>
                <w:sz w:val="16"/>
              </w:rPr>
              <w:t>1,355.86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F97387">
            <w:pPr>
              <w:jc w:val="center"/>
            </w:pPr>
            <w:r>
              <w:rPr>
                <w:rFonts w:ascii="宋体" w:hAnsi="宋体" w:eastAsia="宋体"/>
                <w:sz w:val="16"/>
              </w:rPr>
              <w:t>2,789.19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E73B68">
            <w:pPr>
              <w:jc w:val="center"/>
            </w:pPr>
            <w:r>
              <w:rPr>
                <w:rFonts w:ascii="宋体" w:hAnsi="宋体" w:eastAsia="宋体"/>
                <w:sz w:val="16"/>
              </w:rPr>
              <w:t>2,753.25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00C6A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6DCD5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9DCC1E">
            <w:pPr>
              <w:jc w:val="center"/>
            </w:pPr>
            <w:r>
              <w:rPr>
                <w:rFonts w:ascii="宋体" w:hAnsi="宋体" w:eastAsia="宋体"/>
                <w:sz w:val="16"/>
              </w:rPr>
              <w:t>-</w:t>
            </w:r>
          </w:p>
        </w:tc>
      </w:tr>
      <w:tr w14:paraId="76B4381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0645D7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BA36BE">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C87FAF">
            <w:pPr>
              <w:jc w:val="center"/>
            </w:pPr>
            <w:r>
              <w:rPr>
                <w:rFonts w:ascii="宋体" w:hAnsi="宋体" w:eastAsia="宋体"/>
                <w:sz w:val="16"/>
              </w:rPr>
              <w:t>0.96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39182A">
            <w:pPr>
              <w:jc w:val="center"/>
            </w:pPr>
            <w:r>
              <w:rPr>
                <w:rFonts w:ascii="宋体" w:hAnsi="宋体" w:eastAsia="宋体"/>
                <w:sz w:val="16"/>
              </w:rPr>
              <w:t>0.87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124AB">
            <w:pPr>
              <w:jc w:val="center"/>
            </w:pPr>
            <w:r>
              <w:rPr>
                <w:rFonts w:ascii="宋体" w:hAnsi="宋体" w:eastAsia="宋体"/>
                <w:sz w:val="16"/>
              </w:rPr>
              <w:t>0.87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885B0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651DF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597488">
            <w:pPr>
              <w:jc w:val="center"/>
            </w:pPr>
            <w:r>
              <w:rPr>
                <w:rFonts w:ascii="宋体" w:hAnsi="宋体" w:eastAsia="宋体"/>
                <w:sz w:val="16"/>
              </w:rPr>
              <w:t>-</w:t>
            </w:r>
          </w:p>
        </w:tc>
      </w:tr>
      <w:tr w14:paraId="4A984B9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E21A8C">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FACBC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8DC956">
            <w:pPr>
              <w:jc w:val="center"/>
            </w:pPr>
            <w:r>
              <w:rPr>
                <w:rFonts w:ascii="宋体" w:hAnsi="宋体" w:eastAsia="宋体"/>
                <w:sz w:val="16"/>
              </w:rPr>
              <w:t>实际完成情况</w:t>
            </w:r>
          </w:p>
        </w:tc>
      </w:tr>
      <w:tr w14:paraId="012CC00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ABAAAE"/>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102F67">
            <w:pPr>
              <w:jc w:val="both"/>
            </w:pPr>
            <w:r>
              <w:rPr>
                <w:rFonts w:ascii="宋体" w:hAnsi="宋体" w:eastAsia="宋体"/>
                <w:sz w:val="16"/>
              </w:rPr>
              <w:t>在统筹兼顾，加强协调，充分发挥参谋助手作用方面：1.加强综合协调，充分发挥桥梁纽带作用。2.提高文稿质量，致</w:t>
            </w:r>
            <w:r>
              <w:rPr>
                <w:rFonts w:hint="eastAsia" w:ascii="宋体" w:hAnsi="宋体"/>
                <w:sz w:val="16"/>
                <w:lang w:eastAsia="zh-CN"/>
              </w:rPr>
              <w:t>力于</w:t>
            </w:r>
            <w:r>
              <w:rPr>
                <w:rFonts w:ascii="宋体" w:hAnsi="宋体" w:eastAsia="宋体"/>
                <w:sz w:val="16"/>
              </w:rPr>
              <w:t>强化“以文辅政”。3.严格办文办会，着力推进工作有序开展。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在强化督查，确保成效，充分发挥督促检查作用方面：1.围绕重点工作抓督查。2.围绕建议提案办理抓督查。3.围绕群众反映问题抓督查。</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在加强建设，狠抓提升，充分发挥模范带头作用方面：1.持续加强政治机关建设。2.持续加强干部队伍建设。3.持续加强作风纪律建设。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在深化改革，为民服务，充分发挥电子政务作用方面：1.持续推进我区政务服务标准化规范化便利化。2.提升数字政府政务服务能力。3.建设具有我区特色的自贸区政务服务中心。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在突出管理，完善制度，充分发挥服务保障作用方面：1优化后勤保障能力。2.优化机关内部管理。3.优化国有资产管理。</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2B8C8F">
            <w:pPr>
              <w:jc w:val="both"/>
            </w:pPr>
            <w:r>
              <w:rPr>
                <w:rFonts w:ascii="宋体" w:hAnsi="宋体" w:eastAsia="宋体"/>
                <w:sz w:val="16"/>
              </w:rPr>
              <w:t>（一）文件管理严格做到“底数清”，建立完善登记程序，规范内外网公文系统管理，确保公文制发“三审三校”。信息质量不断提升，信息工作实现数量、质量双提高。强化会务三大环节管理，不断提升会议效果，完善常务会工作规范流程。</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（二）督查实效不断增强，优化完善督查工作机制，实现督查工作清单化、台账化。积极处</w:t>
            </w:r>
            <w:r>
              <w:rPr>
                <w:rFonts w:hint="eastAsia" w:ascii="宋体" w:hAnsi="宋体"/>
                <w:sz w:val="16"/>
                <w:lang w:eastAsia="zh-CN"/>
              </w:rPr>
              <w:t>理和</w:t>
            </w:r>
            <w:r>
              <w:rPr>
                <w:rFonts w:ascii="宋体" w:hAnsi="宋体" w:eastAsia="宋体"/>
                <w:sz w:val="16"/>
              </w:rPr>
              <w:t>回复各类投诉，办理各级人大代表议案、建议。做好规范性文件备案工作，规范重大行政决策程序，做好合法性审查工作。完善值班值守制度，落实落细值班责任。</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（三）落实民主集中制，严格落实“三重一大”集体决策制度，严肃党内政治生活，抓好党内生活制度，组织党员干部集中学习。严格贯彻</w:t>
            </w:r>
            <w:r>
              <w:rPr>
                <w:rFonts w:hint="eastAsia" w:ascii="宋体" w:hAnsi="宋体"/>
                <w:sz w:val="16"/>
                <w:lang w:eastAsia="zh-CN"/>
              </w:rPr>
              <w:t>中央八项规定</w:t>
            </w:r>
            <w:r>
              <w:rPr>
                <w:rFonts w:ascii="宋体" w:hAnsi="宋体" w:eastAsia="宋体"/>
                <w:sz w:val="16"/>
              </w:rPr>
              <w:t>、严格落实“一岗双责”</w:t>
            </w:r>
            <w:r>
              <w:rPr>
                <w:rFonts w:hint="eastAsia" w:ascii="宋体" w:hAnsi="宋体"/>
                <w:sz w:val="16"/>
                <w:lang w:eastAsia="zh-CN"/>
              </w:rPr>
              <w:t>制度</w:t>
            </w:r>
            <w:r>
              <w:rPr>
                <w:rFonts w:ascii="宋体" w:hAnsi="宋体" w:eastAsia="宋体"/>
                <w:sz w:val="16"/>
              </w:rPr>
              <w:t>，开展家庭家教家风建设工作，开展党风廉政建设和反腐败学习。落实党员干部“双报到”、推进民族团结工作，把工作延伸到一线。</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强化政务服务事项管理，提升政务服务标准化水平。优化政务服务大厅服务，提升政务服务规范化水平落实“高效办成一件事”，提升政务服务便利化水平。加强数字政府建设，提升政务服务数字化水平。加强区政府门户网站建设，全面深化政务公开。</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（五）优化后勤保障能力，优化机关内部管理，优化国有资产管理。</w:t>
            </w:r>
          </w:p>
        </w:tc>
      </w:tr>
      <w:tr w14:paraId="7A4E67D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03CFF9">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08DE11">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56501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DDD0D7">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67951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57E39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4CDE9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11E5D1">
            <w:pPr>
              <w:jc w:val="center"/>
            </w:pPr>
            <w:r>
              <w:rPr>
                <w:rFonts w:ascii="宋体" w:hAnsi="宋体" w:eastAsia="宋体"/>
                <w:sz w:val="16"/>
              </w:rPr>
              <w:t>得分</w:t>
            </w:r>
          </w:p>
        </w:tc>
      </w:tr>
      <w:tr w14:paraId="46B8B3B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2A7C9">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16990A">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28195E">
            <w:pPr>
              <w:jc w:val="center"/>
            </w:pPr>
            <w:r>
              <w:rPr>
                <w:rFonts w:ascii="宋体" w:hAnsi="宋体" w:eastAsia="宋体"/>
                <w:sz w:val="16"/>
              </w:rPr>
              <w:t>全年撰写服务</w:t>
            </w:r>
            <w:r>
              <w:rPr>
                <w:rFonts w:hint="eastAsia" w:ascii="宋体" w:hAnsi="宋体"/>
                <w:sz w:val="16"/>
                <w:lang w:eastAsia="zh-CN"/>
              </w:rPr>
              <w:t>区委、区政府</w:t>
            </w:r>
            <w:r>
              <w:rPr>
                <w:rFonts w:ascii="宋体" w:hAnsi="宋体" w:eastAsia="宋体"/>
                <w:sz w:val="16"/>
              </w:rPr>
              <w:t>决策调研报告篇数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1F0840">
            <w:pPr>
              <w:jc w:val="center"/>
            </w:pPr>
            <w:r>
              <w:rPr>
                <w:rFonts w:ascii="宋体" w:hAnsi="宋体" w:eastAsia="宋体"/>
                <w:sz w:val="16"/>
              </w:rPr>
              <w:t>&gt;=10篇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FD4F22">
            <w:pPr>
              <w:jc w:val="center"/>
            </w:pPr>
            <w:r>
              <w:rPr>
                <w:rFonts w:ascii="宋体" w:hAnsi="宋体" w:eastAsia="宋体"/>
                <w:sz w:val="16"/>
              </w:rPr>
              <w:t>区政府办公室2024年工作思路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F92631">
            <w:pPr>
              <w:jc w:val="center"/>
            </w:pPr>
            <w:r>
              <w:rPr>
                <w:rFonts w:ascii="宋体" w:hAnsi="宋体" w:eastAsia="宋体"/>
                <w:sz w:val="16"/>
              </w:rPr>
              <w:t>10篇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804A8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CC09B8">
            <w:pPr>
              <w:jc w:val="center"/>
            </w:pPr>
            <w:r>
              <w:rPr>
                <w:rFonts w:ascii="宋体" w:hAnsi="宋体" w:eastAsia="宋体"/>
                <w:sz w:val="16"/>
              </w:rPr>
              <w:t>30</w:t>
            </w:r>
          </w:p>
        </w:tc>
      </w:tr>
      <w:tr w14:paraId="209149A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7C846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42AA7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96BB3B">
            <w:pPr>
              <w:jc w:val="center"/>
            </w:pPr>
            <w:r>
              <w:rPr>
                <w:rFonts w:ascii="宋体" w:hAnsi="宋体" w:eastAsia="宋体"/>
                <w:sz w:val="16"/>
              </w:rPr>
              <w:t>议案建议办理办结率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B41DF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660617">
            <w:pPr>
              <w:jc w:val="center"/>
            </w:pPr>
            <w:r>
              <w:rPr>
                <w:rFonts w:ascii="宋体" w:hAnsi="宋体" w:eastAsia="宋体"/>
                <w:sz w:val="16"/>
              </w:rPr>
              <w:t>区政府办公室2024年工作思路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3C4CC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7AACC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C26785">
            <w:pPr>
              <w:jc w:val="center"/>
            </w:pPr>
            <w:r>
              <w:rPr>
                <w:rFonts w:ascii="宋体" w:hAnsi="宋体" w:eastAsia="宋体"/>
                <w:sz w:val="16"/>
              </w:rPr>
              <w:t>30</w:t>
            </w:r>
          </w:p>
        </w:tc>
      </w:tr>
      <w:tr w14:paraId="48DA00A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EF373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51C9A7">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7770AC">
            <w:pPr>
              <w:jc w:val="center"/>
            </w:pPr>
            <w:r>
              <w:rPr>
                <w:rFonts w:ascii="宋体" w:hAnsi="宋体" w:eastAsia="宋体"/>
                <w:sz w:val="16"/>
              </w:rPr>
              <w:t>向上级报送社情民意、工作经验等信息频次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681FBD">
            <w:pPr>
              <w:jc w:val="center"/>
            </w:pPr>
            <w:r>
              <w:rPr>
                <w:rFonts w:ascii="宋体" w:hAnsi="宋体" w:eastAsia="宋体"/>
                <w:sz w:val="16"/>
              </w:rPr>
              <w:t>&gt;=4篇/月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A16CD2">
            <w:pPr>
              <w:jc w:val="center"/>
            </w:pPr>
            <w:r>
              <w:rPr>
                <w:rFonts w:ascii="宋体" w:hAnsi="宋体" w:eastAsia="宋体"/>
                <w:sz w:val="16"/>
              </w:rPr>
              <w:t>区政府办公室2024年工作思路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A51F1">
            <w:pPr>
              <w:jc w:val="center"/>
            </w:pPr>
            <w:r>
              <w:rPr>
                <w:rFonts w:ascii="宋体" w:hAnsi="宋体" w:eastAsia="宋体"/>
                <w:sz w:val="16"/>
              </w:rPr>
              <w:t>10篇/月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09274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A76B15">
            <w:pPr>
              <w:jc w:val="center"/>
            </w:pPr>
            <w:r>
              <w:rPr>
                <w:rFonts w:ascii="宋体" w:hAnsi="宋体" w:eastAsia="宋体"/>
                <w:sz w:val="16"/>
              </w:rPr>
              <w:t>30</w:t>
            </w:r>
          </w:p>
        </w:tc>
      </w:tr>
    </w:tbl>
    <w:p w14:paraId="75A87A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96"/>
        <w:gridCol w:w="776"/>
        <w:gridCol w:w="632"/>
        <w:gridCol w:w="632"/>
      </w:tblGrid>
      <w:tr w14:paraId="051D2C0D">
        <w:tblPrEx>
          <w:tblCellMar>
            <w:top w:w="0" w:type="dxa"/>
            <w:left w:w="108" w:type="dxa"/>
            <w:bottom w:w="0" w:type="dxa"/>
            <w:right w:w="108" w:type="dxa"/>
          </w:tblCellMar>
        </w:tblPrEx>
        <w:tc>
          <w:tcPr>
            <w:tcW w:w="8848" w:type="dxa"/>
            <w:gridSpan w:val="14"/>
            <w:vAlign w:val="center"/>
          </w:tcPr>
          <w:p w14:paraId="56026A5B">
            <w:pPr>
              <w:jc w:val="center"/>
            </w:pPr>
            <w:r>
              <w:rPr>
                <w:rFonts w:ascii="宋体" w:hAnsi="宋体" w:eastAsia="宋体"/>
                <w:sz w:val="24"/>
              </w:rPr>
              <w:t>项目支出绩效自评表</w:t>
            </w:r>
          </w:p>
        </w:tc>
      </w:tr>
      <w:tr w14:paraId="7A98E4B5">
        <w:tblPrEx>
          <w:tblCellMar>
            <w:top w:w="0" w:type="dxa"/>
            <w:left w:w="108" w:type="dxa"/>
            <w:bottom w:w="0" w:type="dxa"/>
            <w:right w:w="108" w:type="dxa"/>
          </w:tblCellMar>
        </w:tblPrEx>
        <w:tc>
          <w:tcPr>
            <w:tcW w:w="8848" w:type="dxa"/>
            <w:gridSpan w:val="14"/>
            <w:vAlign w:val="center"/>
          </w:tcPr>
          <w:p w14:paraId="61C628F0">
            <w:pPr>
              <w:jc w:val="center"/>
            </w:pPr>
            <w:r>
              <w:rPr>
                <w:rFonts w:ascii="宋体" w:hAnsi="宋体" w:eastAsia="宋体"/>
                <w:sz w:val="24"/>
              </w:rPr>
              <w:t>(2024年度)</w:t>
            </w:r>
          </w:p>
        </w:tc>
      </w:tr>
      <w:tr w14:paraId="32041E0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3D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DB188C">
            <w:pPr>
              <w:jc w:val="center"/>
            </w:pPr>
            <w:r>
              <w:rPr>
                <w:rFonts w:ascii="宋体" w:hAnsi="宋体" w:eastAsia="宋体"/>
                <w:sz w:val="16"/>
              </w:rPr>
              <w:t>法律顾问费（第五次财政事项</w:t>
            </w:r>
            <w:r>
              <w:rPr>
                <w:rFonts w:hint="eastAsia" w:ascii="宋体" w:hAnsi="宋体"/>
                <w:sz w:val="16"/>
                <w:lang w:eastAsia="zh-CN"/>
              </w:rPr>
              <w:t>会议</w:t>
            </w:r>
            <w:r>
              <w:rPr>
                <w:rFonts w:ascii="宋体" w:hAnsi="宋体" w:eastAsia="宋体"/>
                <w:sz w:val="16"/>
              </w:rPr>
              <w:t>）</w:t>
            </w:r>
          </w:p>
        </w:tc>
      </w:tr>
      <w:tr w14:paraId="332553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3A8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92B94C">
            <w:pPr>
              <w:jc w:val="center"/>
            </w:pPr>
            <w:r>
              <w:rPr>
                <w:rFonts w:ascii="宋体" w:hAnsi="宋体" w:eastAsia="宋体"/>
                <w:sz w:val="16"/>
              </w:rPr>
              <w:t>乌鲁木齐市水磨沟区人民政府办公室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131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1FA464">
            <w:pPr>
              <w:jc w:val="center"/>
            </w:pPr>
            <w:r>
              <w:rPr>
                <w:rFonts w:ascii="宋体" w:hAnsi="宋体" w:eastAsia="宋体"/>
                <w:sz w:val="16"/>
              </w:rPr>
              <w:t>乌鲁木齐市水磨沟区人民政府办公室</w:t>
            </w:r>
          </w:p>
        </w:tc>
      </w:tr>
      <w:tr w14:paraId="303D3E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A819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9856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26F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513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B0AE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07F5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3EE26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29E2F">
            <w:pPr>
              <w:jc w:val="center"/>
            </w:pPr>
            <w:r>
              <w:rPr>
                <w:rFonts w:ascii="宋体" w:hAnsi="宋体" w:eastAsia="宋体"/>
                <w:sz w:val="16"/>
              </w:rPr>
              <w:t>得分</w:t>
            </w:r>
          </w:p>
        </w:tc>
      </w:tr>
      <w:tr w14:paraId="79778D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FDB0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455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C0EE7">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B63F3">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B3485">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856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701D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B528D">
            <w:pPr>
              <w:jc w:val="center"/>
            </w:pPr>
            <w:r>
              <w:rPr>
                <w:rFonts w:ascii="宋体" w:hAnsi="宋体" w:eastAsia="宋体"/>
                <w:sz w:val="16"/>
              </w:rPr>
              <w:t>10.00分</w:t>
            </w:r>
          </w:p>
        </w:tc>
      </w:tr>
      <w:tr w14:paraId="1DD741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CBF86">
            <w:bookmarkStart w:id="0" w:name="_GoBack"/>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C9BE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4509E">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A7E0B">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B6E17">
            <w:pPr>
              <w:jc w:val="center"/>
            </w:pPr>
            <w:r>
              <w:rPr>
                <w:rFonts w:ascii="宋体" w:hAnsi="宋体" w:eastAsia="宋体"/>
                <w:sz w:val="16"/>
              </w:rPr>
              <w:t>48.00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7D0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928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08A2">
            <w:pPr>
              <w:jc w:val="center"/>
            </w:pPr>
            <w:r>
              <w:rPr>
                <w:rFonts w:ascii="宋体" w:hAnsi="宋体" w:eastAsia="宋体"/>
                <w:sz w:val="16"/>
              </w:rPr>
              <w:t>-</w:t>
            </w:r>
          </w:p>
        </w:tc>
      </w:tr>
      <w:tr w14:paraId="40FC01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2A3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F017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A1A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A3D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31F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5D0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07F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AFD8">
            <w:pPr>
              <w:jc w:val="center"/>
            </w:pPr>
            <w:r>
              <w:rPr>
                <w:rFonts w:ascii="宋体" w:hAnsi="宋体" w:eastAsia="宋体"/>
                <w:sz w:val="16"/>
              </w:rPr>
              <w:t>-</w:t>
            </w:r>
          </w:p>
        </w:tc>
      </w:tr>
      <w:tr w14:paraId="6D539C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6B3F8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1D2BF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D3CFA2">
            <w:pPr>
              <w:jc w:val="center"/>
            </w:pPr>
            <w:r>
              <w:rPr>
                <w:rFonts w:ascii="宋体" w:hAnsi="宋体" w:eastAsia="宋体"/>
                <w:sz w:val="16"/>
              </w:rPr>
              <w:t>总体目标完成情况</w:t>
            </w:r>
          </w:p>
        </w:tc>
      </w:tr>
      <w:tr w14:paraId="32074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06A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E4C807">
            <w:pPr>
              <w:jc w:val="both"/>
            </w:pPr>
            <w:r>
              <w:rPr>
                <w:rFonts w:ascii="宋体" w:hAnsi="宋体" w:eastAsia="宋体"/>
                <w:sz w:val="16"/>
              </w:rPr>
              <w:t>该项目为2023年-2026年，2024年度，新疆元正盛业律师事务所为区人民政府提供合同审查、法律咨询、诉讼代理等法律顾问服务，从而深入推进依法行政、积极推进政府法律顾问制度及党政机关内部重大决策合法性审查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EE7938">
            <w:pPr>
              <w:jc w:val="both"/>
            </w:pPr>
            <w:r>
              <w:rPr>
                <w:rFonts w:ascii="宋体" w:hAnsi="宋体" w:eastAsia="宋体"/>
                <w:sz w:val="16"/>
              </w:rPr>
              <w:t>2024年度，新疆元正盛业律师事务所按照法律服务合同约定完成该年度法律顾问服务,深入推进依法行政、积极推进政府法律顾问制度及党政机关内部重大决策合法性审查机制。</w:t>
            </w:r>
          </w:p>
        </w:tc>
      </w:tr>
      <w:tr w14:paraId="631DA3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CE17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7811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E83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6A4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85A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8F06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F4B9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C0CE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E92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6C1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60C4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7AB1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7C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1701">
            <w:pPr>
              <w:jc w:val="center"/>
            </w:pPr>
            <w:r>
              <w:rPr>
                <w:rFonts w:ascii="宋体" w:hAnsi="宋体" w:eastAsia="宋体"/>
                <w:sz w:val="16"/>
              </w:rPr>
              <w:t>偏差原因分析及改进措施</w:t>
            </w:r>
          </w:p>
        </w:tc>
      </w:tr>
      <w:tr w14:paraId="69B1D7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FB4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174D9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8788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BBF3">
            <w:pPr>
              <w:jc w:val="center"/>
            </w:pPr>
            <w:r>
              <w:rPr>
                <w:rFonts w:ascii="宋体" w:hAnsi="宋体" w:eastAsia="宋体"/>
                <w:sz w:val="16"/>
              </w:rPr>
              <w:t>开展</w:t>
            </w:r>
            <w:r>
              <w:rPr>
                <w:rFonts w:hint="eastAsia" w:ascii="宋体" w:hAnsi="宋体"/>
                <w:sz w:val="16"/>
                <w:lang w:eastAsia="zh-CN"/>
              </w:rPr>
              <w:t>法治宣传</w:t>
            </w:r>
            <w:r>
              <w:rPr>
                <w:rFonts w:ascii="宋体" w:hAnsi="宋体" w:eastAsia="宋体"/>
                <w:sz w:val="16"/>
              </w:rPr>
              <w:t>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82BA">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C2DD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DD3C">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F3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FF9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E0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A101A">
            <w:pPr>
              <w:jc w:val="center"/>
            </w:pPr>
            <w:r>
              <w:rPr>
                <w:rFonts w:ascii="宋体" w:hAnsi="宋体" w:eastAsia="宋体"/>
                <w:sz w:val="16"/>
              </w:rPr>
              <w:t>=17次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7CB49">
            <w:pPr>
              <w:jc w:val="center"/>
            </w:pPr>
            <w:r>
              <w:rPr>
                <w:rFonts w:ascii="宋体" w:hAnsi="宋体" w:eastAsia="宋体"/>
                <w:sz w:val="16"/>
              </w:rPr>
              <w:t>141.66%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13D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D9E0">
            <w:pPr>
              <w:jc w:val="center"/>
            </w:pPr>
            <w:r>
              <w:rPr>
                <w:rFonts w:ascii="宋体" w:hAnsi="宋体" w:eastAsia="宋体"/>
                <w:sz w:val="16"/>
              </w:rPr>
              <w:t>24年较23年相比法律相关业务工作增多，政府深入推进依法行政、积极推进政府法律顾问制度，文书审查、行政诉讼、法制培训重视程度上升，工作增多，使得实际值高于指标设定值，偏差率过高。</w:t>
            </w:r>
          </w:p>
        </w:tc>
      </w:tr>
      <w:bookmarkEnd w:id="0"/>
      <w:tr w14:paraId="200B25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0DA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923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A6A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7763">
            <w:pPr>
              <w:jc w:val="center"/>
            </w:pPr>
            <w:r>
              <w:rPr>
                <w:rFonts w:ascii="宋体" w:hAnsi="宋体" w:eastAsia="宋体"/>
                <w:sz w:val="16"/>
              </w:rPr>
              <w:t>参加法律文书审查数量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9596">
            <w:pPr>
              <w:jc w:val="center"/>
            </w:pPr>
            <w:r>
              <w:rPr>
                <w:rFonts w:ascii="宋体" w:hAnsi="宋体" w:eastAsia="宋体"/>
                <w:sz w:val="16"/>
              </w:rPr>
              <w:t>&gt;=110件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B4F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FD47">
            <w:pPr>
              <w:jc w:val="center"/>
            </w:pPr>
            <w:r>
              <w:rPr>
                <w:rFonts w:ascii="宋体" w:hAnsi="宋体" w:eastAsia="宋体"/>
                <w:sz w:val="16"/>
              </w:rPr>
              <w:t>128件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6B5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D9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E99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8850">
            <w:pPr>
              <w:jc w:val="center"/>
            </w:pPr>
            <w:r>
              <w:rPr>
                <w:rFonts w:ascii="宋体" w:hAnsi="宋体" w:eastAsia="宋体"/>
                <w:sz w:val="16"/>
              </w:rPr>
              <w:t>=132件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F7CF">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EC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E2964">
            <w:pPr>
              <w:jc w:val="center"/>
            </w:pPr>
            <w:r>
              <w:rPr>
                <w:rFonts w:ascii="宋体" w:hAnsi="宋体" w:eastAsia="宋体"/>
                <w:sz w:val="16"/>
              </w:rPr>
              <w:t>24年较23年相比法律相关业务工作增多，政府深入推进依法行政、积极推进政府法律顾问制度，文书审查、行政诉讼。法制培训重视程度上升，工作增多，使得实际值高于指标设定值，偏差率过高。</w:t>
            </w:r>
          </w:p>
        </w:tc>
      </w:tr>
      <w:tr w14:paraId="784990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DF2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0FD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0FD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4FDA6">
            <w:pPr>
              <w:jc w:val="center"/>
            </w:pPr>
            <w:r>
              <w:rPr>
                <w:rFonts w:ascii="宋体" w:hAnsi="宋体" w:eastAsia="宋体"/>
                <w:sz w:val="16"/>
              </w:rPr>
              <w:t>参与行政、诉讼次数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0BF87">
            <w:pPr>
              <w:jc w:val="center"/>
            </w:pPr>
            <w:r>
              <w:rPr>
                <w:rFonts w:ascii="宋体" w:hAnsi="宋体" w:eastAsia="宋体"/>
                <w:sz w:val="16"/>
              </w:rPr>
              <w:t>&gt;=25次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EC4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E6C0">
            <w:pPr>
              <w:jc w:val="center"/>
            </w:pPr>
            <w:r>
              <w:rPr>
                <w:rFonts w:ascii="宋体" w:hAnsi="宋体" w:eastAsia="宋体"/>
                <w:sz w:val="16"/>
              </w:rPr>
              <w:t>30次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F7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7F5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37CA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37C23">
            <w:pPr>
              <w:jc w:val="center"/>
            </w:pPr>
            <w:r>
              <w:rPr>
                <w:rFonts w:ascii="宋体" w:hAnsi="宋体" w:eastAsia="宋体"/>
                <w:sz w:val="16"/>
              </w:rPr>
              <w:t>=55次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4E4BC">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92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BFE1">
            <w:pPr>
              <w:jc w:val="center"/>
            </w:pPr>
            <w:r>
              <w:rPr>
                <w:rFonts w:ascii="宋体" w:hAnsi="宋体" w:eastAsia="宋体"/>
                <w:sz w:val="16"/>
              </w:rPr>
              <w:t>24年较23年相比法律相关业务工作增多，政府深入推进依法行政、积极推进政府法律顾问制度，文书审查、行政诉讼。法制培训重视程度上升，工作增多，使得实际值高于指标设定值，偏差率过高。</w:t>
            </w:r>
          </w:p>
        </w:tc>
      </w:tr>
      <w:tr w14:paraId="022F3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340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49D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200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D4103">
            <w:pPr>
              <w:jc w:val="center"/>
            </w:pPr>
            <w:r>
              <w:rPr>
                <w:rFonts w:ascii="宋体" w:hAnsi="宋体" w:eastAsia="宋体"/>
                <w:sz w:val="16"/>
              </w:rPr>
              <w:t>参与审查的法律文书会议审议通过率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0D45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461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EC8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58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61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9FF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82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66AF">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F9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3EC33">
            <w:pPr>
              <w:jc w:val="center"/>
            </w:pPr>
            <w:r>
              <w:rPr>
                <w:rFonts w:ascii="宋体" w:hAnsi="宋体" w:eastAsia="宋体"/>
                <w:sz w:val="16"/>
              </w:rPr>
              <w:t>24年较23年相比法律相关业务工作增多，政府深入推进依法行政、积极推进政府法律顾问制度，文书审查、行政诉讼。法制培训重视程度上升，工作增多，使得实际值高于指标设定值，偏差率过高。</w:t>
            </w:r>
          </w:p>
        </w:tc>
      </w:tr>
      <w:tr w14:paraId="3A47FD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999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22ED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3148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894AC">
            <w:pPr>
              <w:jc w:val="center"/>
            </w:pPr>
            <w:r>
              <w:rPr>
                <w:rFonts w:ascii="宋体" w:hAnsi="宋体" w:eastAsia="宋体"/>
                <w:sz w:val="16"/>
              </w:rPr>
              <w:t>行政诉讼胜诉率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673A4">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884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2A8D0">
            <w:pPr>
              <w:jc w:val="center"/>
            </w:pPr>
            <w:r>
              <w:rPr>
                <w:rFonts w:ascii="宋体" w:hAnsi="宋体" w:eastAsia="宋体"/>
                <w:sz w:val="16"/>
              </w:rPr>
              <w:t>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9D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6B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2D06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5D03">
            <w:pPr>
              <w:jc w:val="center"/>
            </w:pPr>
            <w:r>
              <w:rPr>
                <w:rFonts w:ascii="宋体" w:hAnsi="宋体" w:eastAsia="宋体"/>
                <w:sz w:val="16"/>
              </w:rPr>
              <w:t>=97.6%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C501">
            <w:pPr>
              <w:jc w:val="center"/>
            </w:pPr>
            <w:r>
              <w:rPr>
                <w:rFonts w:ascii="宋体" w:hAnsi="宋体" w:eastAsia="宋体"/>
                <w:sz w:val="16"/>
              </w:rPr>
              <w:t>139.43%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37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73D7">
            <w:pPr>
              <w:jc w:val="center"/>
            </w:pPr>
            <w:r>
              <w:rPr>
                <w:rFonts w:ascii="宋体" w:hAnsi="宋体" w:eastAsia="宋体"/>
                <w:sz w:val="16"/>
              </w:rPr>
              <w:t>24年较23年相比法律相关业务工作增多，政府深入推进依法行政、积极推进政府法律顾问制度，文书审查、行政诉讼。法制培训重视程度上升，工作增多，使得实际值高于指标设定值，偏差率过高。</w:t>
            </w:r>
          </w:p>
        </w:tc>
      </w:tr>
      <w:tr w14:paraId="047218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E1A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46F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281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1E66C">
            <w:pPr>
              <w:jc w:val="center"/>
            </w:pPr>
            <w:r>
              <w:rPr>
                <w:rFonts w:ascii="宋体" w:hAnsi="宋体" w:eastAsia="宋体"/>
                <w:sz w:val="16"/>
              </w:rPr>
              <w:t>法治培训出席率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209D4">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B5B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8710">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81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64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286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950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68DB">
            <w:pPr>
              <w:jc w:val="center"/>
            </w:pPr>
            <w:r>
              <w:rPr>
                <w:rFonts w:ascii="宋体" w:hAnsi="宋体" w:eastAsia="宋体"/>
                <w:sz w:val="16"/>
              </w:rPr>
              <w:t>133.33%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22B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6C24">
            <w:pPr>
              <w:jc w:val="center"/>
            </w:pPr>
            <w:r>
              <w:rPr>
                <w:rFonts w:ascii="宋体" w:hAnsi="宋体" w:eastAsia="宋体"/>
                <w:sz w:val="16"/>
              </w:rPr>
              <w:t>24年较23年相比法律相关业务工作增多，政府深入推进依法行政、积极推进政府法律顾问制度，文书审查、行政诉讼。法制培训重视程度上升，工作增多，使得实际值高于指标设定值，偏差率过高。</w:t>
            </w:r>
          </w:p>
        </w:tc>
      </w:tr>
      <w:tr w14:paraId="6F4DD1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E7C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495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B7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F610C">
            <w:pPr>
              <w:jc w:val="center"/>
            </w:pPr>
            <w:r>
              <w:rPr>
                <w:rFonts w:ascii="宋体" w:hAnsi="宋体" w:eastAsia="宋体"/>
                <w:sz w:val="16"/>
              </w:rPr>
              <w:t>保障政府部门依法行政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D9954">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93B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929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DE39">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BA4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ED6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95A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9D5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EC54">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0080F">
            <w:pPr>
              <w:jc w:val="center"/>
            </w:pPr>
          </w:p>
        </w:tc>
      </w:tr>
      <w:tr w14:paraId="16B5B9A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944C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9437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B59D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3900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97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F12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7C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3D9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0DD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41874">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04A3D"/>
        </w:tc>
      </w:tr>
    </w:tbl>
    <w:p w14:paraId="28A06785">
      <w:r>
        <w:br w:type="page"/>
      </w:r>
    </w:p>
    <w:p w14:paraId="0FD0D700">
      <w:pPr>
        <w:spacing w:line="640" w:lineRule="exact"/>
        <w:ind w:firstLine="640"/>
        <w:jc w:val="both"/>
        <w:outlineLvl w:val="2"/>
      </w:pPr>
      <w:r>
        <w:rPr>
          <w:rFonts w:ascii="黑体" w:hAnsi="黑体" w:eastAsia="黑体"/>
          <w:sz w:val="32"/>
        </w:rPr>
        <w:t>十二、其他需说明的事项</w:t>
      </w:r>
    </w:p>
    <w:p w14:paraId="16317FFE">
      <w:pPr>
        <w:spacing w:line="580" w:lineRule="exact"/>
        <w:ind w:firstLine="640"/>
        <w:jc w:val="both"/>
      </w:pPr>
      <w:r>
        <w:rPr>
          <w:rFonts w:ascii="仿宋_GB2312" w:hAnsi="仿宋_GB2312" w:eastAsia="仿宋_GB2312"/>
          <w:b w:val="0"/>
          <w:sz w:val="32"/>
        </w:rPr>
        <w:t>本单位无其他需说明的事项。</w:t>
      </w:r>
    </w:p>
    <w:p w14:paraId="15A2F589">
      <w:r>
        <w:br w:type="page"/>
      </w:r>
    </w:p>
    <w:p w14:paraId="44CC89FF">
      <w:pPr>
        <w:spacing w:line="240" w:lineRule="auto"/>
        <w:jc w:val="center"/>
        <w:outlineLvl w:val="1"/>
      </w:pPr>
      <w:r>
        <w:rPr>
          <w:rFonts w:ascii="黑体" w:hAnsi="黑体" w:eastAsia="黑体"/>
          <w:sz w:val="32"/>
        </w:rPr>
        <w:t>第三部分 专业名词解释</w:t>
      </w:r>
    </w:p>
    <w:p w14:paraId="45D7102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5424EA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716355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0ED8A8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DBDAFE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6C7FAC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B8DFC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7DF3AF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631F4A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578538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6027B7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CAA11A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DB46E2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37EDB5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A3FDD51">
      <w:r>
        <w:br w:type="page"/>
      </w:r>
    </w:p>
    <w:p w14:paraId="03C7E875">
      <w:pPr>
        <w:spacing w:line="240" w:lineRule="auto"/>
        <w:jc w:val="center"/>
        <w:outlineLvl w:val="1"/>
      </w:pPr>
      <w:r>
        <w:rPr>
          <w:rFonts w:ascii="黑体" w:hAnsi="黑体" w:eastAsia="黑体"/>
          <w:sz w:val="32"/>
        </w:rPr>
        <w:t>第四部分 部门决算报表（见附表）</w:t>
      </w:r>
    </w:p>
    <w:p w14:paraId="630A0207">
      <w:pPr>
        <w:spacing w:line="240" w:lineRule="auto"/>
        <w:ind w:firstLine="640"/>
        <w:jc w:val="both"/>
      </w:pPr>
      <w:r>
        <w:rPr>
          <w:rFonts w:ascii="仿宋_GB2312" w:hAnsi="仿宋_GB2312" w:eastAsia="仿宋_GB2312"/>
          <w:b w:val="0"/>
          <w:sz w:val="32"/>
        </w:rPr>
        <w:t>一、《收入支出决算总表》</w:t>
      </w:r>
    </w:p>
    <w:p w14:paraId="31DCCCFF">
      <w:pPr>
        <w:spacing w:line="240" w:lineRule="auto"/>
        <w:ind w:firstLine="640"/>
        <w:jc w:val="both"/>
      </w:pPr>
      <w:r>
        <w:rPr>
          <w:rFonts w:ascii="仿宋_GB2312" w:hAnsi="仿宋_GB2312" w:eastAsia="仿宋_GB2312"/>
          <w:b w:val="0"/>
          <w:sz w:val="32"/>
        </w:rPr>
        <w:t>二、《收入决算表》</w:t>
      </w:r>
    </w:p>
    <w:p w14:paraId="40E7E3BC">
      <w:pPr>
        <w:spacing w:line="240" w:lineRule="auto"/>
        <w:ind w:firstLine="640"/>
        <w:jc w:val="both"/>
      </w:pPr>
      <w:r>
        <w:rPr>
          <w:rFonts w:ascii="仿宋_GB2312" w:hAnsi="仿宋_GB2312" w:eastAsia="仿宋_GB2312"/>
          <w:b w:val="0"/>
          <w:sz w:val="32"/>
        </w:rPr>
        <w:t>三、《支出决算表》</w:t>
      </w:r>
    </w:p>
    <w:p w14:paraId="3BB4DB66">
      <w:pPr>
        <w:spacing w:line="240" w:lineRule="auto"/>
        <w:ind w:firstLine="640"/>
        <w:jc w:val="both"/>
      </w:pPr>
      <w:r>
        <w:rPr>
          <w:rFonts w:ascii="仿宋_GB2312" w:hAnsi="仿宋_GB2312" w:eastAsia="仿宋_GB2312"/>
          <w:b w:val="0"/>
          <w:sz w:val="32"/>
        </w:rPr>
        <w:t>四、《财政拨款收入支出决算总表》</w:t>
      </w:r>
    </w:p>
    <w:p w14:paraId="6B677673">
      <w:pPr>
        <w:spacing w:line="240" w:lineRule="auto"/>
        <w:ind w:firstLine="640"/>
        <w:jc w:val="both"/>
      </w:pPr>
      <w:r>
        <w:rPr>
          <w:rFonts w:ascii="仿宋_GB2312" w:hAnsi="仿宋_GB2312" w:eastAsia="仿宋_GB2312"/>
          <w:b w:val="0"/>
          <w:sz w:val="32"/>
        </w:rPr>
        <w:t>五、《一般公共预算财政拨款支出决算表》</w:t>
      </w:r>
    </w:p>
    <w:p w14:paraId="26F202A8">
      <w:pPr>
        <w:spacing w:line="240" w:lineRule="auto"/>
        <w:ind w:firstLine="640"/>
        <w:jc w:val="both"/>
      </w:pPr>
      <w:r>
        <w:rPr>
          <w:rFonts w:ascii="仿宋_GB2312" w:hAnsi="仿宋_GB2312" w:eastAsia="仿宋_GB2312"/>
          <w:b w:val="0"/>
          <w:sz w:val="32"/>
        </w:rPr>
        <w:t>六、《一般公共预算财政拨款基本支出决算表》</w:t>
      </w:r>
    </w:p>
    <w:p w14:paraId="10347D4D">
      <w:pPr>
        <w:spacing w:line="240" w:lineRule="auto"/>
        <w:ind w:firstLine="640"/>
        <w:jc w:val="both"/>
      </w:pPr>
      <w:r>
        <w:rPr>
          <w:rFonts w:ascii="仿宋_GB2312" w:hAnsi="仿宋_GB2312" w:eastAsia="仿宋_GB2312"/>
          <w:b w:val="0"/>
          <w:sz w:val="32"/>
        </w:rPr>
        <w:t>七、《政府性基金预算财政拨款收入支出决算表》</w:t>
      </w:r>
    </w:p>
    <w:p w14:paraId="7F5D1B51">
      <w:pPr>
        <w:spacing w:line="240" w:lineRule="auto"/>
        <w:ind w:firstLine="640"/>
        <w:jc w:val="both"/>
      </w:pPr>
      <w:r>
        <w:rPr>
          <w:rFonts w:ascii="仿宋_GB2312" w:hAnsi="仿宋_GB2312" w:eastAsia="仿宋_GB2312"/>
          <w:b w:val="0"/>
          <w:sz w:val="32"/>
        </w:rPr>
        <w:t>八、《国有资本经营预算财政拨款收入支出决算表》</w:t>
      </w:r>
    </w:p>
    <w:p w14:paraId="7C242810">
      <w:pPr>
        <w:spacing w:line="240" w:lineRule="auto"/>
        <w:ind w:firstLine="640"/>
        <w:jc w:val="both"/>
      </w:pPr>
      <w:r>
        <w:rPr>
          <w:rFonts w:ascii="仿宋_GB2312" w:hAnsi="仿宋_GB2312" w:eastAsia="仿宋_GB2312"/>
          <w:b w:val="0"/>
          <w:sz w:val="32"/>
        </w:rPr>
        <w:t>九、《财政拨款“三公”经费支出决算表》</w:t>
      </w:r>
    </w:p>
    <w:p w14:paraId="62FE0880">
      <w:pPr>
        <w:spacing w:line="240" w:lineRule="auto"/>
        <w:ind w:firstLine="640"/>
        <w:jc w:val="both"/>
      </w:pPr>
    </w:p>
    <w:p w14:paraId="25EDBBDB">
      <w:pPr>
        <w:spacing w:line="240" w:lineRule="auto"/>
        <w:ind w:firstLine="640"/>
        <w:jc w:val="both"/>
      </w:pPr>
    </w:p>
    <w:p w14:paraId="3E072D58">
      <w:pPr>
        <w:spacing w:line="240" w:lineRule="auto"/>
        <w:ind w:firstLine="640"/>
        <w:jc w:val="both"/>
      </w:pPr>
    </w:p>
    <w:p w14:paraId="0FEE05D4">
      <w:pPr>
        <w:spacing w:line="240" w:lineRule="auto"/>
        <w:ind w:firstLine="640"/>
        <w:jc w:val="both"/>
      </w:pPr>
    </w:p>
    <w:p w14:paraId="08796E0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05388B"/>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1E52914"/>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b0d6456f-bbcd-4461-90b0-8a71fcd275eb</errorID>
      <errorWord>备</errorWord>
      <group>L1_Word</group>
      <groupName>字词问题</groupName>
      <ability>L2_Typo</ability>
      <abilityName>字词错误</abilityName>
      <candidateList>
        <item>备和</item>
      </candidateList>
      <explain/>
      <paraID>412E28E8</paraID>
      <start>18</start>
      <end>20</end>
      <status>modified</status>
      <modifiedWord>备和</modifiedWord>
      <trackRevisions>false</trackRevisions>
    </reviewItem>
    <reviewItem>
      <errorID>c9c3e70b-7125-4fb6-aaa3-1b880a35641f</errorID>
      <errorWord>跟踪</errorWord>
      <group>L1_Sensitive</group>
      <groupName>敏感问题</groupName>
      <ability>L2_UserSensitive</ability>
      <abilityName>自定义敏感词</abilityName>
      <candidateList/>
      <explain>来自自定义敏感词库。</explain>
      <paraID>6AAF03F1</paraID>
      <start>52</start>
      <end>54</end>
      <status>unmodified</status>
      <modifiedWord/>
      <trackRevisions>false</trackRevisions>
    </reviewItem>
    <reviewItem>
      <errorID>4d3e28b9-2285-4ed7-9d66-4fb247332901</errorID>
      <errorWord>法律、法规</errorWord>
      <group>L1_Word</group>
      <groupName>字词问题</groupName>
      <ability>L2_Typo</ability>
      <abilityName>字词错误</abilityName>
      <candidateList>
        <item>法律法规</item>
      </candidateList>
      <explain/>
      <paraID>18C110FF</paraID>
      <start>35</start>
      <end>39</end>
      <status>modified</status>
      <modifiedWord>法律法规</modifiedWord>
      <trackRevisions>false</trackRevisions>
    </reviewItem>
    <reviewItem>
      <errorID>cef492c4-3912-41d2-9e32-e32762202ac7</errorID>
      <errorWord>法律、法规</errorWord>
      <group>L1_Word</group>
      <groupName>字词问题</groupName>
      <ability>L2_Typo</ability>
      <abilityName>字词错误</abilityName>
      <candidateList>
        <item>法律法规</item>
      </candidateList>
      <explain/>
      <paraID>110F3516</paraID>
      <start>24</start>
      <end>28</end>
      <status>modified</status>
      <modifiedWord>法律法规</modifiedWord>
      <trackRevisions>false</trackRevisions>
    </reviewItem>
    <reviewItem>
      <errorID>a1bc9059-138a-40c5-9a63-ab6b71ed4c2b</errorID>
      <errorWord>,</errorWord>
      <group>L1_Format</group>
      <groupName>格式问题</groupName>
      <ability>L2_HalfPunc</ability>
      <abilityName>全半角检查</abilityName>
      <candidateList>
        <item>，</item>
      </candidateList>
      <explain>文本全半角错误。</explain>
      <paraID>658D2357</paraID>
      <start>65</start>
      <end>66</end>
      <status>unmodified</status>
      <modifiedWord/>
      <trackRevisions>false</trackRevisions>
    </reviewItem>
    <reviewItem>
      <errorID>7dee1fe5-34e0-486f-a844-d9b2f6d48618</errorID>
      <errorWord>,</errorWord>
      <group>L1_Format</group>
      <groupName>格式问题</groupName>
      <ability>L2_HalfPunc</ability>
      <abilityName>全半角检查</abilityName>
      <candidateList>
        <item>，</item>
      </candidateList>
      <explain>文本全半角错误。</explain>
      <paraID>27B976F6</paraID>
      <start>115</start>
      <end>116</end>
      <status>unmodified</status>
      <modifiedWord/>
      <trackRevisions>false</trackRevisions>
    </reviewItem>
    <reviewItem>
      <errorID>8d4e9dad-98e4-4c2f-9b63-ba88cc7ae5fd</errorID>
      <errorWord>,</errorWord>
      <group>L1_Format</group>
      <groupName>格式问题</groupName>
      <ability>L2_HalfPunc</ability>
      <abilityName>全半角检查</abilityName>
      <candidateList>
        <item>，</item>
      </candidateList>
      <explain>文本全半角错误。</explain>
      <paraID>49A9F8B8</paraID>
      <start>21</start>
      <end>22</end>
      <status>unmodified</status>
      <modifiedWord/>
      <trackRevisions>false</trackRevisions>
    </reviewItem>
    <reviewItem>
      <errorID>7c1a91a5-084c-43cb-be16-54b85da64f2d</errorID>
      <errorWord>,</errorWord>
      <group>L1_Format</group>
      <groupName>格式问题</groupName>
      <ability>L2_HalfPunc</ability>
      <abilityName>全半角检查</abilityName>
      <candidateList>
        <item>，</item>
      </candidateList>
      <explain>文本全半角错误。</explain>
      <paraID>2FE8171B</paraID>
      <start>21</start>
      <end>22</end>
      <status>unmodified</status>
      <modifiedWord/>
      <trackRevisions>false</trackRevisions>
    </reviewItem>
    <reviewItem>
      <errorID>98b24127-3433-497f-a6d5-c9bb1476effa</errorID>
      <errorWord>:</errorWord>
      <group>L1_Format</group>
      <groupName>格式问题</groupName>
      <ability>L2_HalfPunc</ability>
      <abilityName>全半角检查</abilityName>
      <candidateList>
        <item>：</item>
      </candidateList>
      <explain>文本全半角错误。</explain>
      <paraID>71656BCA</paraID>
      <start>38</start>
      <end>39</end>
      <status>unmodified</status>
      <modifiedWord/>
      <trackRevisions>false</trackRevisions>
    </reviewItem>
    <reviewItem>
      <errorID>7c454d42-9a05-4cc7-8abc-52f70d4d1e4b</errorID>
      <errorWord>,</errorWord>
      <group>L1_Format</group>
      <groupName>格式问题</groupName>
      <ability>L2_HalfPunc</ability>
      <abilityName>全半角检查</abilityName>
      <candidateList>
        <item>，</item>
      </candidateList>
      <explain>文本全半角错误。</explain>
      <paraID>71656BCA</paraID>
      <start>75</start>
      <end>76</end>
      <status>unmodified</status>
      <modifiedWord/>
      <trackRevisions>false</trackRevisions>
    </reviewItem>
    <reviewItem>
      <errorID>fd6a06f3-f3c1-4b52-9617-a8e3ccb544b7</errorID>
      <errorWord>:</errorWord>
      <group>L1_Format</group>
      <groupName>格式问题</groupName>
      <ability>L2_HalfPunc</ability>
      <abilityName>全半角检查</abilityName>
      <candidateList>
        <item>：</item>
      </candidateList>
      <explain>文本全半角错误。</explain>
      <paraID>1585BB9E</paraID>
      <start>42</start>
      <end>43</end>
      <status>unmodified</status>
      <modifiedWord/>
      <trackRevisions>false</trackRevisions>
    </reviewItem>
    <reviewItem>
      <errorID>2d85d781-1017-4986-884d-a066f3f405f3</errorID>
      <errorWord>,</errorWord>
      <group>L1_Format</group>
      <groupName>格式问题</groupName>
      <ability>L2_HalfPunc</ability>
      <abilityName>全半角检查</abilityName>
      <candidateList>
        <item>，</item>
      </candidateList>
      <explain>文本全半角错误。</explain>
      <paraID>1585BB9E</paraID>
      <start>79</start>
      <end>80</end>
      <status>unmodified</status>
      <modifiedWord/>
      <trackRevisions>false</trackRevisions>
    </reviewItem>
    <reviewItem>
      <errorID>32ee225f-2cc4-4e13-b2d7-3df589e9bef7</errorID>
      <errorWord>:</errorWord>
      <group>L1_Format</group>
      <groupName>格式问题</groupName>
      <ability>L2_HalfPunc</ability>
      <abilityName>全半角检查</abilityName>
      <candidateList>
        <item>：</item>
      </candidateList>
      <explain>文本全半角错误。</explain>
      <paraID>23D1DD25</paraID>
      <start>38</start>
      <end>39</end>
      <status>unmodified</status>
      <modifiedWord/>
      <trackRevisions>false</trackRevisions>
    </reviewItem>
    <reviewItem>
      <errorID>68525216-3b06-4b3f-968c-0fd947b4c415</errorID>
      <errorWord>,</errorWord>
      <group>L1_Format</group>
      <groupName>格式问题</groupName>
      <ability>L2_HalfPunc</ability>
      <abilityName>全半角检查</abilityName>
      <candidateList>
        <item>，</item>
      </candidateList>
      <explain>文本全半角错误。</explain>
      <paraID>23D1DD25</paraID>
      <start>76</start>
      <end>77</end>
      <status>unmodified</status>
      <modifiedWord/>
      <trackRevisions>false</trackRevisions>
    </reviewItem>
    <reviewItem>
      <errorID>1e90d8fe-c37e-4a8a-8559-c76ed3f9e316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23D1DD25</paraID>
      <start>87</start>
      <end>88</end>
      <status>unmodified</status>
      <modifiedWord/>
      <trackRevisions>false</trackRevisions>
    </reviewItem>
    <reviewItem>
      <errorID>f835b520-9bb3-4256-ae9b-0646e2d9ef8c</errorID>
      <errorWord>:</errorWord>
      <group>L1_Format</group>
      <groupName>格式问题</groupName>
      <ability>L2_HalfPunc</ability>
      <abilityName>全半角检查</abilityName>
      <candidateList>
        <item>：</item>
      </candidateList>
      <explain>文本全半角错误。</explain>
      <paraID>2B5F40A5</paraID>
      <start>53</start>
      <end>54</end>
      <status>unmodified</status>
      <modifiedWord/>
      <trackRevisions>false</trackRevisions>
    </reviewItem>
    <reviewItem>
      <errorID>4cf93bb0-fc5d-4391-959d-849f77dc29cb</errorID>
      <errorWord>,</errorWord>
      <group>L1_Format</group>
      <groupName>格式问题</groupName>
      <ability>L2_HalfPunc</ability>
      <abilityName>全半角检查</abilityName>
      <candidateList>
        <item>，</item>
      </candidateList>
      <explain>文本全半角错误。</explain>
      <paraID>2B5F40A5</paraID>
      <start>92</start>
      <end>93</end>
      <status>unmodified</status>
      <modifiedWord/>
      <trackRevisions>false</trackRevisions>
    </reviewItem>
    <reviewItem>
      <errorID>ebeac31b-c1bd-4348-aefa-6eed267c91c2</errorID>
      <errorWord>:</errorWord>
      <group>L1_Format</group>
      <groupName>格式问题</groupName>
      <ability>L2_HalfPunc</ability>
      <abilityName>全半角检查</abilityName>
      <candidateList>
        <item>：</item>
      </candidateList>
      <explain>文本全半角错误。</explain>
      <paraID>54223D13</paraID>
      <start>37</start>
      <end>38</end>
      <status>unmodified</status>
      <modifiedWord/>
      <trackRevisions>false</trackRevisions>
    </reviewItem>
    <reviewItem>
      <errorID>9418dc10-e581-4e08-b6eb-8c9e47d36b72</errorID>
      <errorWord>,</errorWord>
      <group>L1_Format</group>
      <groupName>格式问题</groupName>
      <ability>L2_HalfPunc</ability>
      <abilityName>全半角检查</abilityName>
      <candidateList>
        <item>，</item>
      </candidateList>
      <explain>文本全半角错误。</explain>
      <paraID>54223D13</paraID>
      <start>73</start>
      <end>74</end>
      <status>unmodified</status>
      <modifiedWord/>
      <trackRevisions>false</trackRevisions>
    </reviewItem>
    <reviewItem>
      <errorID>52157a51-49b3-4140-8d80-528fae952015</errorID>
      <errorWord>:</errorWord>
      <group>L1_Format</group>
      <groupName>格式问题</groupName>
      <ability>L2_HalfPunc</ability>
      <abilityName>全半角检查</abilityName>
      <candidateList>
        <item>：</item>
      </candidateList>
      <explain>文本全半角错误。</explain>
      <paraID>469C9D8B</paraID>
      <start>46</start>
      <end>47</end>
      <status>unmodified</status>
      <modifiedWord/>
      <trackRevisions>false</trackRevisions>
    </reviewItem>
    <reviewItem>
      <errorID>74dce0a1-81ef-4b28-be44-d6d8655dbd06</errorID>
      <errorWord>,</errorWord>
      <group>L1_Format</group>
      <groupName>格式问题</groupName>
      <ability>L2_HalfPunc</ability>
      <abilityName>全半角检查</abilityName>
      <candidateList>
        <item>，</item>
      </candidateList>
      <explain>文本全半角错误。</explain>
      <paraID>469C9D8B</paraID>
      <start>82</start>
      <end>83</end>
      <status>unmodified</status>
      <modifiedWord/>
      <trackRevisions>false</trackRevisions>
    </reviewItem>
    <reviewItem>
      <errorID>843d4cbe-b459-41b3-b048-25e91fa6056a</errorID>
      <errorWord>政</errorWord>
      <group>L1_Word</group>
      <groupName>字词问题</groupName>
      <ability>L2_Typo</ability>
      <abilityName>字词错误</abilityName>
      <candidateList>
        <item>政局</item>
      </candidateList>
      <explain/>
      <paraID>1C386DD2</paraID>
      <start>148</start>
      <end>149</end>
      <status>unmodified</status>
      <modifiedWord/>
      <trackRevisions>false</trackRevisions>
    </reviewItem>
    <reviewItem>
      <errorID>a4a23727-14ce-4b5a-8c96-d360f84c9ea4</errorID>
      <errorWord>对绩效管理对绩效管理</errorWord>
      <group>L1_Word</group>
      <groupName>字词问题</groupName>
      <ability>L2_Typo</ability>
      <abilityName>字词错误</abilityName>
      <candidateList>
        <item>对绩效管理</item>
      </candidateList>
      <explain/>
      <paraID>1C386DD2</paraID>
      <start>390</start>
      <end>395</end>
      <status>modified</status>
      <modifiedWord>对绩效管理</modifiedWord>
      <trackRevisions>false</trackRevisions>
    </reviewItem>
    <reviewItem>
      <errorID>1268e910-1dbd-45cf-a160-7f03fb658504</errorID>
      <errorWord>力</errorWord>
      <group>L1_Word</group>
      <groupName>字词问题</groupName>
      <ability>L2_Typo</ability>
      <abilityName>字词错误</abilityName>
      <candidateList>
        <item>力于</item>
      </candidateList>
      <explain/>
      <paraID>65102F67</paraID>
      <start>54</start>
      <end>56</end>
      <status>modified</status>
      <modifiedWord>力于</modifiedWord>
      <trackRevisions>false</trackRevisions>
    </reviewItem>
    <reviewItem>
      <errorID>11553c3b-c47d-40eb-be70-e01c6926dedb</errorID>
      <errorWord>八项规定</errorWord>
      <group>L1_Other</group>
      <groupName>其他问题</groupName>
      <ability>L2_UserTypo</ability>
      <abilityName>自定义错误</abilityName>
      <candidateList>
        <item>中央八项规定</item>
      </candidateList>
      <explain>来自自定义错词库。</explain>
      <paraID>1A2B8C8F</paraID>
      <start>286</start>
      <end>292</end>
      <status>modified</status>
      <modifiedWord>中央八项规定</modifiedWord>
      <trackRevisions>false</trackRevisions>
    </reviewItem>
    <reviewItem>
      <errorID>4542bbc4-4824-40c1-9778-fe074acf3183</errorID>
      <errorWord>制</errorWord>
      <group>L1_Word</group>
      <groupName>字词问题</groupName>
      <ability>L2_Typo</ability>
      <abilityName>字词错误</abilityName>
      <candidateList>
        <item>制度</item>
      </candidateList>
      <explain/>
      <paraID>1A2B8C8F</paraID>
      <start>304</start>
      <end>306</end>
      <status>modified</status>
      <modifiedWord>制度</modifiedWord>
      <trackRevisions>false</trackRevisions>
    </reviewItem>
    <reviewItem>
      <errorID>465d3a55-9a95-4f3f-9c37-a033568a9dab</errorID>
      <errorWord>区委政府</errorWord>
      <group>L1_Political</group>
      <groupName>政治性问题</groupName>
      <ability>L2_Unpolitical</ability>
      <abilityName>政治敏感错误</abilityName>
      <candidateList>
        <item>区委、区政府</item>
      </candidateList>
      <explain/>
      <paraID>5228195E</paraID>
      <start>6</start>
      <end>12</end>
      <status>modified</status>
      <modifiedWord>区委、区政府</modifiedWord>
      <trackRevisions>false</trackRevisions>
    </reviewItem>
    <reviewItem>
      <errorID>25a46d5b-ac9b-4419-8472-2eb8bf504e76</errorID>
      <errorWord>会</errorWord>
      <group>L1_Word</group>
      <groupName>字词问题</groupName>
      <ability>L2_Typo</ability>
      <abilityName>字词错误</abilityName>
      <candidateList>
        <item>会议</item>
      </candidateList>
      <explain/>
      <paraID>4FDB188C</paraID>
      <start>13</start>
      <end>15</end>
      <status>modified</status>
      <modifiedWord>会议</modifiedWord>
      <trackRevisions>false</trackRevisions>
    </reviewItem>
    <reviewItem>
      <errorID>4cb5ac2f-1237-4917-868f-21e47016ce01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52E4C807</paraID>
      <start>9</start>
      <end>10</end>
      <status>unmodified</status>
      <modifiedWord/>
      <trackRevisions>false</trackRevisions>
    </reviewItem>
    <reviewItem>
      <errorID>e40a69e2-a4ed-44ad-adcd-8a038dd95bb0</errorID>
      <errorWord>,</errorWord>
      <group>L1_Format</group>
      <groupName>格式问题</groupName>
      <ability>L2_HalfPunc</ability>
      <abilityName>全半角检查</abilityName>
      <candidateList>
        <item>，</item>
      </candidateList>
      <explain>文本全半角错误。</explain>
      <paraID>58EE7938</paraID>
      <start>39</start>
      <end>40</end>
      <status>unmodified</status>
      <modifiedWord/>
      <trackRevisions>false</trackRevisions>
    </reviewItem>
    <reviewItem>
      <errorID>592d5a93-ccc5-4534-a4e4-d0ce7a355625</errorID>
      <errorWord>法制宣传</errorWord>
      <group>L1_Other</group>
      <groupName>其他问题</groupName>
      <ability>L2_UserTypo</ability>
      <abilityName>自定义错误</abilityName>
      <candidateList>
        <item>法治宣传</item>
      </candidateList>
      <explain>来自自定义错词库。</explain>
      <paraID>6CBEBBF3</paraID>
      <start>2</start>
      <end>6</end>
      <status>modified</status>
      <modifiedWord>法治宣传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9363b-0e45-4478-adbd-5262875c580f}">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5985</Words>
  <Characters>6663</Characters>
  <Lines>0</Lines>
  <Paragraphs>0</Paragraphs>
  <TotalTime>4</TotalTime>
  <ScaleCrop>false</ScaleCrop>
  <LinksUpToDate>false</LinksUpToDate>
  <CharactersWithSpaces>6671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2025-11-05T10:39:34Z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