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乌鲁木齐市水磨沟区南湖广场管理中心2024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383A6D9">
      <w:r>
        <w:br w:type="page"/>
      </w:r>
    </w:p>
    <w:p w14:paraId="6229A246">
      <w:pPr>
        <w:spacing w:line="640" w:lineRule="exact"/>
        <w:jc w:val="center"/>
        <w:outlineLvl w:val="1"/>
      </w:pPr>
      <w:r>
        <w:rPr>
          <w:rFonts w:ascii="黑体" w:hAnsi="黑体" w:eastAsia="黑体"/>
          <w:sz w:val="32"/>
        </w:rPr>
        <w:t>第一部分 单位概况</w:t>
      </w:r>
    </w:p>
    <w:p w14:paraId="3AA6FE65">
      <w:pPr>
        <w:spacing w:line="640" w:lineRule="exact"/>
        <w:ind w:firstLine="640"/>
        <w:jc w:val="both"/>
        <w:outlineLvl w:val="2"/>
      </w:pPr>
      <w:r>
        <w:rPr>
          <w:rFonts w:ascii="黑体" w:hAnsi="黑体" w:eastAsia="黑体"/>
          <w:sz w:val="32"/>
        </w:rPr>
        <w:t>一、主要职能</w:t>
      </w:r>
    </w:p>
    <w:p w14:paraId="4E0848B1">
      <w:pPr>
        <w:spacing w:line="580" w:lineRule="exact"/>
        <w:ind w:firstLine="640"/>
        <w:jc w:val="both"/>
      </w:pPr>
      <w:r>
        <w:rPr>
          <w:rFonts w:ascii="仿宋_GB2312" w:hAnsi="仿宋_GB2312" w:eastAsia="仿宋_GB2312"/>
          <w:sz w:val="32"/>
        </w:rPr>
        <w:t>南湖广场主要负责南湖广场日常管理、绿地管养、卫生保洁、设施管理维护及公共场所安全等工作。</w:t>
      </w:r>
    </w:p>
    <w:p w14:paraId="0A835190">
      <w:pPr>
        <w:spacing w:line="580" w:lineRule="exact"/>
        <w:ind w:firstLine="640"/>
        <w:jc w:val="both"/>
      </w:pPr>
      <w:r>
        <w:rPr>
          <w:rFonts w:ascii="仿宋_GB2312" w:hAnsi="仿宋_GB2312" w:eastAsia="仿宋_GB2312"/>
          <w:sz w:val="32"/>
        </w:rPr>
        <w:t>（1）绿化管养方面，主要负责在夏季期间，对广场的花草、树木枯枝、绿篱、草坪进行24小时保洁及修剪正常养护。完成了南湖广场人工湖水质改善工作。</w:t>
      </w:r>
    </w:p>
    <w:p w14:paraId="6D5729F5">
      <w:pPr>
        <w:spacing w:line="580" w:lineRule="exact"/>
        <w:ind w:firstLine="640"/>
        <w:jc w:val="both"/>
      </w:pPr>
      <w:r>
        <w:rPr>
          <w:rFonts w:ascii="仿宋_GB2312" w:hAnsi="仿宋_GB2312" w:eastAsia="仿宋_GB2312"/>
          <w:sz w:val="32"/>
        </w:rPr>
        <w:t>（2）管网维修方面，负责完成南湖广场大理石零星修补工作，完成广场正常管线维修工作。</w:t>
      </w:r>
    </w:p>
    <w:p w14:paraId="73621577">
      <w:pPr>
        <w:spacing w:line="580" w:lineRule="exact"/>
        <w:ind w:firstLine="640"/>
        <w:jc w:val="both"/>
      </w:pPr>
      <w:r>
        <w:rPr>
          <w:rFonts w:ascii="仿宋_GB2312" w:hAnsi="仿宋_GB2312" w:eastAsia="仿宋_GB2312"/>
          <w:sz w:val="32"/>
        </w:rPr>
        <w:t>（3）环境保洁方面，负责完成南湖广场区域内日常保洁工作，清运生活垃圾，绿化垃圾。</w:t>
      </w:r>
    </w:p>
    <w:p w14:paraId="0D51A581">
      <w:pPr>
        <w:spacing w:line="580" w:lineRule="exact"/>
        <w:ind w:firstLine="640"/>
        <w:jc w:val="both"/>
      </w:pPr>
      <w:r>
        <w:rPr>
          <w:rFonts w:ascii="仿宋_GB2312" w:hAnsi="仿宋_GB2312" w:eastAsia="仿宋_GB2312"/>
          <w:sz w:val="32"/>
        </w:rPr>
        <w:t>（4）安全生产方面，负责每天对南湖广场的治安队岗点、绿化保洁队休息房、行政办公楼及屯兵点食堂进行安全检查，无任何重大事件发生。</w:t>
      </w:r>
    </w:p>
    <w:p w14:paraId="7A953082">
      <w:pPr>
        <w:spacing w:line="580" w:lineRule="exact"/>
        <w:ind w:firstLine="640"/>
        <w:jc w:val="both"/>
      </w:pPr>
      <w:r>
        <w:rPr>
          <w:rFonts w:ascii="仿宋_GB2312" w:hAnsi="仿宋_GB2312" w:eastAsia="仿宋_GB2312"/>
          <w:sz w:val="32"/>
        </w:rPr>
        <w:t>（5）努力为周边近60万市民，全力打造一个设有市民活动广场、健身步道、莲花池、人工湖、民族团结</w:t>
      </w:r>
      <w:bookmarkStart w:id="0" w:name="_GoBack"/>
      <w:bookmarkEnd w:id="0"/>
      <w:r>
        <w:rPr>
          <w:rFonts w:ascii="仿宋_GB2312" w:hAnsi="仿宋_GB2312" w:eastAsia="仿宋_GB2312"/>
          <w:sz w:val="32"/>
        </w:rPr>
        <w:t>宝鼎、名家艺术雕塑、篮球场、健身器材、休闲区域等多功能、全方位的广场。</w:t>
      </w:r>
    </w:p>
    <w:p w14:paraId="053ABD2C">
      <w:pPr>
        <w:spacing w:line="640" w:lineRule="exact"/>
        <w:ind w:firstLine="640"/>
        <w:jc w:val="both"/>
        <w:outlineLvl w:val="2"/>
      </w:pPr>
      <w:r>
        <w:rPr>
          <w:rFonts w:ascii="黑体" w:hAnsi="黑体" w:eastAsia="黑体"/>
          <w:sz w:val="32"/>
        </w:rPr>
        <w:t>二、机构设置及人员情况</w:t>
      </w:r>
    </w:p>
    <w:p w14:paraId="57D7FAF5">
      <w:pPr>
        <w:spacing w:line="580" w:lineRule="exact"/>
        <w:ind w:firstLine="640"/>
        <w:jc w:val="both"/>
      </w:pPr>
      <w:r>
        <w:rPr>
          <w:rFonts w:ascii="仿宋_GB2312" w:hAnsi="仿宋_GB2312" w:eastAsia="仿宋_GB2312"/>
          <w:sz w:val="32"/>
        </w:rPr>
        <w:t>乌鲁木齐市水磨沟区南湖广场管理中心2024年度，实有人数18人，其中：在职人员13人，增加0人；离休人员0人，增加0人；退休人员5人,增加0人。</w:t>
      </w:r>
    </w:p>
    <w:p w14:paraId="6D32E155">
      <w:pPr>
        <w:spacing w:line="580" w:lineRule="exact"/>
        <w:ind w:firstLine="640"/>
        <w:jc w:val="both"/>
      </w:pPr>
      <w:r>
        <w:rPr>
          <w:rFonts w:ascii="仿宋_GB2312" w:hAnsi="仿宋_GB2312" w:eastAsia="仿宋_GB2312"/>
          <w:sz w:val="32"/>
        </w:rPr>
        <w:t>乌鲁木齐市水磨沟区南湖广场管理中心无下属预算单位，下设7个科室，分别是：行政办、督查办、财务室、绿化队、保洁队、治安队、设施管网队。</w:t>
      </w:r>
    </w:p>
    <w:p w14:paraId="040064E5">
      <w:r>
        <w:br w:type="page"/>
      </w:r>
    </w:p>
    <w:p w14:paraId="741C0059">
      <w:pPr>
        <w:spacing w:line="240" w:lineRule="auto"/>
        <w:jc w:val="center"/>
        <w:outlineLvl w:val="1"/>
      </w:pPr>
      <w:r>
        <w:rPr>
          <w:rFonts w:ascii="黑体" w:hAnsi="黑体" w:eastAsia="黑体"/>
          <w:sz w:val="32"/>
        </w:rPr>
        <w:t>第二部分 部门决算情况说明</w:t>
      </w:r>
    </w:p>
    <w:p w14:paraId="1E60DA42">
      <w:pPr>
        <w:spacing w:line="640" w:lineRule="exact"/>
        <w:ind w:firstLine="640"/>
        <w:jc w:val="both"/>
        <w:outlineLvl w:val="2"/>
      </w:pPr>
      <w:r>
        <w:rPr>
          <w:rFonts w:ascii="黑体" w:hAnsi="黑体" w:eastAsia="黑体"/>
          <w:sz w:val="32"/>
        </w:rPr>
        <w:t>一、收入支出决算总体情况说明</w:t>
      </w:r>
    </w:p>
    <w:p w14:paraId="0B472CAE">
      <w:pPr>
        <w:spacing w:line="580" w:lineRule="exact"/>
        <w:ind w:firstLine="640"/>
        <w:jc w:val="both"/>
      </w:pPr>
      <w:r>
        <w:rPr>
          <w:rFonts w:ascii="仿宋_GB2312" w:hAnsi="仿宋_GB2312" w:eastAsia="仿宋_GB2312"/>
          <w:b/>
          <w:sz w:val="32"/>
        </w:rPr>
        <w:t>2024年度收入总计242.48万元，</w:t>
      </w:r>
      <w:r>
        <w:rPr>
          <w:rFonts w:ascii="仿宋_GB2312" w:hAnsi="仿宋_GB2312" w:eastAsia="仿宋_GB2312"/>
          <w:b w:val="0"/>
          <w:sz w:val="32"/>
        </w:rPr>
        <w:t>其中：本年收入合计238.35万元，使用非财政拨款结余（含专用结余）0.00万元，年初结转和结余4.13万元。</w:t>
      </w:r>
    </w:p>
    <w:p w14:paraId="71F44F11">
      <w:pPr>
        <w:spacing w:line="580" w:lineRule="exact"/>
        <w:ind w:firstLine="640"/>
        <w:jc w:val="both"/>
      </w:pPr>
      <w:r>
        <w:rPr>
          <w:rFonts w:ascii="仿宋_GB2312" w:hAnsi="仿宋_GB2312" w:eastAsia="仿宋_GB2312"/>
          <w:b/>
          <w:sz w:val="32"/>
        </w:rPr>
        <w:t>2024年度支出总计242.48万元，</w:t>
      </w:r>
      <w:r>
        <w:rPr>
          <w:rFonts w:ascii="仿宋_GB2312" w:hAnsi="仿宋_GB2312" w:eastAsia="仿宋_GB2312"/>
          <w:b w:val="0"/>
          <w:sz w:val="32"/>
        </w:rPr>
        <w:t>其中：本年支出合计241.22万元，结余分配0.00万元，年末结转和结余1.27万元。</w:t>
      </w:r>
    </w:p>
    <w:p w14:paraId="0A00573C">
      <w:pPr>
        <w:spacing w:line="580" w:lineRule="exact"/>
        <w:ind w:firstLine="640"/>
        <w:jc w:val="both"/>
      </w:pPr>
      <w:r>
        <w:rPr>
          <w:rFonts w:ascii="仿宋_GB2312" w:hAnsi="仿宋_GB2312" w:eastAsia="仿宋_GB2312"/>
          <w:b w:val="0"/>
          <w:sz w:val="32"/>
        </w:rPr>
        <w:t>收入支出总体与上年相比，减少583.33万元，下降70.64%，主要原因是：本年度减少市场化养护经费及安保人员经费。</w:t>
      </w:r>
    </w:p>
    <w:p w14:paraId="3CD9F3D3">
      <w:pPr>
        <w:spacing w:line="640" w:lineRule="exact"/>
        <w:ind w:firstLine="640"/>
        <w:jc w:val="both"/>
        <w:outlineLvl w:val="2"/>
      </w:pPr>
      <w:r>
        <w:rPr>
          <w:rFonts w:ascii="黑体" w:hAnsi="黑体" w:eastAsia="黑体"/>
          <w:sz w:val="32"/>
        </w:rPr>
        <w:t>二、收入决算情况说明</w:t>
      </w:r>
    </w:p>
    <w:p w14:paraId="2144CBE0">
      <w:pPr>
        <w:spacing w:line="580" w:lineRule="exact"/>
        <w:ind w:firstLine="640"/>
        <w:jc w:val="both"/>
      </w:pPr>
      <w:r>
        <w:rPr>
          <w:rFonts w:ascii="仿宋_GB2312" w:hAnsi="仿宋_GB2312" w:eastAsia="仿宋_GB2312"/>
          <w:b/>
          <w:sz w:val="32"/>
        </w:rPr>
        <w:t>本年收入238.35万元，</w:t>
      </w:r>
      <w:r>
        <w:rPr>
          <w:rFonts w:ascii="仿宋_GB2312" w:hAnsi="仿宋_GB2312" w:eastAsia="仿宋_GB2312"/>
          <w:b w:val="0"/>
          <w:sz w:val="32"/>
        </w:rPr>
        <w:t>其中：财政拨款收入238.34万元，占100.00%；上级补助收入0.00万元，占0.00%；事业收入0.00万元，占0.00%；经营收入0.00万元，占0.00%；附属单位上缴收入0.00万元，占0.00%；其他收入0.01万元，占0.004%。</w:t>
      </w:r>
    </w:p>
    <w:p w14:paraId="2982E9F5">
      <w:pPr>
        <w:spacing w:line="640" w:lineRule="exact"/>
        <w:ind w:firstLine="640"/>
        <w:jc w:val="both"/>
        <w:outlineLvl w:val="2"/>
      </w:pPr>
      <w:r>
        <w:rPr>
          <w:rFonts w:ascii="黑体" w:hAnsi="黑体" w:eastAsia="黑体"/>
          <w:sz w:val="32"/>
        </w:rPr>
        <w:t>三、支出决算情况说明</w:t>
      </w:r>
    </w:p>
    <w:p w14:paraId="29D2C17B">
      <w:pPr>
        <w:spacing w:line="580" w:lineRule="exact"/>
        <w:ind w:firstLine="640"/>
        <w:jc w:val="both"/>
      </w:pPr>
      <w:r>
        <w:rPr>
          <w:rFonts w:ascii="仿宋_GB2312" w:hAnsi="仿宋_GB2312" w:eastAsia="仿宋_GB2312"/>
          <w:b/>
          <w:sz w:val="32"/>
        </w:rPr>
        <w:t>本年支出241.22万元，</w:t>
      </w:r>
      <w:r>
        <w:rPr>
          <w:rFonts w:ascii="仿宋_GB2312" w:hAnsi="仿宋_GB2312" w:eastAsia="仿宋_GB2312"/>
          <w:b w:val="0"/>
          <w:sz w:val="32"/>
        </w:rPr>
        <w:t>其中：基本支出241.22万元，占100.00%；项目支出0.00万元，占0.00%；上缴上级支出0.00万元，占0.00%；经营支出0.00万元，占0.00%；对附属单位补助支出0.00万元，占0.00%。</w:t>
      </w:r>
    </w:p>
    <w:p w14:paraId="28270457">
      <w:pPr>
        <w:spacing w:line="640" w:lineRule="exact"/>
        <w:ind w:firstLine="640"/>
        <w:jc w:val="both"/>
        <w:outlineLvl w:val="2"/>
      </w:pPr>
      <w:r>
        <w:rPr>
          <w:rFonts w:ascii="黑体" w:hAnsi="黑体" w:eastAsia="黑体"/>
          <w:sz w:val="32"/>
        </w:rPr>
        <w:t>四、财政拨款收入支出决算总体情况说明</w:t>
      </w:r>
    </w:p>
    <w:p w14:paraId="4C9FA52A">
      <w:pPr>
        <w:spacing w:line="580" w:lineRule="exact"/>
        <w:ind w:firstLine="640"/>
        <w:jc w:val="both"/>
      </w:pPr>
      <w:r>
        <w:rPr>
          <w:rFonts w:ascii="仿宋_GB2312" w:hAnsi="仿宋_GB2312" w:eastAsia="仿宋_GB2312"/>
          <w:b/>
          <w:sz w:val="32"/>
        </w:rPr>
        <w:t>2024年度财政拨款收入总计242.47万元，</w:t>
      </w:r>
      <w:r>
        <w:rPr>
          <w:rFonts w:ascii="仿宋_GB2312" w:hAnsi="仿宋_GB2312" w:eastAsia="仿宋_GB2312"/>
          <w:b w:val="0"/>
          <w:sz w:val="32"/>
        </w:rPr>
        <w:t>其中：年初财政拨款结转和结余4.13万元，本年财政拨款收入238.34万元。</w:t>
      </w:r>
      <w:r>
        <w:rPr>
          <w:rFonts w:ascii="仿宋_GB2312" w:hAnsi="仿宋_GB2312" w:eastAsia="仿宋_GB2312"/>
          <w:b/>
          <w:sz w:val="32"/>
        </w:rPr>
        <w:t>财政拨款支出总计242.47万元，</w:t>
      </w:r>
      <w:r>
        <w:rPr>
          <w:rFonts w:ascii="仿宋_GB2312" w:hAnsi="仿宋_GB2312" w:eastAsia="仿宋_GB2312"/>
          <w:b w:val="0"/>
          <w:sz w:val="32"/>
        </w:rPr>
        <w:t>其中：年末财政拨款结转和结余1.26万元，本年财政拨款支出241.21万元。</w:t>
      </w:r>
    </w:p>
    <w:p w14:paraId="3E1B802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减少574.42万元，下降70.32%，主要原因是：本年度减少市场化养护经费及安保人员经费。</w:t>
      </w:r>
      <w:r>
        <w:rPr>
          <w:rFonts w:ascii="仿宋_GB2312" w:hAnsi="仿宋_GB2312" w:eastAsia="仿宋_GB2312"/>
          <w:b/>
          <w:sz w:val="32"/>
        </w:rPr>
        <w:t>与年初预算相比，</w:t>
      </w:r>
      <w:r>
        <w:rPr>
          <w:rFonts w:ascii="仿宋_GB2312" w:hAnsi="仿宋_GB2312" w:eastAsia="仿宋_GB2312"/>
          <w:b w:val="0"/>
          <w:sz w:val="32"/>
        </w:rPr>
        <w:t>年初预算数269.28万元，决算数242.47万元，预决算差异率-9.96%，主要原因是：本年其他交通费、维修费、培训费未执行完，年中调减经费，导致预决算存在差异。</w:t>
      </w:r>
    </w:p>
    <w:p w14:paraId="560761B1">
      <w:pPr>
        <w:spacing w:line="640" w:lineRule="exact"/>
        <w:ind w:firstLine="640"/>
        <w:jc w:val="both"/>
        <w:outlineLvl w:val="2"/>
      </w:pPr>
      <w:r>
        <w:rPr>
          <w:rFonts w:ascii="黑体" w:hAnsi="黑体" w:eastAsia="黑体"/>
          <w:sz w:val="32"/>
        </w:rPr>
        <w:t>五、一般公共预算财政拨款支出决算情况说明</w:t>
      </w:r>
    </w:p>
    <w:p w14:paraId="6FA5C6B6">
      <w:pPr>
        <w:spacing w:line="640" w:lineRule="exact"/>
        <w:ind w:firstLine="640"/>
        <w:jc w:val="both"/>
        <w:outlineLvl w:val="3"/>
      </w:pPr>
      <w:r>
        <w:rPr>
          <w:rFonts w:ascii="楷体_GB2312" w:hAnsi="楷体_GB2312" w:eastAsia="楷体_GB2312"/>
          <w:b/>
          <w:sz w:val="32"/>
        </w:rPr>
        <w:t>（一）一般公共预算财政拨款支出决算总体情况</w:t>
      </w:r>
    </w:p>
    <w:p w14:paraId="3A6ED9ED">
      <w:pPr>
        <w:spacing w:line="580" w:lineRule="exact"/>
        <w:ind w:firstLine="640"/>
        <w:jc w:val="both"/>
      </w:pPr>
      <w:r>
        <w:rPr>
          <w:rFonts w:ascii="仿宋_GB2312" w:hAnsi="仿宋_GB2312" w:eastAsia="仿宋_GB2312"/>
          <w:b/>
          <w:sz w:val="32"/>
        </w:rPr>
        <w:t>2024年度一般公共预算财政拨款支出241.21万元，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减少567.22万元，下降70.16%，主要原因是：本年度减少市场化养护经费及安保人员经费。</w:t>
      </w:r>
      <w:r>
        <w:rPr>
          <w:rFonts w:ascii="仿宋_GB2312" w:hAnsi="仿宋_GB2312" w:eastAsia="仿宋_GB2312"/>
          <w:b/>
          <w:sz w:val="32"/>
        </w:rPr>
        <w:t>与年初预算相比,</w:t>
      </w:r>
      <w:r>
        <w:rPr>
          <w:rFonts w:ascii="仿宋_GB2312" w:hAnsi="仿宋_GB2312" w:eastAsia="仿宋_GB2312"/>
          <w:b w:val="0"/>
          <w:sz w:val="32"/>
        </w:rPr>
        <w:t>年初预算数269.28万元，决算数241.21万元，预决算差异率-10.42%，主要原因是：本年其他交通费、维修费、培训费未执行完，年中调减经费，导致预决算存在差异。</w:t>
      </w:r>
    </w:p>
    <w:p w14:paraId="5C7B562D">
      <w:pPr>
        <w:spacing w:line="640" w:lineRule="exact"/>
        <w:ind w:firstLine="640"/>
        <w:jc w:val="both"/>
        <w:outlineLvl w:val="3"/>
      </w:pPr>
      <w:r>
        <w:rPr>
          <w:rFonts w:ascii="楷体_GB2312" w:hAnsi="楷体_GB2312" w:eastAsia="楷体_GB2312"/>
          <w:b/>
          <w:sz w:val="32"/>
        </w:rPr>
        <w:t>（二）一般公共预算财政拨款支出决算结构情况</w:t>
      </w:r>
    </w:p>
    <w:p w14:paraId="0C0F737A">
      <w:pPr>
        <w:spacing w:line="580" w:lineRule="exact"/>
        <w:ind w:firstLine="640"/>
        <w:jc w:val="both"/>
      </w:pPr>
      <w:r>
        <w:rPr>
          <w:rFonts w:ascii="仿宋_GB2312" w:hAnsi="仿宋_GB2312" w:eastAsia="仿宋_GB2312"/>
          <w:b w:val="0"/>
          <w:sz w:val="32"/>
        </w:rPr>
        <w:t>1.社会保障和就业支出(类)25.70万元,占10.65%。</w:t>
      </w:r>
    </w:p>
    <w:p w14:paraId="1515CAF5">
      <w:pPr>
        <w:spacing w:line="580" w:lineRule="exact"/>
        <w:ind w:firstLine="640"/>
        <w:jc w:val="both"/>
      </w:pPr>
      <w:r>
        <w:rPr>
          <w:rFonts w:ascii="仿宋_GB2312" w:hAnsi="仿宋_GB2312" w:eastAsia="仿宋_GB2312"/>
          <w:b w:val="0"/>
          <w:sz w:val="32"/>
        </w:rPr>
        <w:t>2.城乡社区支出(类)215.52万元,占89.35%。</w:t>
      </w:r>
    </w:p>
    <w:p w14:paraId="75E29D15">
      <w:pPr>
        <w:spacing w:line="640" w:lineRule="exact"/>
        <w:ind w:firstLine="640"/>
        <w:jc w:val="both"/>
        <w:outlineLvl w:val="3"/>
      </w:pPr>
      <w:r>
        <w:rPr>
          <w:rFonts w:ascii="楷体_GB2312" w:hAnsi="楷体_GB2312" w:eastAsia="楷体_GB2312"/>
          <w:b/>
          <w:sz w:val="32"/>
        </w:rPr>
        <w:t>（三）一般公共预算财政拨款支出决算具体情况</w:t>
      </w:r>
    </w:p>
    <w:p w14:paraId="7DE575A0">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3.21万元，比上年决算增加3.21万元，增长100.00%,主要原因是：本年功能科目调整，事业单位离退休上年度在主科目列支，本年单独列支，导致经费较上年增加。</w:t>
      </w:r>
    </w:p>
    <w:p w14:paraId="46E2AC77">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22.48万元，比上年决算增加0.59万元，增长2.70%,主要原因是：本年在职人员工资基数调增，养老缴费基数上涨，相应支出增加。</w:t>
      </w:r>
    </w:p>
    <w:p w14:paraId="7E58C3A4">
      <w:pPr>
        <w:spacing w:line="580" w:lineRule="exact"/>
        <w:ind w:firstLine="640"/>
        <w:jc w:val="both"/>
      </w:pPr>
      <w:r>
        <w:rPr>
          <w:rFonts w:ascii="仿宋_GB2312" w:hAnsi="仿宋_GB2312" w:eastAsia="仿宋_GB2312"/>
          <w:b w:val="0"/>
          <w:sz w:val="32"/>
        </w:rPr>
        <w:t>3.城乡社区支出(类)城乡社区环境卫生(款)城乡社区环境卫生(项):支出决算数为215.52万元，比上年决算减少571.02万元，下降72.60%,主要原因是：本年度减少市场化养护经费、安保人员经费。本年功能科目调整，事业单位离退休上年度在主科目列支，本年单独列支，导致经费较上年减少。</w:t>
      </w:r>
    </w:p>
    <w:p w14:paraId="1FF0FB6B">
      <w:pPr>
        <w:spacing w:line="640" w:lineRule="exact"/>
        <w:ind w:firstLine="640"/>
        <w:jc w:val="both"/>
        <w:outlineLvl w:val="2"/>
      </w:pPr>
      <w:r>
        <w:rPr>
          <w:rFonts w:ascii="黑体" w:hAnsi="黑体" w:eastAsia="黑体"/>
          <w:sz w:val="32"/>
        </w:rPr>
        <w:t>六、一般公共预算财政拨款基本支出决算情况说明</w:t>
      </w:r>
    </w:p>
    <w:p w14:paraId="237AFD5B">
      <w:pPr>
        <w:spacing w:line="580" w:lineRule="exact"/>
        <w:ind w:firstLine="640"/>
        <w:jc w:val="both"/>
      </w:pPr>
      <w:r>
        <w:rPr>
          <w:rFonts w:ascii="仿宋_GB2312" w:hAnsi="仿宋_GB2312" w:eastAsia="仿宋_GB2312"/>
          <w:b w:val="0"/>
          <w:sz w:val="32"/>
        </w:rPr>
        <w:t>2024年度一般公共预算财政拨款基本支出241.21万元，其中：</w:t>
      </w:r>
      <w:r>
        <w:rPr>
          <w:rFonts w:ascii="仿宋_GB2312" w:hAnsi="仿宋_GB2312" w:eastAsia="仿宋_GB2312"/>
          <w:b/>
          <w:sz w:val="32"/>
        </w:rPr>
        <w:t>人员经费227.59万元，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w:t>
      </w:r>
    </w:p>
    <w:p w14:paraId="1687129E">
      <w:pPr>
        <w:spacing w:line="580" w:lineRule="exact"/>
        <w:ind w:firstLine="640"/>
        <w:jc w:val="both"/>
      </w:pPr>
      <w:r>
        <w:rPr>
          <w:rFonts w:ascii="仿宋_GB2312" w:hAnsi="仿宋_GB2312" w:eastAsia="仿宋_GB2312"/>
          <w:b/>
          <w:sz w:val="32"/>
        </w:rPr>
        <w:t>公用经费13.63万元，</w:t>
      </w:r>
      <w:r>
        <w:rPr>
          <w:rFonts w:ascii="仿宋_GB2312" w:hAnsi="仿宋_GB2312" w:eastAsia="仿宋_GB2312"/>
          <w:b w:val="0"/>
          <w:sz w:val="32"/>
        </w:rPr>
        <w:t>包括：办公费、邮电费、取暖费、公务用车运行维护费、其他交通费用。</w:t>
      </w:r>
    </w:p>
    <w:p w14:paraId="0822914A">
      <w:pPr>
        <w:spacing w:line="640" w:lineRule="exact"/>
        <w:ind w:firstLine="640"/>
        <w:jc w:val="both"/>
        <w:outlineLvl w:val="2"/>
      </w:pPr>
      <w:r>
        <w:rPr>
          <w:rFonts w:ascii="黑体" w:hAnsi="黑体" w:eastAsia="黑体"/>
          <w:sz w:val="32"/>
        </w:rPr>
        <w:t>七、政府性基金预算财政拨款收入支出决算情况说明</w:t>
      </w:r>
    </w:p>
    <w:p w14:paraId="725C4BF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D3494CA">
      <w:pPr>
        <w:spacing w:line="640" w:lineRule="exact"/>
        <w:ind w:firstLine="640"/>
        <w:jc w:val="both"/>
        <w:outlineLvl w:val="2"/>
      </w:pPr>
      <w:r>
        <w:rPr>
          <w:rFonts w:ascii="黑体" w:hAnsi="黑体" w:eastAsia="黑体"/>
          <w:sz w:val="32"/>
        </w:rPr>
        <w:t>八、国有资本经营预算财政拨款收入支出决算情况说明</w:t>
      </w:r>
    </w:p>
    <w:p w14:paraId="5AED163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F868C26">
      <w:pPr>
        <w:spacing w:line="640" w:lineRule="exact"/>
        <w:ind w:firstLine="640"/>
        <w:jc w:val="both"/>
        <w:outlineLvl w:val="2"/>
      </w:pPr>
      <w:r>
        <w:rPr>
          <w:rFonts w:ascii="黑体" w:hAnsi="黑体" w:eastAsia="黑体"/>
          <w:sz w:val="32"/>
        </w:rPr>
        <w:t>九、财政拨款“三公”经费支出决算情况说明</w:t>
      </w:r>
    </w:p>
    <w:p w14:paraId="1FC61422">
      <w:pPr>
        <w:spacing w:line="580" w:lineRule="exact"/>
        <w:ind w:firstLine="640"/>
        <w:jc w:val="both"/>
      </w:pPr>
      <w:r>
        <w:rPr>
          <w:rFonts w:ascii="仿宋_GB2312" w:hAnsi="仿宋_GB2312" w:eastAsia="仿宋_GB2312"/>
          <w:b/>
          <w:sz w:val="32"/>
        </w:rPr>
        <w:t>2024年度财政拨款“三公”经费支出3.14万元，</w:t>
      </w:r>
      <w:r>
        <w:rPr>
          <w:rFonts w:ascii="仿宋_GB2312" w:hAnsi="仿宋_GB2312" w:eastAsia="仿宋_GB2312"/>
          <w:b w:val="0"/>
          <w:sz w:val="32"/>
        </w:rPr>
        <w:t>比上年减少1.29万元，下降29.12%，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3.14万元，占100.00%，比上年减少1.29万元，下降29.12%，主要原因是：严格落实中央八项规定精神，厉行节约，减少公务用车运行维护费。公务接待费支出0.00万元，占0.00%，比上年增加0.00万元，增长0.00%，主要原因是：2023年与2024年均未安排公务接待费支出。</w:t>
      </w:r>
    </w:p>
    <w:p w14:paraId="6CA75E22">
      <w:pPr>
        <w:spacing w:line="580" w:lineRule="exact"/>
        <w:ind w:firstLine="640"/>
        <w:jc w:val="both"/>
      </w:pPr>
      <w:r>
        <w:rPr>
          <w:rFonts w:ascii="仿宋_GB2312" w:hAnsi="仿宋_GB2312" w:eastAsia="仿宋_GB2312"/>
          <w:b/>
          <w:sz w:val="32"/>
        </w:rPr>
        <w:t>具体情况如下：</w:t>
      </w:r>
    </w:p>
    <w:p w14:paraId="0F45713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27352C2">
      <w:pPr>
        <w:spacing w:line="580" w:lineRule="exact"/>
        <w:ind w:firstLine="640"/>
        <w:jc w:val="both"/>
      </w:pPr>
      <w:r>
        <w:rPr>
          <w:rFonts w:ascii="仿宋_GB2312" w:hAnsi="仿宋_GB2312" w:eastAsia="仿宋_GB2312"/>
          <w:b w:val="0"/>
          <w:sz w:val="32"/>
        </w:rPr>
        <w:t>公务用车购置及运行维护费3.14万元，其中：公务用车购置费0.00万元，公务用车运行维护费3.14万元。公务用车运行维护费开支内容包括车辆加油费、审车费。公务用车购置数0辆，公务用车保有量4辆。国有资产占用情况中固定资产车辆4辆，与公务用车保有量差异原因是：本单位固定资产车辆与公务用车保有量一致无差异。</w:t>
      </w:r>
    </w:p>
    <w:p w14:paraId="6746613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F2035A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3.14万元，决算数3.14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3.14万元，决算数3.14万元，预决算差异率0.00%，主要原因是：严格按照预算执行，预决算无差异。公务接待费全年预算数0.00万元，决算数0.00万元，预决算差异率0.00%，主要原因是：本单位无公务接待费。</w:t>
      </w:r>
    </w:p>
    <w:p w14:paraId="6630DC80">
      <w:pPr>
        <w:spacing w:line="640" w:lineRule="exact"/>
        <w:ind w:firstLine="640"/>
        <w:jc w:val="both"/>
        <w:outlineLvl w:val="2"/>
      </w:pPr>
      <w:r>
        <w:rPr>
          <w:rFonts w:ascii="黑体" w:hAnsi="黑体" w:eastAsia="黑体"/>
          <w:sz w:val="32"/>
        </w:rPr>
        <w:t>十、其他重要事项的情况说明</w:t>
      </w:r>
    </w:p>
    <w:p w14:paraId="76559D63">
      <w:pPr>
        <w:spacing w:line="640" w:lineRule="exact"/>
        <w:ind w:firstLine="640"/>
        <w:jc w:val="both"/>
        <w:outlineLvl w:val="3"/>
      </w:pPr>
      <w:r>
        <w:rPr>
          <w:rFonts w:ascii="楷体_GB2312" w:hAnsi="楷体_GB2312" w:eastAsia="楷体_GB2312"/>
          <w:b/>
          <w:sz w:val="32"/>
        </w:rPr>
        <w:t>（一）机关运行经费及公用经费支出情况</w:t>
      </w:r>
    </w:p>
    <w:p w14:paraId="40E9D7DB">
      <w:pPr>
        <w:spacing w:line="580" w:lineRule="exact"/>
        <w:ind w:firstLine="640"/>
        <w:jc w:val="both"/>
      </w:pPr>
      <w:r>
        <w:rPr>
          <w:rFonts w:ascii="仿宋_GB2312" w:hAnsi="仿宋_GB2312" w:eastAsia="仿宋_GB2312"/>
          <w:b w:val="0"/>
          <w:sz w:val="32"/>
        </w:rPr>
        <w:t>2024年度乌鲁木齐市水磨沟区南湖广场管理中心（事业单位）公用经费支出13.63万元，比上年减少564.52万元，下降97.64%，主要原因是：本年度减少劳务费、水费、印刷费等，导致公用经费减少。</w:t>
      </w:r>
    </w:p>
    <w:p w14:paraId="7956385E">
      <w:pPr>
        <w:spacing w:line="640" w:lineRule="exact"/>
        <w:ind w:firstLine="640"/>
        <w:jc w:val="both"/>
        <w:outlineLvl w:val="3"/>
      </w:pPr>
      <w:r>
        <w:rPr>
          <w:rFonts w:ascii="楷体_GB2312" w:hAnsi="楷体_GB2312" w:eastAsia="楷体_GB2312"/>
          <w:b/>
          <w:sz w:val="32"/>
        </w:rPr>
        <w:t>（二）政府采购情况</w:t>
      </w:r>
    </w:p>
    <w:p w14:paraId="142FD659">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36B595CD">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39388667">
      <w:pPr>
        <w:spacing w:line="640" w:lineRule="exact"/>
        <w:ind w:firstLine="640"/>
        <w:jc w:val="both"/>
        <w:outlineLvl w:val="3"/>
      </w:pPr>
      <w:r>
        <w:rPr>
          <w:rFonts w:ascii="楷体_GB2312" w:hAnsi="楷体_GB2312" w:eastAsia="楷体_GB2312"/>
          <w:b/>
          <w:sz w:val="32"/>
        </w:rPr>
        <w:t>（三）国有资产占用情况说明</w:t>
      </w:r>
    </w:p>
    <w:p w14:paraId="493C4526">
      <w:pPr>
        <w:spacing w:line="580" w:lineRule="exact"/>
        <w:ind w:firstLine="640"/>
        <w:jc w:val="both"/>
      </w:pPr>
      <w:r>
        <w:rPr>
          <w:rFonts w:ascii="仿宋_GB2312" w:hAnsi="仿宋_GB2312" w:eastAsia="仿宋_GB2312"/>
          <w:b w:val="0"/>
          <w:sz w:val="32"/>
        </w:rPr>
        <w:t>截至2024年12月31日，房屋428.00平方米，价值60.85万元。车辆4辆，价值35.60万元，其中：副部（省）级及以上领导用车0辆、主要负责人用车0辆、机要通信用车0辆、应急保障用车1辆、执法执勤用车0辆、特种专业技术用车0辆、离退休干部服务用车0辆、其他用车3辆，其他用车主要是：一般公务用车。单价100万元（含）以上设备（不含车辆）0台（套）。</w:t>
      </w:r>
    </w:p>
    <w:p w14:paraId="55CD07C3">
      <w:pPr>
        <w:spacing w:line="640" w:lineRule="exact"/>
        <w:ind w:firstLine="640"/>
        <w:jc w:val="both"/>
        <w:outlineLvl w:val="2"/>
      </w:pPr>
      <w:r>
        <w:rPr>
          <w:rFonts w:ascii="黑体" w:hAnsi="黑体" w:eastAsia="黑体"/>
          <w:sz w:val="32"/>
        </w:rPr>
        <w:t>十一、预算绩效的情况说明</w:t>
      </w:r>
    </w:p>
    <w:p w14:paraId="78CECEC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242.48万元，实际执行总额241.22万元；预算绩效评价项目0个，全年预算数0.00万元，全年执行数0.00万元。预算绩效管理取得的成效：一是对支出进行了详细</w:t>
      </w:r>
      <w:r>
        <w:rPr>
          <w:rFonts w:hint="eastAsia" w:ascii="仿宋_GB2312" w:hAnsi="仿宋_GB2312" w:eastAsia="仿宋_GB2312"/>
          <w:b w:val="0"/>
          <w:sz w:val="32"/>
          <w:lang w:eastAsia="zh-CN"/>
        </w:rPr>
        <w:t>地</w:t>
      </w:r>
      <w:r>
        <w:rPr>
          <w:rFonts w:ascii="仿宋_GB2312" w:hAnsi="仿宋_GB2312" w:eastAsia="仿宋_GB2312"/>
          <w:b w:val="0"/>
          <w:sz w:val="32"/>
        </w:rPr>
        <w:t>分类和分析。在日常办公支出方面,严格控制各项费用,合理安排办公用品的采购和使用,避免了浪费；二是加强对支出的监督和管理。通过建立健全的支出管理制度,明确各项支出的审批流程和责任人,有效地防止资金的挪用和浪费。通过对各项支出的效果进行定期评估和分析,发现了一些问题并及时进行了调整,确保了支出的合理性和效益性；三是及时总结了支出管理的经验和教训,为今后的支出管理工作提供了有益的参考。发现的问题及原因：一是部门职能不明确，个别工作分工不清晰，且人员培训和绩效考核制度不够完善，考核方案部分内容和人员名单更新滞后；二是预算编制科学性的问题。首</w:t>
      </w:r>
      <w:r>
        <w:rPr>
          <w:rFonts w:hint="eastAsia" w:ascii="仿宋_GB2312" w:hAnsi="仿宋_GB2312" w:eastAsia="仿宋_GB2312"/>
          <w:b w:val="0"/>
          <w:sz w:val="32"/>
          <w:lang w:eastAsia="zh-CN"/>
        </w:rPr>
        <w:t>先是</w:t>
      </w:r>
      <w:r>
        <w:rPr>
          <w:rFonts w:ascii="仿宋_GB2312" w:hAnsi="仿宋_GB2312" w:eastAsia="仿宋_GB2312"/>
          <w:b w:val="0"/>
          <w:sz w:val="32"/>
        </w:rPr>
        <w:t>预算编制之合理性相对不足，主要表现在预算调整数较大，年度目标与长期规划衔接的紧密程度需要增强；三是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四是部门整体绩效指标应该是反映职责履行的核心指标，而不是反映具体工作内容或产出的指标。下一步改进措施：一是构建专业、客观、独立、多样的绩效评价主体；二是提高部门整体支出绩效目标设定的合理性；三是重视部门整体支出绩效评价中的问题总结。具体附整体支出绩效自评表。</w:t>
      </w:r>
    </w:p>
    <w:p w14:paraId="4E99204C">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35FCED20">
        <w:tc>
          <w:tcPr>
            <w:tcW w:w="8840" w:type="dxa"/>
            <w:gridSpan w:val="8"/>
            <w:vAlign w:val="center"/>
          </w:tcPr>
          <w:p w14:paraId="0B8E66EE">
            <w:pPr>
              <w:jc w:val="center"/>
            </w:pPr>
            <w:r>
              <w:rPr>
                <w:rFonts w:ascii="宋体" w:hAnsi="宋体" w:eastAsia="宋体"/>
                <w:sz w:val="24"/>
              </w:rPr>
              <w:t>单位整体支出绩效自评表</w:t>
            </w:r>
          </w:p>
        </w:tc>
      </w:tr>
      <w:tr w14:paraId="0D6C9ECB">
        <w:tblPrEx>
          <w:tblCellMar>
            <w:top w:w="0" w:type="dxa"/>
            <w:left w:w="108" w:type="dxa"/>
            <w:bottom w:w="0" w:type="dxa"/>
            <w:right w:w="108" w:type="dxa"/>
          </w:tblCellMar>
        </w:tblPrEx>
        <w:tc>
          <w:tcPr>
            <w:tcW w:w="8840" w:type="dxa"/>
            <w:gridSpan w:val="8"/>
            <w:vAlign w:val="center"/>
          </w:tcPr>
          <w:p w14:paraId="267CAD74">
            <w:pPr>
              <w:jc w:val="center"/>
            </w:pPr>
            <w:r>
              <w:rPr>
                <w:rFonts w:ascii="宋体" w:hAnsi="宋体" w:eastAsia="宋体"/>
                <w:sz w:val="24"/>
              </w:rPr>
              <w:t>（2024年度）</w:t>
            </w:r>
          </w:p>
        </w:tc>
      </w:tr>
      <w:tr w14:paraId="0B32301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278615">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F6670A">
            <w:pPr>
              <w:jc w:val="center"/>
            </w:pPr>
            <w:r>
              <w:rPr>
                <w:rFonts w:ascii="宋体" w:hAnsi="宋体" w:eastAsia="宋体"/>
                <w:sz w:val="16"/>
              </w:rPr>
              <w:t>乌鲁木齐市水磨沟区南湖广场管理中心</w:t>
            </w:r>
          </w:p>
        </w:tc>
      </w:tr>
      <w:tr w14:paraId="4091350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E1C2B">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2D684E">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E39B73">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7109B8">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7096D3">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3347F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63646C">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664B53">
            <w:pPr>
              <w:jc w:val="center"/>
            </w:pPr>
            <w:r>
              <w:rPr>
                <w:rFonts w:ascii="宋体" w:hAnsi="宋体" w:eastAsia="宋体"/>
                <w:sz w:val="16"/>
              </w:rPr>
              <w:t>得分</w:t>
            </w:r>
          </w:p>
        </w:tc>
      </w:tr>
      <w:tr w14:paraId="2E4CA65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BC7C5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377D0F">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79121E">
            <w:pPr>
              <w:jc w:val="center"/>
            </w:pPr>
            <w:r>
              <w:rPr>
                <w:rFonts w:ascii="宋体" w:hAnsi="宋体" w:eastAsia="宋体"/>
                <w:sz w:val="16"/>
              </w:rPr>
              <w:t>269.27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CB51AD">
            <w:pPr>
              <w:jc w:val="center"/>
            </w:pPr>
            <w:r>
              <w:rPr>
                <w:rFonts w:ascii="宋体" w:hAnsi="宋体" w:eastAsia="宋体"/>
                <w:sz w:val="16"/>
              </w:rPr>
              <w:t>242.48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4B5818">
            <w:pPr>
              <w:jc w:val="center"/>
            </w:pPr>
            <w:r>
              <w:rPr>
                <w:rFonts w:ascii="宋体" w:hAnsi="宋体" w:eastAsia="宋体"/>
                <w:sz w:val="16"/>
              </w:rPr>
              <w:t>241.22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C58EED">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F26B98">
            <w:pPr>
              <w:jc w:val="center"/>
            </w:pPr>
            <w:r>
              <w:rPr>
                <w:rFonts w:ascii="宋体" w:hAnsi="宋体" w:eastAsia="宋体"/>
                <w:sz w:val="16"/>
              </w:rPr>
              <w:t>99.48%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42B69">
            <w:pPr>
              <w:jc w:val="center"/>
            </w:pPr>
            <w:r>
              <w:rPr>
                <w:rFonts w:ascii="宋体" w:hAnsi="宋体" w:eastAsia="宋体"/>
                <w:sz w:val="16"/>
              </w:rPr>
              <w:t>9.95</w:t>
            </w:r>
          </w:p>
        </w:tc>
      </w:tr>
      <w:tr w14:paraId="7A8BE5D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4F202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04C457">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883C66">
            <w:pPr>
              <w:jc w:val="center"/>
            </w:pPr>
            <w:r>
              <w:rPr>
                <w:rFonts w:ascii="宋体" w:hAnsi="宋体" w:eastAsia="宋体"/>
                <w:sz w:val="16"/>
              </w:rPr>
              <w:t>2.70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F9A6C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4AF92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2DB46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01E0D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236561">
            <w:pPr>
              <w:jc w:val="center"/>
            </w:pPr>
            <w:r>
              <w:rPr>
                <w:rFonts w:ascii="宋体" w:hAnsi="宋体" w:eastAsia="宋体"/>
                <w:sz w:val="16"/>
              </w:rPr>
              <w:t>-</w:t>
            </w:r>
          </w:p>
        </w:tc>
      </w:tr>
      <w:tr w14:paraId="0646F1B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836BBF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239BAA">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DA4A16">
            <w:pPr>
              <w:jc w:val="center"/>
            </w:pPr>
            <w:r>
              <w:rPr>
                <w:rFonts w:ascii="宋体" w:hAnsi="宋体" w:eastAsia="宋体"/>
                <w:sz w:val="16"/>
              </w:rPr>
              <w:t>266.57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8EC77A">
            <w:pPr>
              <w:jc w:val="center"/>
            </w:pPr>
            <w:r>
              <w:rPr>
                <w:rFonts w:ascii="宋体" w:hAnsi="宋体" w:eastAsia="宋体"/>
                <w:sz w:val="16"/>
              </w:rPr>
              <w:t>242.48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E1554A">
            <w:pPr>
              <w:jc w:val="center"/>
            </w:pPr>
            <w:r>
              <w:rPr>
                <w:rFonts w:ascii="宋体" w:hAnsi="宋体" w:eastAsia="宋体"/>
                <w:sz w:val="16"/>
              </w:rPr>
              <w:t>241.22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BE61A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CCA28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7540CE">
            <w:pPr>
              <w:jc w:val="center"/>
            </w:pPr>
            <w:r>
              <w:rPr>
                <w:rFonts w:ascii="宋体" w:hAnsi="宋体" w:eastAsia="宋体"/>
                <w:sz w:val="16"/>
              </w:rPr>
              <w:t>-</w:t>
            </w:r>
          </w:p>
        </w:tc>
      </w:tr>
      <w:tr w14:paraId="4399335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FB803D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0F58E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63518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C55D1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814A3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863E0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6FF9F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8EB15B">
            <w:pPr>
              <w:jc w:val="center"/>
            </w:pPr>
            <w:r>
              <w:rPr>
                <w:rFonts w:ascii="宋体" w:hAnsi="宋体" w:eastAsia="宋体"/>
                <w:sz w:val="16"/>
              </w:rPr>
              <w:t>-</w:t>
            </w:r>
          </w:p>
        </w:tc>
      </w:tr>
      <w:tr w14:paraId="6C3B481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A338C4">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3A14B9">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A8977B7">
            <w:pPr>
              <w:jc w:val="center"/>
            </w:pPr>
            <w:r>
              <w:rPr>
                <w:rFonts w:ascii="宋体" w:hAnsi="宋体" w:eastAsia="宋体"/>
                <w:sz w:val="16"/>
              </w:rPr>
              <w:t>实际完成情况</w:t>
            </w:r>
          </w:p>
        </w:tc>
      </w:tr>
      <w:tr w14:paraId="460CF7F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BA99903"/>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662663A">
            <w:pPr>
              <w:jc w:val="both"/>
            </w:pPr>
            <w:r>
              <w:rPr>
                <w:rFonts w:ascii="宋体" w:hAnsi="宋体" w:eastAsia="宋体"/>
                <w:sz w:val="16"/>
              </w:rPr>
              <w:t>一、绿化、保洁、安保及冬季清雪等日常工作方面：1、绿化养护工作。包括市政府院内及广场内绿化带及人行道及辅道树木日常的养护。2、保洁工作。市政府院内、南湖广场内及周边环境卫生。3、安保工作。包括四个门岗的安检及广场院内巡逻。4、冬季清雪工作。二、日常养护方面：1、花卉种植、树木补植、绿篱修剪，树木、花卉、草坪的浇水、除草、修剪，对乔木、灌木喷洒农药一次，病虫害防治，人工湖水质改善；2、草坪的修剪，植物造型的修剪，正常养护，对发生的植物病虫害进行及时有效的防治</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7A43C8">
            <w:pPr>
              <w:jc w:val="both"/>
            </w:pPr>
            <w:r>
              <w:rPr>
                <w:rFonts w:ascii="宋体" w:hAnsi="宋体" w:eastAsia="宋体"/>
                <w:sz w:val="16"/>
              </w:rPr>
              <w:t>一、绿化、保洁、安保及冬季清雪等日常工作：</w:t>
            </w:r>
            <w:r>
              <w:rPr>
                <w:rFonts w:hint="eastAsia" w:ascii="宋体" w:hAnsi="宋体"/>
                <w:sz w:val="16"/>
                <w:lang w:eastAsia="zh-CN"/>
              </w:rPr>
              <w:t>（一）</w:t>
            </w:r>
            <w:r>
              <w:rPr>
                <w:rFonts w:ascii="宋体" w:hAnsi="宋体" w:eastAsia="宋体"/>
                <w:sz w:val="16"/>
              </w:rPr>
              <w:t>全年共计安排人员2670余人次，清理枯枝落叶垃圾174.8吨，修剪乔木240株，修剪灌木593060株，清理相关垃圾453.6吨，清理树挂垃圾89个。</w:t>
            </w:r>
            <w:r>
              <w:rPr>
                <w:rFonts w:hint="eastAsia" w:ascii="宋体" w:hAnsi="宋体"/>
                <w:sz w:val="16"/>
                <w:lang w:eastAsia="zh-CN"/>
              </w:rPr>
              <w:t>（二）</w:t>
            </w:r>
            <w:r>
              <w:rPr>
                <w:rFonts w:ascii="宋体" w:hAnsi="宋体" w:eastAsia="宋体"/>
                <w:sz w:val="16"/>
              </w:rPr>
              <w:t>共承接各类活动17场次；</w:t>
            </w:r>
            <w:r>
              <w:rPr>
                <w:rFonts w:hint="eastAsia" w:ascii="宋体" w:hAnsi="宋体"/>
                <w:sz w:val="16"/>
                <w:lang w:eastAsia="zh-CN"/>
              </w:rPr>
              <w:t>（三）</w:t>
            </w:r>
            <w:r>
              <w:rPr>
                <w:rFonts w:ascii="宋体" w:hAnsi="宋体" w:eastAsia="宋体"/>
                <w:sz w:val="16"/>
              </w:rPr>
              <w:t>维修改造管线5000米，使用自来水公司绿化用水19.2万立方，水车浇水513车。新找到水源一处引进湖里。</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二、日常养护方面：</w:t>
            </w:r>
            <w:r>
              <w:rPr>
                <w:rFonts w:hint="eastAsia" w:ascii="宋体" w:hAnsi="宋体"/>
                <w:sz w:val="16"/>
                <w:lang w:eastAsia="zh-CN"/>
              </w:rPr>
              <w:t>（一）</w:t>
            </w:r>
            <w:r>
              <w:rPr>
                <w:rFonts w:ascii="宋体" w:hAnsi="宋体" w:eastAsia="宋体"/>
                <w:sz w:val="16"/>
              </w:rPr>
              <w:t>春季、夏季种植更换</w:t>
            </w:r>
            <w:r>
              <w:rPr>
                <w:rFonts w:hint="eastAsia" w:ascii="宋体" w:hAnsi="宋体"/>
                <w:sz w:val="16"/>
                <w:lang w:eastAsia="zh-CN"/>
              </w:rPr>
              <w:t>花卉</w:t>
            </w:r>
            <w:r>
              <w:rPr>
                <w:rFonts w:ascii="宋体" w:hAnsi="宋体" w:eastAsia="宋体"/>
                <w:sz w:val="16"/>
              </w:rPr>
              <w:t>：牵牛花656000株、大叶海棠24400株、鸭掌木48株、非洲茉莉6株、水蜡1500株，补种草坪400平方，更换市府大道9800株四季玫瑰。</w:t>
            </w:r>
            <w:r>
              <w:rPr>
                <w:rFonts w:hint="eastAsia" w:ascii="宋体" w:hAnsi="宋体"/>
                <w:sz w:val="16"/>
                <w:lang w:eastAsia="zh-CN"/>
              </w:rPr>
              <w:t>（二）</w:t>
            </w:r>
            <w:r>
              <w:rPr>
                <w:rFonts w:ascii="宋体" w:hAnsi="宋体" w:eastAsia="宋体"/>
                <w:sz w:val="16"/>
              </w:rPr>
              <w:t>全年涂白乔木48600余株，出动专职植保人员50人次，对25万平米绿地进行四轮药物防治。使用药剂蚧壳虫用螺虫乙脂50㎏、蚜虫用烟碱50kg、啶虫脒50kg、白蜡窄吉丁顺式氯氰</w:t>
            </w:r>
            <w:r>
              <w:rPr>
                <w:rFonts w:hint="eastAsia" w:ascii="宋体" w:hAnsi="宋体"/>
                <w:sz w:val="16"/>
                <w:lang w:eastAsia="zh-CN"/>
              </w:rPr>
              <w:t>菊酯</w:t>
            </w:r>
            <w:r>
              <w:rPr>
                <w:rFonts w:ascii="宋体" w:hAnsi="宋体" w:eastAsia="宋体"/>
                <w:sz w:val="16"/>
              </w:rPr>
              <w:t>80㎏。</w:t>
            </w:r>
            <w:r>
              <w:rPr>
                <w:rFonts w:hint="eastAsia" w:ascii="宋体" w:hAnsi="宋体"/>
                <w:sz w:val="16"/>
                <w:lang w:eastAsia="zh-CN"/>
              </w:rPr>
              <w:t>（三）</w:t>
            </w:r>
            <w:r>
              <w:rPr>
                <w:rFonts w:ascii="宋体" w:hAnsi="宋体" w:eastAsia="宋体"/>
                <w:sz w:val="16"/>
              </w:rPr>
              <w:t>出动修剪人员1280余人次，修剪各类乔木3800余棵，灌木及草坪修剪16次，针对灌木弱势乔木施复合肥1遍。</w:t>
            </w:r>
          </w:p>
        </w:tc>
      </w:tr>
      <w:tr w14:paraId="197FB9B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17F6F6">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50A125">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8609BE">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67BC51">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8584E0">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BBD7B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7DB1C9">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E11221">
            <w:pPr>
              <w:jc w:val="center"/>
            </w:pPr>
            <w:r>
              <w:rPr>
                <w:rFonts w:ascii="宋体" w:hAnsi="宋体" w:eastAsia="宋体"/>
                <w:sz w:val="16"/>
              </w:rPr>
              <w:t>得分</w:t>
            </w:r>
          </w:p>
        </w:tc>
      </w:tr>
      <w:tr w14:paraId="55794A1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C057D4">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8125AD">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CED138">
            <w:pPr>
              <w:jc w:val="center"/>
            </w:pPr>
            <w:r>
              <w:rPr>
                <w:rFonts w:ascii="宋体" w:hAnsi="宋体" w:eastAsia="宋体"/>
                <w:sz w:val="16"/>
              </w:rPr>
              <w:t>病虫害药物防治次数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C4EBD5">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B98FD2">
            <w:pPr>
              <w:jc w:val="center"/>
            </w:pPr>
            <w:r>
              <w:rPr>
                <w:rFonts w:ascii="宋体" w:hAnsi="宋体" w:eastAsia="宋体"/>
                <w:sz w:val="16"/>
              </w:rPr>
              <w:t>关于批准发布自治区工程建设标准《城市绿地养护管理标准》的通知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815A92">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9CE59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532FA2">
            <w:pPr>
              <w:jc w:val="center"/>
            </w:pPr>
            <w:r>
              <w:rPr>
                <w:rFonts w:ascii="宋体" w:hAnsi="宋体" w:eastAsia="宋体"/>
                <w:sz w:val="16"/>
              </w:rPr>
              <w:t>30</w:t>
            </w:r>
          </w:p>
        </w:tc>
      </w:tr>
      <w:tr w14:paraId="561E990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312C2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3D85D0">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C98892">
            <w:pPr>
              <w:jc w:val="center"/>
            </w:pPr>
            <w:r>
              <w:rPr>
                <w:rFonts w:ascii="宋体" w:hAnsi="宋体" w:eastAsia="宋体"/>
                <w:sz w:val="16"/>
              </w:rPr>
              <w:t>病虫害药物防治期限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1BAB2A">
            <w:pPr>
              <w:jc w:val="center"/>
            </w:pPr>
            <w:r>
              <w:rPr>
                <w:rFonts w:ascii="宋体" w:hAnsi="宋体" w:eastAsia="宋体"/>
                <w:sz w:val="16"/>
              </w:rPr>
              <w:t>=5个月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63B3A2">
            <w:pPr>
              <w:jc w:val="center"/>
            </w:pPr>
            <w:r>
              <w:rPr>
                <w:rFonts w:ascii="宋体" w:hAnsi="宋体" w:eastAsia="宋体"/>
                <w:sz w:val="16"/>
              </w:rPr>
              <w:t>乌鲁木齐市水磨沟南湖广场管理中心2024年工作计划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E1A146">
            <w:pPr>
              <w:jc w:val="center"/>
            </w:pPr>
            <w:r>
              <w:rPr>
                <w:rFonts w:ascii="宋体" w:hAnsi="宋体" w:eastAsia="宋体"/>
                <w:sz w:val="16"/>
              </w:rPr>
              <w:t>5个月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EC6DA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013C9E">
            <w:pPr>
              <w:jc w:val="center"/>
            </w:pPr>
            <w:r>
              <w:rPr>
                <w:rFonts w:ascii="宋体" w:hAnsi="宋体" w:eastAsia="宋体"/>
                <w:sz w:val="16"/>
              </w:rPr>
              <w:t>30</w:t>
            </w:r>
          </w:p>
        </w:tc>
      </w:tr>
      <w:tr w14:paraId="6769A42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836D92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13D4B6">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ADCFD4">
            <w:pPr>
              <w:jc w:val="center"/>
            </w:pPr>
            <w:r>
              <w:rPr>
                <w:rFonts w:ascii="宋体" w:hAnsi="宋体" w:eastAsia="宋体"/>
                <w:sz w:val="16"/>
              </w:rPr>
              <w:t>草坪及地被植物覆盖率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1D2E6B">
            <w:pPr>
              <w:jc w:val="center"/>
            </w:pPr>
            <w:r>
              <w:rPr>
                <w:rFonts w:ascii="宋体" w:hAnsi="宋体" w:eastAsia="宋体"/>
                <w:sz w:val="16"/>
              </w:rPr>
              <w:t>&gt;=98%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5F24D1">
            <w:pPr>
              <w:jc w:val="center"/>
            </w:pPr>
            <w:r>
              <w:rPr>
                <w:rFonts w:ascii="宋体" w:hAnsi="宋体" w:eastAsia="宋体"/>
                <w:sz w:val="16"/>
              </w:rPr>
              <w:t>关于批准发布自治区工程建设标准《城市绿地养护管理标准》的通知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D3053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43441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83FE22">
            <w:pPr>
              <w:jc w:val="center"/>
            </w:pPr>
            <w:r>
              <w:rPr>
                <w:rFonts w:ascii="宋体" w:hAnsi="宋体" w:eastAsia="宋体"/>
                <w:sz w:val="16"/>
              </w:rPr>
              <w:t>30</w:t>
            </w:r>
          </w:p>
        </w:tc>
      </w:tr>
    </w:tbl>
    <w:p w14:paraId="0A38D5C9">
      <w:r>
        <w:br w:type="page"/>
      </w:r>
    </w:p>
    <w:p w14:paraId="2CA30469">
      <w:pPr>
        <w:spacing w:line="640" w:lineRule="exact"/>
        <w:ind w:firstLine="640"/>
        <w:jc w:val="both"/>
        <w:outlineLvl w:val="2"/>
      </w:pPr>
      <w:r>
        <w:rPr>
          <w:rFonts w:ascii="黑体" w:hAnsi="黑体" w:eastAsia="黑体"/>
          <w:sz w:val="32"/>
        </w:rPr>
        <w:t>十二、其他需说明的事项</w:t>
      </w:r>
    </w:p>
    <w:p w14:paraId="41EB98D2">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668C25C8">
      <w:r>
        <w:br w:type="page"/>
      </w:r>
    </w:p>
    <w:p w14:paraId="288A6577">
      <w:pPr>
        <w:spacing w:line="240" w:lineRule="auto"/>
        <w:jc w:val="center"/>
        <w:outlineLvl w:val="1"/>
      </w:pPr>
      <w:r>
        <w:rPr>
          <w:rFonts w:ascii="黑体" w:hAnsi="黑体" w:eastAsia="黑体"/>
          <w:sz w:val="32"/>
        </w:rPr>
        <w:t>第三部分 专业名词解释</w:t>
      </w:r>
    </w:p>
    <w:p w14:paraId="7CCD139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55A2E8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962BD1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429FDD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FC0FF6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A2C1D9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0DDDA4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DBCD94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A6872F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5BE4A7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6424E6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B6BA02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4713D2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D143AB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9C7107F">
      <w:r>
        <w:br w:type="page"/>
      </w:r>
    </w:p>
    <w:p w14:paraId="1B6CE8CD">
      <w:pPr>
        <w:spacing w:line="240" w:lineRule="auto"/>
        <w:jc w:val="center"/>
        <w:outlineLvl w:val="1"/>
      </w:pPr>
      <w:r>
        <w:rPr>
          <w:rFonts w:ascii="黑体" w:hAnsi="黑体" w:eastAsia="黑体"/>
          <w:sz w:val="32"/>
        </w:rPr>
        <w:t>第四部分 部门决算报表（见附表）</w:t>
      </w:r>
    </w:p>
    <w:p w14:paraId="751C341B">
      <w:pPr>
        <w:spacing w:line="240" w:lineRule="auto"/>
        <w:ind w:firstLine="640"/>
        <w:jc w:val="both"/>
      </w:pPr>
      <w:r>
        <w:rPr>
          <w:rFonts w:ascii="仿宋_GB2312" w:hAnsi="仿宋_GB2312" w:eastAsia="仿宋_GB2312"/>
          <w:b w:val="0"/>
          <w:sz w:val="32"/>
        </w:rPr>
        <w:t>一、《收入支出决算总表》</w:t>
      </w:r>
    </w:p>
    <w:p w14:paraId="20E5178E">
      <w:pPr>
        <w:spacing w:line="240" w:lineRule="auto"/>
        <w:ind w:firstLine="640"/>
        <w:jc w:val="both"/>
      </w:pPr>
      <w:r>
        <w:rPr>
          <w:rFonts w:ascii="仿宋_GB2312" w:hAnsi="仿宋_GB2312" w:eastAsia="仿宋_GB2312"/>
          <w:b w:val="0"/>
          <w:sz w:val="32"/>
        </w:rPr>
        <w:t>二、《收入决算表》</w:t>
      </w:r>
    </w:p>
    <w:p w14:paraId="26ECAD66">
      <w:pPr>
        <w:spacing w:line="240" w:lineRule="auto"/>
        <w:ind w:firstLine="640"/>
        <w:jc w:val="both"/>
      </w:pPr>
      <w:r>
        <w:rPr>
          <w:rFonts w:ascii="仿宋_GB2312" w:hAnsi="仿宋_GB2312" w:eastAsia="仿宋_GB2312"/>
          <w:b w:val="0"/>
          <w:sz w:val="32"/>
        </w:rPr>
        <w:t>三、《支出决算表》</w:t>
      </w:r>
    </w:p>
    <w:p w14:paraId="74CF71D6">
      <w:pPr>
        <w:spacing w:line="240" w:lineRule="auto"/>
        <w:ind w:firstLine="640"/>
        <w:jc w:val="both"/>
      </w:pPr>
      <w:r>
        <w:rPr>
          <w:rFonts w:ascii="仿宋_GB2312" w:hAnsi="仿宋_GB2312" w:eastAsia="仿宋_GB2312"/>
          <w:b w:val="0"/>
          <w:sz w:val="32"/>
        </w:rPr>
        <w:t>四、《财政拨款收入支出决算总表》</w:t>
      </w:r>
    </w:p>
    <w:p w14:paraId="096896EA">
      <w:pPr>
        <w:spacing w:line="240" w:lineRule="auto"/>
        <w:ind w:firstLine="640"/>
        <w:jc w:val="both"/>
      </w:pPr>
      <w:r>
        <w:rPr>
          <w:rFonts w:ascii="仿宋_GB2312" w:hAnsi="仿宋_GB2312" w:eastAsia="仿宋_GB2312"/>
          <w:b w:val="0"/>
          <w:sz w:val="32"/>
        </w:rPr>
        <w:t>五、《一般公共预算财政拨款支出决算表》</w:t>
      </w:r>
    </w:p>
    <w:p w14:paraId="683031C7">
      <w:pPr>
        <w:spacing w:line="240" w:lineRule="auto"/>
        <w:ind w:firstLine="640"/>
        <w:jc w:val="both"/>
      </w:pPr>
      <w:r>
        <w:rPr>
          <w:rFonts w:ascii="仿宋_GB2312" w:hAnsi="仿宋_GB2312" w:eastAsia="仿宋_GB2312"/>
          <w:b w:val="0"/>
          <w:sz w:val="32"/>
        </w:rPr>
        <w:t>六、《一般公共预算财政拨款基本支出决算表》</w:t>
      </w:r>
    </w:p>
    <w:p w14:paraId="1CA4D78F">
      <w:pPr>
        <w:spacing w:line="240" w:lineRule="auto"/>
        <w:ind w:firstLine="640"/>
        <w:jc w:val="both"/>
      </w:pPr>
      <w:r>
        <w:rPr>
          <w:rFonts w:ascii="仿宋_GB2312" w:hAnsi="仿宋_GB2312" w:eastAsia="仿宋_GB2312"/>
          <w:b w:val="0"/>
          <w:sz w:val="32"/>
        </w:rPr>
        <w:t>七、《政府性基金预算财政拨款收入支出决算表》</w:t>
      </w:r>
    </w:p>
    <w:p w14:paraId="337898B9">
      <w:pPr>
        <w:spacing w:line="240" w:lineRule="auto"/>
        <w:ind w:firstLine="640"/>
        <w:jc w:val="both"/>
      </w:pPr>
      <w:r>
        <w:rPr>
          <w:rFonts w:ascii="仿宋_GB2312" w:hAnsi="仿宋_GB2312" w:eastAsia="仿宋_GB2312"/>
          <w:b w:val="0"/>
          <w:sz w:val="32"/>
        </w:rPr>
        <w:t>八、《国有资本经营预算财政拨款收入支出决算表》</w:t>
      </w:r>
    </w:p>
    <w:p w14:paraId="20D8287A">
      <w:pPr>
        <w:spacing w:line="240" w:lineRule="auto"/>
        <w:ind w:firstLine="640"/>
        <w:jc w:val="both"/>
      </w:pPr>
      <w:r>
        <w:rPr>
          <w:rFonts w:ascii="仿宋_GB2312" w:hAnsi="仿宋_GB2312" w:eastAsia="仿宋_GB2312"/>
          <w:b w:val="0"/>
          <w:sz w:val="32"/>
        </w:rPr>
        <w:t>九、《财政拨款“三公”经费支出决算表》</w:t>
      </w:r>
    </w:p>
    <w:p w14:paraId="3A50B7D0">
      <w:pPr>
        <w:spacing w:line="240" w:lineRule="auto"/>
        <w:ind w:firstLine="640"/>
        <w:jc w:val="both"/>
      </w:pPr>
    </w:p>
    <w:p w14:paraId="409E74CA">
      <w:pPr>
        <w:spacing w:line="240" w:lineRule="auto"/>
        <w:ind w:firstLine="640"/>
        <w:jc w:val="both"/>
      </w:pPr>
    </w:p>
    <w:p w14:paraId="73BA3DAF">
      <w:pPr>
        <w:spacing w:line="240" w:lineRule="auto"/>
        <w:ind w:firstLine="640"/>
        <w:jc w:val="both"/>
      </w:pPr>
    </w:p>
    <w:p w14:paraId="485048D9">
      <w:pPr>
        <w:spacing w:line="240" w:lineRule="auto"/>
        <w:ind w:firstLine="640"/>
        <w:jc w:val="both"/>
      </w:pPr>
    </w:p>
    <w:p w14:paraId="37A8456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F110AE-78E7-4629-BBF1-D47071C487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83EAB03-BD16-4EE9-8AA9-071BB08410E8}"/>
  </w:font>
  <w:font w:name="仿宋_GB2312">
    <w:panose1 w:val="02010609030101010101"/>
    <w:charset w:val="86"/>
    <w:family w:val="modern"/>
    <w:pitch w:val="default"/>
    <w:sig w:usb0="00000001" w:usb1="080E0000" w:usb2="00000000" w:usb3="00000000" w:csb0="00040000" w:csb1="00000000"/>
    <w:embedRegular r:id="rId3" w:fontKey="{755C275C-2A3F-4942-A0F8-D22F2363FF81}"/>
  </w:font>
  <w:font w:name="楷体_GB2312">
    <w:panose1 w:val="02010609030101010101"/>
    <w:charset w:val="86"/>
    <w:family w:val="auto"/>
    <w:pitch w:val="default"/>
    <w:sig w:usb0="00000001" w:usb1="080E0000" w:usb2="00000000" w:usb3="00000000" w:csb0="00040000" w:csb1="00000000"/>
    <w:embedRegular r:id="rId4" w:fontKey="{F4E49731-BBA5-410C-B0ED-B055088145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45924E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BE0B9E"/>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4344</Words>
  <Characters>4903</Characters>
  <Lines>0</Lines>
  <Paragraphs>0</Paragraphs>
  <TotalTime>4</TotalTime>
  <ScaleCrop>false</ScaleCrop>
  <LinksUpToDate>false</LinksUpToDate>
  <CharactersWithSpaces>4911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2025-11-06T03:19:52Z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