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 xml:space="preserve">附件</w:t>
      </w:r>
      <w:r>
        <w:rPr>
          <w:rFonts w:eastAsia="仿宋"/>
          <w:kern w:val="0"/>
          <w:sz w:val="32"/>
          <w:szCs w:val="32"/>
        </w:rPr>
        <w:t xml:space="preserve">2</w:t>
      </w:r>
      <w:r>
        <w:rPr>
          <w:rFonts w:ascii="仿宋" w:eastAsia="仿宋" w:hAnsi="仿宋" w:cs="宋体" w:hint="eastAsia"/>
          <w:kern w:val="0"/>
          <w:sz w:val="32"/>
          <w:szCs w:val="32"/>
        </w:rPr>
        <w:t xml:space="preserve">：</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60" w:lineRule="exact"/>
        <w:jc w:val="center"/>
        <w:rPr>
          <w:rFonts w:ascii="方正小标宋_GBK" w:eastAsia="方正小标宋_GBK" w:hAnsi="华文中宋" w:cs="宋体"/>
          <w:b/>
          <w:kern w:val="0"/>
          <w:sz w:val="52"/>
          <w:szCs w:val="52"/>
        </w:rPr>
      </w:pPr>
      <w:r>
        <w:rPr>
          <w:rFonts w:ascii="方正小标宋_GBK" w:eastAsia="方正小标宋_GBK" w:hAnsi="华文中宋" w:cs="宋体" w:hint="eastAsia"/>
          <w:b/>
          <w:kern w:val="0"/>
          <w:sz w:val="52"/>
          <w:szCs w:val="52"/>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eastAsia="楷体"/>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消化2021年暂付款项</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乌鲁木齐市水磨沟区卫生健康委员会</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乌鲁木齐市水磨沟区卫生健康委员会</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陈勇</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eastAsia="楷体"/>
          <w:spacing w:val="-4"/>
          <w:sz w:val="32"/>
          <w:szCs w:val="32"/>
        </w:rPr>
        <w:t xml:space="preserve">2025年03月11日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（一）项目概况</w:t>
      </w:r>
    </w:p>
    <w:p>
      <w:pPr>
        <w:spacing w:line="540" w:lineRule="exact"/>
        <w:ind w:firstLine="640" w:firstLineChars="200"/>
        <w:rPr>
          <w:rStyle w:val="Strong"/>
          <w:rFonts w:eastAsia="楷体"/>
          <w:b w:val="0"/>
          <w:bCs w:val="0"/>
          <w:spacing w:val="-4"/>
          <w:sz w:val="32"/>
          <w:szCs w:val="32"/>
        </w:rPr>
      </w:pPr>
      <w:r>
        <w:rPr>
          <w:rStyle w:val="Strong"/>
          <w:rFonts w:eastAsia="楷体"/>
          <w:b w:val="0"/>
          <w:bCs w:val="0"/>
          <w:spacing w:val="-4"/>
          <w:sz w:val="32"/>
          <w:szCs w:val="32"/>
        </w:rPr>
        <w:t xml:space="preserve">一、基本情况</w:t>
      </w:r>
      <w:r>
        <w:cr/>
      </w:r>
      <w:r>
        <w:rPr>
          <w:rFonts w:eastAsia="楷体"/>
          <w:b w:val="0"/>
          <w:bCs w:val="0"/>
          <w:spacing w:val="-4"/>
          <w:sz w:val="32"/>
          <w:szCs w:val="32"/>
        </w:rPr>
        <w:br/>
      </w:r>
      <w:r>
        <w:rPr>
          <w:rStyle w:val="Strong"/>
          <w:rFonts w:eastAsia="楷体"/>
          <w:b w:val="0"/>
          <w:bCs w:val="0"/>
          <w:spacing w:val="-4"/>
          <w:sz w:val="32"/>
          <w:szCs w:val="32"/>
        </w:rPr>
        <w:t xml:space="preserve">（一）项目概况</w:t>
      </w:r>
      <w:r>
        <w:cr/>
      </w:r>
      <w:r>
        <w:rPr>
          <w:rFonts w:eastAsia="楷体"/>
          <w:b w:val="0"/>
          <w:bCs w:val="0"/>
          <w:spacing w:val="-4"/>
          <w:sz w:val="32"/>
          <w:szCs w:val="32"/>
        </w:rPr>
        <w:br/>
      </w:r>
      <w:r>
        <w:rPr>
          <w:rStyle w:val="Strong"/>
          <w:rFonts w:eastAsia="楷体"/>
          <w:b w:val="0"/>
          <w:bCs w:val="0"/>
          <w:spacing w:val="-4"/>
          <w:sz w:val="32"/>
          <w:szCs w:val="32"/>
        </w:rPr>
        <w:t xml:space="preserve">1.项目背景</w:t>
      </w:r>
      <w:r>
        <w:cr/>
      </w:r>
      <w:r>
        <w:rPr>
          <w:rFonts w:eastAsia="楷体"/>
          <w:b w:val="0"/>
          <w:bCs w:val="0"/>
          <w:spacing w:val="-4"/>
          <w:sz w:val="32"/>
          <w:szCs w:val="32"/>
        </w:rPr>
        <w:br/>
      </w:r>
      <w:r>
        <w:rPr>
          <w:rStyle w:val="Strong"/>
          <w:rFonts w:eastAsia="楷体"/>
          <w:b w:val="0"/>
          <w:bCs w:val="0"/>
          <w:spacing w:val="-4"/>
          <w:sz w:val="32"/>
          <w:szCs w:val="32"/>
        </w:rPr>
        <w:t xml:space="preserve">自</w:t>
      </w:r>
      <w:r>
        <w:rPr>
          <w:rStyle w:val="Strong"/>
          <w:rFonts w:eastAsia="楷体"/>
          <w:b w:val="0"/>
          <w:bCs w:val="0"/>
          <w:spacing w:val="-4"/>
          <w:sz w:val="32"/>
          <w:szCs w:val="32"/>
        </w:rPr>
        <w:t xml:space="preserve">新冠感染</w:t>
      </w:r>
      <w:r>
        <w:rPr>
          <w:rStyle w:val="Strong"/>
          <w:rFonts w:eastAsia="楷体"/>
          <w:b w:val="0"/>
          <w:bCs w:val="0"/>
          <w:spacing w:val="-4"/>
          <w:sz w:val="32"/>
          <w:szCs w:val="32"/>
        </w:rPr>
        <w:t xml:space="preserve">疫情</w:t>
      </w:r>
      <w:r>
        <w:rPr>
          <w:rStyle w:val="Strong"/>
          <w:rFonts w:eastAsia="楷体"/>
          <w:b w:val="0"/>
          <w:bCs w:val="0"/>
          <w:spacing w:val="-4"/>
          <w:sz w:val="32"/>
          <w:szCs w:val="32"/>
        </w:rPr>
        <w:t xml:space="preserve">爆发</w:t>
      </w:r>
      <w:r>
        <w:rPr>
          <w:rStyle w:val="Strong"/>
          <w:rFonts w:eastAsia="楷体"/>
          <w:b w:val="0"/>
          <w:bCs w:val="0"/>
          <w:spacing w:val="-4"/>
          <w:sz w:val="32"/>
          <w:szCs w:val="32"/>
        </w:rPr>
        <w:t xml:space="preserve">以来，我委严明疫情防控工作纪律，按照“谁主管谁负责”的原则，坚守岗位职责，及时筹措、调拨资金，加快资金拨付使用，全力以赴做好疫情防控资金保障工作。同时区财政局高度重视疫情防控工作，认真落实习近平总书记关于疫情防控的重要指示精神，切实推进区委，区政府关于疫情防控工作的决策部署，为全区疫情防控工作贡献财政力量。一是千方百计筹措资金。利用压缩一般性公共预算支出和“三公”经费支出，积极统筹上级专项资金，全力保障应急物资供应、设备采购和公共卫生体系建设项目。配套6500万疫情防控资金。确保我区开展疫情防控工作顺利推进。二是及时足额拨付资金。及时拨付各级财政安排专项资金，足额保障区级资金，确保防护物资采购需求及疫情工作所需资金及时到位，努力做好疫情防控和医疗救治。三是强化防疫资金监管。指导单位建立健全账务管理台账，进一步明确疫情防控资金使用范围，严格资金支出方向，确保资金使用合法合规，每一笔防控资金都用在“刀上”。</w:t>
      </w:r>
      <w:r>
        <w:cr/>
      </w:r>
      <w:r>
        <w:rPr>
          <w:rFonts w:eastAsia="楷体"/>
          <w:b w:val="0"/>
          <w:bCs w:val="0"/>
          <w:spacing w:val="-4"/>
          <w:sz w:val="32"/>
          <w:szCs w:val="32"/>
        </w:rPr>
        <w:br/>
      </w:r>
      <w:r>
        <w:rPr>
          <w:rStyle w:val="Strong"/>
          <w:rFonts w:eastAsia="楷体"/>
          <w:b w:val="0"/>
          <w:bCs w:val="0"/>
          <w:spacing w:val="-4"/>
          <w:sz w:val="32"/>
          <w:szCs w:val="32"/>
        </w:rPr>
        <w:t xml:space="preserve">2.项目主要内容及实施情况</w:t>
      </w:r>
      <w:r>
        <w:cr/>
      </w:r>
      <w:r>
        <w:rPr>
          <w:rFonts w:eastAsia="楷体"/>
          <w:b w:val="0"/>
          <w:bCs w:val="0"/>
          <w:spacing w:val="-4"/>
          <w:sz w:val="32"/>
          <w:szCs w:val="32"/>
        </w:rPr>
        <w:br/>
      </w:r>
      <w:r>
        <w:rPr>
          <w:rStyle w:val="Strong"/>
          <w:rFonts w:eastAsia="楷体"/>
          <w:b w:val="0"/>
          <w:bCs w:val="0"/>
          <w:spacing w:val="-4"/>
          <w:sz w:val="32"/>
          <w:szCs w:val="32"/>
        </w:rPr>
        <w:t xml:space="preserve">项目主要内容：为全力做好我市疫情防控资金保障工作，切实加强</w:t>
      </w:r>
      <w:r>
        <w:rPr>
          <w:rStyle w:val="Strong"/>
          <w:rFonts w:eastAsia="楷体"/>
          <w:b w:val="0"/>
          <w:bCs w:val="0"/>
          <w:spacing w:val="-4"/>
          <w:sz w:val="32"/>
          <w:szCs w:val="32"/>
        </w:rPr>
        <w:t xml:space="preserve">新冠感染</w:t>
      </w:r>
      <w:r>
        <w:rPr>
          <w:rStyle w:val="Strong"/>
          <w:rFonts w:eastAsia="楷体"/>
          <w:b w:val="0"/>
          <w:bCs w:val="0"/>
          <w:spacing w:val="-4"/>
          <w:sz w:val="32"/>
          <w:szCs w:val="32"/>
        </w:rPr>
        <w:t xml:space="preserve">疫情防控防治工作专项资金使用和管理，确保资金使用安全、规范，充分发挥资金使用效益，</w:t>
      </w:r>
      <w:r>
        <w:rPr>
          <w:rStyle w:val="Strong"/>
          <w:rFonts w:eastAsia="楷体"/>
          <w:b w:val="0"/>
          <w:bCs w:val="0"/>
          <w:spacing w:val="-4"/>
          <w:sz w:val="32"/>
          <w:szCs w:val="32"/>
        </w:rPr>
        <w:t xml:space="preserve">新冠感染</w:t>
      </w:r>
      <w:r>
        <w:rPr>
          <w:rStyle w:val="Strong"/>
          <w:rFonts w:eastAsia="楷体"/>
          <w:b w:val="0"/>
          <w:bCs w:val="0"/>
          <w:spacing w:val="-4"/>
          <w:sz w:val="32"/>
          <w:szCs w:val="32"/>
        </w:rPr>
        <w:t xml:space="preserve">疫情防控专项资金由本级财政安排的、专项用于全区预防和控制</w:t>
      </w:r>
      <w:r>
        <w:rPr>
          <w:rStyle w:val="Strong"/>
          <w:rFonts w:eastAsia="楷体"/>
          <w:b w:val="0"/>
          <w:bCs w:val="0"/>
          <w:spacing w:val="-4"/>
          <w:sz w:val="32"/>
          <w:szCs w:val="32"/>
        </w:rPr>
        <w:t xml:space="preserve">新冠感染</w:t>
      </w:r>
      <w:r>
        <w:rPr>
          <w:rStyle w:val="Strong"/>
          <w:rFonts w:eastAsia="楷体"/>
          <w:b w:val="0"/>
          <w:bCs w:val="0"/>
          <w:spacing w:val="-4"/>
          <w:sz w:val="32"/>
          <w:szCs w:val="32"/>
        </w:rPr>
        <w:t xml:space="preserve">疫情防控工作的资金，主要来源有本级财政安排的6500万元，2024年一次性支付隔离点住宿费2022.66万元；支付隔离点餐费1631.38万元；支付隔离点物资2125.88万元；支付其他服务经费720.07万元</w:t>
      </w:r>
      <w:r>
        <w:cr/>
      </w:r>
      <w:r>
        <w:rPr>
          <w:rFonts w:eastAsia="楷体"/>
          <w:b w:val="0"/>
          <w:bCs w:val="0"/>
          <w:spacing w:val="-4"/>
          <w:sz w:val="32"/>
          <w:szCs w:val="32"/>
        </w:rPr>
        <w:br/>
      </w:r>
      <w:r>
        <w:cr/>
      </w:r>
      <w:r>
        <w:rPr>
          <w:rFonts w:eastAsia="楷体"/>
          <w:b w:val="0"/>
          <w:bCs w:val="0"/>
          <w:spacing w:val="-4"/>
          <w:sz w:val="32"/>
          <w:szCs w:val="32"/>
        </w:rPr>
        <w:br/>
      </w:r>
      <w:r>
        <w:rPr>
          <w:rStyle w:val="Strong"/>
          <w:rFonts w:eastAsia="楷体"/>
          <w:b w:val="0"/>
          <w:bCs w:val="0"/>
          <w:spacing w:val="-4"/>
          <w:sz w:val="32"/>
          <w:szCs w:val="32"/>
        </w:rPr>
        <w:t xml:space="preserve">项目实施情况：项目目前已经完成实际设立的目标，项目在实施过程中严格按照目标设立的各阶段任务进行开展工作，在前期立项过程中严格把质量关，建立安全防护机制，保证项目实施各阶段安全顺利进行。</w:t>
      </w:r>
      <w:r>
        <w:cr/>
      </w:r>
      <w:r>
        <w:rPr>
          <w:rFonts w:eastAsia="楷体"/>
          <w:b w:val="0"/>
          <w:bCs w:val="0"/>
          <w:spacing w:val="-4"/>
          <w:sz w:val="32"/>
          <w:szCs w:val="32"/>
        </w:rPr>
        <w:br/>
      </w:r>
      <w:r>
        <w:rPr>
          <w:rStyle w:val="Strong"/>
          <w:rFonts w:eastAsia="楷体"/>
          <w:b w:val="0"/>
          <w:bCs w:val="0"/>
          <w:spacing w:val="-4"/>
          <w:sz w:val="32"/>
          <w:szCs w:val="32"/>
        </w:rPr>
        <w:t xml:space="preserve">3.资金投入和使用情况</w:t>
      </w:r>
      <w:r>
        <w:cr/>
      </w:r>
      <w:r>
        <w:rPr>
          <w:rFonts w:eastAsia="楷体"/>
          <w:b w:val="0"/>
          <w:bCs w:val="0"/>
          <w:spacing w:val="-4"/>
          <w:sz w:val="32"/>
          <w:szCs w:val="32"/>
        </w:rPr>
        <w:br/>
      </w:r>
      <w:r>
        <w:rPr>
          <w:rStyle w:val="Strong"/>
          <w:rFonts w:eastAsia="楷体"/>
          <w:b w:val="0"/>
          <w:bCs w:val="0"/>
          <w:spacing w:val="-4"/>
          <w:sz w:val="32"/>
          <w:szCs w:val="32"/>
        </w:rPr>
        <w:t xml:space="preserve">（1）资金投入情况</w:t>
      </w:r>
      <w:r>
        <w:cr/>
      </w:r>
      <w:r>
        <w:rPr>
          <w:rFonts w:eastAsia="楷体"/>
          <w:b w:val="0"/>
          <w:bCs w:val="0"/>
          <w:spacing w:val="-4"/>
          <w:sz w:val="32"/>
          <w:szCs w:val="32"/>
        </w:rPr>
        <w:br/>
      </w:r>
      <w:r>
        <w:rPr>
          <w:rStyle w:val="Strong"/>
          <w:rFonts w:eastAsia="楷体"/>
          <w:b w:val="0"/>
          <w:bCs w:val="0"/>
          <w:spacing w:val="-4"/>
          <w:sz w:val="32"/>
          <w:szCs w:val="32"/>
        </w:rPr>
        <w:t xml:space="preserve">该项目年初预算数6500万元，全年预算数6500万元，实际总投入6500万元，该项目资金已全部落实到位，资金来源为区本级资金。</w:t>
      </w:r>
      <w:r>
        <w:cr/>
      </w:r>
      <w:r>
        <w:rPr>
          <w:rFonts w:eastAsia="楷体"/>
          <w:b w:val="0"/>
          <w:bCs w:val="0"/>
          <w:spacing w:val="-4"/>
          <w:sz w:val="32"/>
          <w:szCs w:val="32"/>
        </w:rPr>
        <w:br/>
      </w:r>
      <w:r>
        <w:rPr>
          <w:rStyle w:val="Strong"/>
          <w:rFonts w:eastAsia="楷体"/>
          <w:b w:val="0"/>
          <w:bCs w:val="0"/>
          <w:spacing w:val="-4"/>
          <w:sz w:val="32"/>
          <w:szCs w:val="32"/>
        </w:rPr>
        <w:t xml:space="preserve">（2）资金使用情况</w:t>
      </w:r>
      <w:r>
        <w:cr/>
      </w:r>
      <w:r>
        <w:rPr>
          <w:rFonts w:eastAsia="楷体"/>
          <w:b w:val="0"/>
          <w:bCs w:val="0"/>
          <w:spacing w:val="-4"/>
          <w:sz w:val="32"/>
          <w:szCs w:val="32"/>
        </w:rPr>
        <w:br/>
      </w:r>
      <w:r>
        <w:rPr>
          <w:rStyle w:val="Strong"/>
          <w:rFonts w:eastAsia="楷体"/>
          <w:b w:val="0"/>
          <w:bCs w:val="0"/>
          <w:spacing w:val="-4"/>
          <w:sz w:val="32"/>
          <w:szCs w:val="32"/>
        </w:rPr>
        <w:t xml:space="preserve">该项目年初预算数6500万元，全年预算数6500万元，全年执行数6500万元，预算执行率为100%，主要用于：支付隔离点住宿费2022.66万元；支付隔离点餐费1631.38万元；支付隔离点物资2125.88万元；支付其他服务经费720.07万元。</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1.总体目标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做好疫情防控工作，提高新型冠状病毒防治水平和应对能力，及时、有效的采取防控措施，控制疫情的传播、蔓延。全力保障应急物资供应、设备采购和公共卫生体系建设项目。区财政预算6500万疫情防控资金。确保开展疫情防控工作顺利推进。</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2.阶段性目标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新冠感染</w:t>
      </w:r>
      <w:r>
        <w:rPr>
          <w:rStyle w:val="Strong"/>
          <w:rFonts w:eastAsia="楷体" w:hint="eastAsia"/>
          <w:b w:val="0"/>
          <w:bCs w:val="0"/>
          <w:spacing w:val="-4"/>
          <w:sz w:val="32"/>
          <w:szCs w:val="32"/>
        </w:rPr>
        <w:t xml:space="preserve">疫情防控专项资金由本级财政安排的、专项用于全区预防和控制</w:t>
      </w:r>
      <w:r>
        <w:rPr>
          <w:rStyle w:val="Strong"/>
          <w:rFonts w:eastAsia="楷体" w:hint="eastAsia"/>
          <w:b w:val="0"/>
          <w:bCs w:val="0"/>
          <w:spacing w:val="-4"/>
          <w:sz w:val="32"/>
          <w:szCs w:val="32"/>
        </w:rPr>
        <w:t xml:space="preserve">新冠感染</w:t>
      </w:r>
      <w:r>
        <w:rPr>
          <w:rStyle w:val="Strong"/>
          <w:rFonts w:eastAsia="楷体" w:hint="eastAsia"/>
          <w:b w:val="0"/>
          <w:bCs w:val="0"/>
          <w:spacing w:val="-4"/>
          <w:sz w:val="32"/>
          <w:szCs w:val="32"/>
        </w:rPr>
        <w:t xml:space="preserve">疫情防控工作的资金，主要来源有本级财政安排的资金。资金用于疫情期间物资采购、隔离点食宿费用、隔离点餐费、其他服务经费等。</w:t>
      </w: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1.绩效评价的目的</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财政支出绩效评价运用科学、规范的绩效评价方法，制定统一的评价标准，使财政资金得到事前、事中和事后多方面的控制。</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（1）确保财政资金的有效使用？：通过绩效评价，可以监督和管理疫情资金的分配和使用情况，确保疫情资金用于最需要的地方，避免浪费和滥用。</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（2）？提升突发公共卫生服务的效率和效果？：绩效评价通过对项目实施过程的监控和评估，发现问题并及时调整，确保突发公共卫生服务能够高效、有效地提供，满足公众的健康需求。</w:t>
      </w:r>
      <w:r>
        <w:cr/>
      </w:r>
      <w:r>
        <w:rPr>
          <w:rFonts w:eastAsia="楷体" w:hint="eastAsia"/>
          <w:b w:val="0"/>
          <w:bCs w:val="0"/>
          <w:spacing w:val="-4"/>
          <w:sz w:val="32"/>
          <w:szCs w:val="32"/>
        </w:rPr>
        <w:br/>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2.绩效评价的对象</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消化2021年暂付款项项目所包含的内容：支付隔离点住宿费2022.66万元；支付隔离点餐费1631.38万元；支付隔离点物资2125.88万元；支付其他服务经费720.07万元。</w:t>
      </w:r>
      <w:r>
        <w:cr/>
      </w:r>
      <w:r>
        <w:rPr>
          <w:rFonts w:eastAsia="楷体" w:hint="eastAsia"/>
          <w:b w:val="0"/>
          <w:bCs w:val="0"/>
          <w:spacing w:val="-4"/>
          <w:sz w:val="32"/>
          <w:szCs w:val="32"/>
        </w:rPr>
        <w:br/>
      </w:r>
      <w:r>
        <w:cr/>
      </w:r>
      <w:r>
        <w:rPr>
          <w:rFonts w:eastAsia="楷体" w:hint="eastAsia"/>
          <w:b w:val="0"/>
          <w:bCs w:val="0"/>
          <w:spacing w:val="-4"/>
          <w:sz w:val="32"/>
          <w:szCs w:val="32"/>
        </w:rPr>
        <w:br/>
      </w:r>
      <w:r>
        <w:rPr>
          <w:rStyle w:val="Strong"/>
          <w:rFonts w:eastAsia="楷体" w:hint="eastAsia"/>
          <w:b w:val="0"/>
          <w:bCs w:val="0"/>
          <w:spacing w:val="-4"/>
          <w:sz w:val="32"/>
          <w:szCs w:val="32"/>
        </w:rPr>
        <w:t xml:space="preserve">3.绩效评价的范围</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本次评价从项目决策（包括绩效目标、决策过程）、项目管理（包括项目资金、项目实施）、项目产出（包括项目产出数量、产出质量、产出时效和产出成本）项目效益四个维度对消化2021年暂付款项项目进行评价，评价核心为专项资金的支出完成情况和效果。</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1.绩效评价原则</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本次项目绩效评价遵循以下基本原则：</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（1）科学公正。绩效评价应当运用科学合理的方法，按照规范的程序，对项目绩效进行客观、公正的反映。</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（4）公开透明。绩效评价结果应依法依规公开，并自觉接受社会监督。</w:t>
      </w:r>
      <w:r>
        <w:cr/>
      </w:r>
      <w:r>
        <w:rPr>
          <w:rFonts w:eastAsia="楷体" w:hint="eastAsia"/>
          <w:b w:val="0"/>
          <w:bCs w:val="0"/>
          <w:spacing w:val="-4"/>
          <w:sz w:val="32"/>
          <w:szCs w:val="32"/>
        </w:rPr>
        <w:br/>
      </w:r>
      <w:r>
        <w:cr/>
      </w:r>
      <w:r>
        <w:rPr>
          <w:rFonts w:eastAsia="楷体" w:hint="eastAsia"/>
          <w:b w:val="0"/>
          <w:bCs w:val="0"/>
          <w:spacing w:val="-4"/>
          <w:sz w:val="32"/>
          <w:szCs w:val="32"/>
        </w:rPr>
        <w:br/>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2.评价指标体系</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绩效评价框架是开展绩效评价的核心。绩效评价框架包括评价准则、关键评价问题、评价指标、数据来源、数据收集方法等。指标体系建立过程如下：</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（1）确定评价指标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采用层次分析法，建立评价指标体系。绩效评价将指标分为项目决策指标、项目过程指标、项目产出指标、项目效益指标四个维度，最终形成一个由多个相互联系的指标组成的多层次指标体系。</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（1）确定权重</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确定各个指标相对于项目总体绩效的权重分值。在绩效评价指标体系中，项目决策权重为20分，项目过程权重为20分，项目产出权重为40分，项目效益权重为20分。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（3）确定指标标准值</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指标标准值是绩效评价指标的尺度，既要反映同类项目的先进水平，又要符合项目的实际绩效水平。具体采用计划标准等确定此次绩效评价指标标准值。</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绩效评价总分值100分，根据综合评分结果，评价计分90分-100分（含90分）对应的评分结果级别为优，80-90分（含80分）对应的评分结果级别为良，60-80分（含60分）对应的评分结果级别为中，60分以下对应的评分结果级别为差。</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具体评价指标体系详情见附件2。</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3.绩效评价方法</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绩效评价从项目决策、项目过程、项目产出、项目效益四个维度进行评价。评价对象为项目目标实施情况，  评价核心为资金的支出完成情况和项目的产出效益。</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本次评价指标中，既有定性指标又有定量指标，各类指标因考核内容不同和客观标准不同存在较大差异，因此核定具体指标时采用了不同方法，具体评价方法如下：</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（1）比较法</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通过对绩效目标与实施效果、历史与当期情况，综合分析绩效目标实现程度。对项目最终验收情况与年度绩效目标对比、预算资金执行情况等相关因素进行比较。</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（2）因素分析法</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4.评价标准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绩效评价标准通常包括计划标准、行业标准、历史标准等，用于对绩效指标完成情况进行比较、分析、评价。本次评价主要采用了计划标准。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计划标准：指以预先制定的目标、计划、预算、定额等作为评价标准。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行业标准：指参照国家公布的行业指标数据制定的评价标准。</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1.前期准备。明确项目绩效目标，设计绩效评价指标体系并确定绩效评价方法；接着确定现场和非现场评价范围，设计资料清单；最后制定评价实施方案并进行论证。</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组织实施。制定绩效评价工作方案，具体包括项目概况、评价思路、方法手段、组织实施、进度安排等。收集项目立项依据、相关会议纪要、实施方案、财政资金分配方案、支付管理情况等相关评价资料并进行梳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3.分析评价。根据收集梳理的资料围绕项目立项、资金落实、业务管理、财务管理、项目产出、项目效益等内容，对照已确定的绩效评价指标进行详细全面的分析评价，逐项打分并形成绩效评价最终结果。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（一）评价情况</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（二）评价结论</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运用绩效评价组制定的评价指标体系以及财政部《项目支出绩效评价管理办法》（财预〔2020〕10号）文件的评分标准，通过数据采集、问卷调查及访谈等方式，对本项目进行客观评价，最终评分结果：总得分为 100分，属于“优”。其中，项目决策类指标权重为20分，得分为 20分，得分率为 100%。项目过程类指标权重为20分，得分为20分，得分率为 100%。项目产出类指标权重为40分，得分为40分，得分率为100%。项目效益类指标权重为20分，得分为20分，得分率为100%。具体打分情况详见：表1.综合评分表。</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表1.综合评分表</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一级指标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权重分</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得分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项目决策</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20</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20</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项目过程</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20</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20</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项目产出</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40</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40</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项目效益</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20</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20</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合计</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p>
    <w:p>
      <w:pPr>
        <w:spacing w:line="540" w:lineRule="exact"/>
        <w:ind w:firstLine="640" w:firstLineChars="20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640" w:firstLineChars="200"/>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项目决策类指标包括项目立项、绩效目标和资金投入三方面的内容，由6个三级指标构成，权重分值为20分，实际得分20分，得分率为100%。</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1.项目立项</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（1）立项依据充分性</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（2）立项程序规范性</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可行性研究、专家论证、风险评估、绩效评估、集体决策，保障了程序的规范性。</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2.绩效目标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（1）绩效目标合理性</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（2）绩效指标明确性</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项目设置了明确的预期产出效益和效果，将绩效目标细化分解为具体的绩效指标，绩效目标与项目目标任务数相对应，绩效目标设定的绩效指标清晰、细化、可衡量。</w:t>
      </w:r>
      <w:r>
        <w:cr/>
      </w:r>
      <w:r>
        <w:rPr>
          <w:rFonts w:eastAsia="楷体" w:hint="eastAsia"/>
          <w:b w:val="0"/>
          <w:bCs w:val="0"/>
          <w:spacing w:val="-4"/>
          <w:sz w:val="32"/>
          <w:szCs w:val="32"/>
        </w:rPr>
        <w:br/>
      </w:r>
      <w:r>
        <w:cr/>
      </w:r>
      <w:r>
        <w:rPr>
          <w:rFonts w:eastAsia="楷体" w:hint="eastAsia"/>
          <w:b w:val="0"/>
          <w:bCs w:val="0"/>
          <w:spacing w:val="-4"/>
          <w:sz w:val="32"/>
          <w:szCs w:val="32"/>
        </w:rPr>
        <w:br/>
      </w:r>
      <w:r>
        <w:cr/>
      </w:r>
      <w:r>
        <w:rPr>
          <w:rFonts w:eastAsia="楷体" w:hint="eastAsia"/>
          <w:b w:val="0"/>
          <w:bCs w:val="0"/>
          <w:spacing w:val="-4"/>
          <w:sz w:val="32"/>
          <w:szCs w:val="32"/>
        </w:rPr>
        <w:br/>
      </w:r>
      <w:r>
        <w:rPr>
          <w:rStyle w:val="Strong"/>
          <w:rFonts w:eastAsia="楷体" w:hint="eastAsia"/>
          <w:b w:val="0"/>
          <w:bCs w:val="0"/>
          <w:spacing w:val="-4"/>
          <w:sz w:val="32"/>
          <w:szCs w:val="32"/>
        </w:rPr>
        <w:t xml:space="preserve">3.资金投入</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（1）预算编制科学性</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预算编制经过科学论证，提供充分的测算依据佐证资料，预算内容与项目内容相匹配。项目投资额与工作任务相匹配。</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（2）资金分配合理性</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资金分配额度与项目单位实际工作内容相适应，资金分配额度合理，资金分配依据充分。</w:t>
      </w:r>
      <w:r>
        <w:rPr>
          <w:rStyle w:val="Strong"/>
          <w:rFonts w:eastAsia="楷体" w:hint="eastAsia"/>
          <w:b w:val="0"/>
          <w:bCs w:val="0"/>
          <w:spacing w:val="-4"/>
          <w:sz w:val="32"/>
          <w:szCs w:val="32"/>
        </w:rPr>
        <w:tab/>
      </w:r>
    </w:p>
    <w:p>
      <w:pPr>
        <w:spacing w:line="540" w:lineRule="exact"/>
        <w:ind w:firstLine="640" w:firstLineChars="200"/>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项目过程类指标包括资金管理和组织实施两方面的内容，由5个三级指标构成，权重分值为20分，实际得分20分，得分率为100%。</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项目资金使用符合相关的财务管理制度规定，能够反映和考核项目资金的规范运行情况；项目实施单位的财务和业务管理制度健全，能够反映和考核财务和业务管理制度对项目顺利实施的保障情况。</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1.资金管理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（1）资金到位率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本项目总投资6500万元，财政资金及时足额到位，到位率100%，预算资金按计划进度执行。</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（2）预算执行率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预算编制较为详细，项目资金支出总体能够按照预算执行，预算资金支出6500万元，预算执行率为100%。</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（3）资金使用合规性</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2.组织实施</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（1）管理制度健全性</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（2）制度执行有效性</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对资金使用的合法合规性进行监督，年末对资金使用效果进行评价。项目管理、实施人员落实到位，有效按照计划执行。项目执行情况等资料齐全，项目相关手续完备，及时进行归档。</w:t>
      </w:r>
    </w:p>
    <w:p>
      <w:pPr>
        <w:spacing w:line="540" w:lineRule="exact"/>
        <w:ind w:firstLine="640" w:firstLineChars="200"/>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项目产出类指标包括产出数量、产出质量、产出时效、产出成本四方面的内容，由10个三级指标构成，权重分为40分，实际得分40分，得分率为100%。具体产出指标完成情况如下：</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①数量指标：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指标1： 疫情供应餐饮商家数量，指标值：&gt;=22家 ，实际完成值：22家 ，有新疆机场集团天缘酒店管理有限责任公司、新疆马帮汇餐饮管理有限公司达坂城分公司、水磨沟区温泉东路和奕一巷诚林壹号学生餐配送中心等22家，指标完成率100 %。</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指标2：疫情防控物资供应商数量，指标值：&gt;=30家 ，实际完成值：30家 ，有南昌华帘医疗器械有限公司、新疆民康医药有限公司、新疆含元生物科技有限公司等30家，实际完成值：30家 ，指标完成率100 %。</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指标3：疫情供应住宿商家商量，指标值：&gt;=79家 ，实际完成值：79家，有新疆青湖生态旅游度假有限公司、乌鲁木齐俊和盒商务大酒店有限公司、乌鲁木齐如家酒店管理有限公司等79家，指标完成率100 %。</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指标4：疫情提供其他服务的商家数量，指标值：&gt;=54家 ，实际完成值：54家 ，有新疆智翔科技有限公司、水磨沟区南湖北路美嘉颐商务酒店等54家，指标完成率100 %。</w:t>
      </w:r>
      <w:r>
        <w:cr/>
      </w:r>
      <w:r>
        <w:rPr>
          <w:rFonts w:eastAsia="楷体" w:hint="eastAsia"/>
          <w:b w:val="0"/>
          <w:bCs w:val="0"/>
          <w:spacing w:val="-4"/>
          <w:sz w:val="32"/>
          <w:szCs w:val="32"/>
        </w:rPr>
        <w:br/>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②质量指标：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指标1：资金拨付准确率，指标值：&gt;=90% ，实际完成值：100% ，我单位依据合同或协议将资金准确拨付给各商家，指标完成率111.11%。</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③时效指标：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指标1：资金拨付及时率，指标值：&gt;=90% ，实际完成值：100% ，我单位依据合同或协议将资金及时拨付给各商家，指标完成率111.11%。</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④成本指标：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指标1： 支付商家疫情餐费，指标值：&lt;=1631.38万元 ，实际完成值：1631.38万元 ，给新疆机场集团天缘酒店管理有限责任公司、新疆马帮汇餐饮管理有限公司达坂城分公司、水磨沟区温泉东路和奕一巷诚林壹号学生餐配送中心等商家共支付餐费1631.38万元，指标完成率100 %。</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指标2：支付商家疫情物资经费，指标值：&lt;=2125.88万元 ，实际完成值：2125.88万元 ，给南昌华帘医疗器械有限公司、新疆民康医药有限公司、新疆含元生物科技有限公司等商家共支付物资经费2125.88万元，指标完成率100 %。</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指标3：支付商家疫情住宿经费，指标值：&lt;=2022.66万元 ，实际完成值：2022.66万元 ，给新疆青湖生态旅游度假有限公司、乌鲁木齐俊和盒商务大酒店有限公司、乌鲁木齐如家酒店管理有限公司等商家共支付住宿经费2022.66万元，指标完成率100 %。</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指标4：支付商家提供疫情其他服务的经费，指标值：&lt;=720.07万元 ，实际完成值：720.07万元，给新疆智翔科技有限公司、水磨沟区南湖北路美嘉颐商务酒店等商家共支付其他服务经费720.07万元，指标完成率100 %。</w:t>
      </w:r>
    </w:p>
    <w:p>
      <w:pPr>
        <w:spacing w:line="540" w:lineRule="exact"/>
        <w:ind w:firstLine="640" w:firstLineChars="200"/>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项目效益类指标包括项目实施效益和满意度两方面的内容，由1个三级指标构成，权重分为20分，实际得分20分，得分率为100%。具体效益指标及满意度指标完成情况如下：</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1.实施效益</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①社会效益指标：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指标1：增强做好疫情防控的责任感和紧迫感，指标值：有效增强，实际完成值：完全达到预期 ，指标完成率100%。产生了保障群众生命安全的社会效益。</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满意度指标：隔离人员满意度，指标值：&gt;=90%，实际完成值：95.55% ，指标完成率106.17%。采用调查问卷的方式：一共发放了20份问卷，回收了20问卷，20份问卷的平均分作为满意度指标的完成值。</w:t>
      </w: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五、主要经验及做法、存在的问题及原因分析</w:t>
      </w:r>
    </w:p>
    <w:p>
      <w:pPr>
        <w:spacing w:line="540" w:lineRule="exact"/>
        <w:ind w:firstLine="640" w:firstLineChars="200"/>
        <w:rPr>
          <w:rStyle w:val="Strong"/>
          <w:rFonts w:eastAsia="楷体"/>
        </w:rPr>
      </w:pPr>
      <w:r>
        <w:rPr>
          <w:rStyle w:val="Strong"/>
          <w:rFonts w:eastAsia="楷体" w:hint="eastAsia"/>
          <w:b w:val="0"/>
          <w:bCs w:val="0"/>
          <w:spacing w:val="-4"/>
          <w:sz w:val="32"/>
          <w:szCs w:val="32"/>
        </w:rPr>
        <w:t xml:space="preserve">（一）主要经验及做法</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（二）存在的问题及原因分析</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1.因轮岗、调动、等因素使我单位绩效工作人员流动频繁，造成了工作衔接不到位的情况。</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自新型冠状病毒肺炎疫情发生以来，各项有关疫情的防控工作没有经验，物资的采购，隔离点的安置，供餐企业的配置、公路组、机场组、高铁组等都存在不少问题，特别是在资金使用方面虽然做到在资经审批流程上严格把关，但是合理充分发挥资金的用途还存在问题，今后总结经验，使疫情防控经费效益最大化。</w:t>
      </w: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六、有关建议</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1.专门设定对绩效工作人员定职、定岗、定责等相关制度措施，进一步提升我单位绩效管理工作业务水平，扎实做好绩效管理工作。</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新冠疫情防控工作是一全方位的综合项目工作，要做到统一指挥，总体规划，分散管理，协调配合，充分发挥好各个疫情防控组的主观能动性。根据新冠疫情发展情况合理调配新冠疫情防控经费，尽量做到疫情防控经费效益最大化，使疫情防控工作顺利开展。</w:t>
      </w:r>
      <w:r>
        <w:cr/>
      </w:r>
      <w:r>
        <w:rPr>
          <w:rFonts w:eastAsia="楷体" w:hint="eastAsia"/>
          <w:b w:val="0"/>
          <w:bCs w:val="0"/>
          <w:spacing w:val="-4"/>
          <w:sz w:val="32"/>
          <w:szCs w:val="32"/>
        </w:rPr>
        <w:br/>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对预算安排与执行的建议:新冠疫情防控经费按照疫情防控需要安排预算，明确经费列支渠道和相关预算调剂程序，既要优先保障疫情防控资金需求，又要确保有限的资金用在刀刃上，要加强对资金使用的事前、事中和事后全流程监管，规范资金审批程序，确保资金专款专用。</w:t>
      </w:r>
      <w:r>
        <w:cr/>
      </w:r>
      <w:r>
        <w:rPr>
          <w:rFonts w:eastAsia="楷体" w:hint="eastAsia"/>
          <w:b w:val="0"/>
          <w:bCs w:val="0"/>
          <w:spacing w:val="-4"/>
          <w:sz w:val="32"/>
          <w:szCs w:val="32"/>
        </w:rPr>
        <w:br/>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对资金管理的建议：严格按照新财社【2020】19号文《关于做好</w:t>
      </w:r>
      <w:r>
        <w:rPr>
          <w:rStyle w:val="Strong"/>
          <w:rFonts w:eastAsia="楷体" w:hint="eastAsia"/>
          <w:b w:val="0"/>
          <w:bCs w:val="0"/>
          <w:spacing w:val="-4"/>
          <w:sz w:val="32"/>
          <w:szCs w:val="32"/>
        </w:rPr>
        <w:t xml:space="preserve">新冠感染</w:t>
      </w:r>
      <w:r>
        <w:rPr>
          <w:rStyle w:val="Strong"/>
          <w:rFonts w:eastAsia="楷体" w:hint="eastAsia"/>
          <w:b w:val="0"/>
          <w:bCs w:val="0"/>
          <w:spacing w:val="-4"/>
          <w:sz w:val="32"/>
          <w:szCs w:val="32"/>
        </w:rPr>
        <w:t xml:space="preserve">疫情防控资金管理有关问题的通知》文件要求，切实加强组织领导，采取更加有力举措，提高资金安排使用的科学性、安全性、和高效性，确保不因资金问题影响新冠疫情防控工作，同时做好疫情防控资金的审计和监督工作，促进疫情防控资金规范高效使用。</w:t>
      </w:r>
      <w:r>
        <w:cr/>
      </w:r>
      <w:r>
        <w:rPr>
          <w:rFonts w:eastAsia="楷体" w:hint="eastAsia"/>
          <w:b w:val="0"/>
          <w:bCs w:val="0"/>
          <w:spacing w:val="-4"/>
          <w:sz w:val="32"/>
          <w:szCs w:val="32"/>
        </w:rPr>
        <w:br/>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项目管理的建议：加强组织领导，统筹做好防控工作部署，从严落实部署，确保疫情工作取得成效，抓好防控物资保障。</w:t>
      </w: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七、其他需要说明的问题</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部分临时性政策（容缺受理）未完全转化为长效机制，可能影响后期疫情时代项目管理的连续性。</w:t>
      </w:r>
    </w:p>
    <w:p>
      <w:pPr>
        <w:spacing w:line="540" w:lineRule="exact"/>
        <w:ind w:firstLine="640" w:firstLineChars="200"/>
        <w:rPr>
          <w:rStyle w:val="Strong"/>
          <w:rFonts w:ascii="仿宋" w:eastAsia="仿宋" w:hAnsi="仿宋"/>
          <w:b w:val="0"/>
          <w:spacing w:val="-4"/>
          <w:sz w:val="32"/>
          <w:szCs w:val="32"/>
        </w:rPr>
      </w:pPr>
    </w:p>
    <w:p>
      <w:pPr>
        <w:spacing w:line="540" w:lineRule="exact"/>
        <w:ind w:firstLine="640" w:firstLineChars="200"/>
        <w:rPr>
          <w:rStyle w:val="Strong"/>
          <w:rFonts w:ascii="仿宋" w:eastAsia="仿宋" w:hAnsi="仿宋"/>
          <w:b w:val="0"/>
          <w:spacing w:val="-4"/>
          <w:sz w:val="32"/>
          <w:szCs w:val="32"/>
        </w:rPr>
      </w:pPr>
    </w:p>
    <w:p>
      <w:pPr>
        <w:spacing w:line="540" w:lineRule="exact"/>
        <w:ind w:firstLine="640" w:firstLineChars="200"/>
        <w:rPr>
          <w:rStyle w:val="Strong"/>
          <w:rFonts w:ascii="仿宋" w:eastAsia="仿宋" w:hAnsi="仿宋"/>
          <w:b w:val="0"/>
          <w:spacing w:val="-4"/>
          <w:sz w:val="32"/>
          <w:szCs w:val="32"/>
        </w:rPr>
      </w:pPr>
    </w:p>
    <w:p>
      <w:pPr>
        <w:spacing w:line="540" w:lineRule="exact"/>
        <w:ind w:firstLine="640" w:firstLineChars="200"/>
        <w:rPr>
          <w:rStyle w:val="Strong"/>
          <w:rFonts w:ascii="仿宋" w:eastAsia="仿宋" w:hAnsi="仿宋"/>
          <w:b w:val="0"/>
          <w:spacing w:val="-4"/>
          <w:sz w:val="32"/>
          <w:szCs w:val="32"/>
        </w:rPr>
      </w:pPr>
    </w:p>
    <w:p>
      <w:pPr>
        <w:spacing w:line="540" w:lineRule="exact"/>
        <w:ind w:firstLine="640" w:firstLineChars="200"/>
        <w:rPr>
          <w:rStyle w:val="Strong"/>
          <w:rFonts w:ascii="仿宋" w:eastAsia="仿宋" w:hAnsi="仿宋"/>
          <w:b w:val="0"/>
          <w:spacing w:val="-4"/>
          <w:sz w:val="32"/>
          <w:szCs w:val="32"/>
        </w:rPr>
      </w:pPr>
    </w:p>
    <w:sectPr>
      <w:footerReference w:type="default" r:id="rId3"/>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1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qFormat/>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qFormat/>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qFormat/>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qFormat/>
    <w:rPr>
      <w:rFonts w:ascii="Calibri" w:eastAsia="宋体" w:hAnsi="Calibri"/>
      <w:kern w:val="2"/>
      <w:sz w:val="18"/>
      <w:szCs w:val="18"/>
    </w:rPr>
  </w:style>
  <w:style w:type="character" w:customStyle="1" w:styleId="页脚Char">
    <w:name w:val="页脚 Char"/>
    <w:basedOn w:val="DefaultParagraphFont"/>
    <w:link w:val="Footer"/>
    <w:uiPriority w:val="99"/>
    <w:qFormat/>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AC8D1C95289B424182C977C1902B2A2F</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98</Words>
  <Characters>559</Characters>
  <Application>WPS Office_11.8.2.8696_F1E327BC-269C-435d-A152-05C5408002CA</Application>
  <DocSecurity>0</DocSecurity>
  <Lines>4</Lines>
  <Paragraphs>1</Paragraphs>
  <Company>市财政资金综合评价中心</Company>
  <CharactersWithSpaces>656</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2</cp:revision>
  <cp:lastPrinted>2018-12-31T10:56:00Z</cp:lastPrinted>
  <dcterms:created xsi:type="dcterms:W3CDTF">2025-04-28T05:31:00Z</dcterms:created>
  <dcterms:modified xsi:type="dcterms:W3CDTF">2025-10-28T06:55:25Z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2052-11.8.2.8696</vt:lpwstr>
  </property>
  <property fmtid="{D5CDD505-2E9C-101B-9397-08002B2CF9AE}" pid="3" name="ICV">
    <vt:lpwstr>AC8D1C95289B424182C977C1902B2A2F</vt:lpwstr>
  </property>
</Properties>
</file>