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中国共产主义青年团乌鲁木齐市水磨沟区委员会2024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260ED10">
      <w:r>
        <w:br w:type="page"/>
      </w:r>
    </w:p>
    <w:p w14:paraId="46FF8E65">
      <w:pPr>
        <w:spacing w:line="640" w:lineRule="exact"/>
        <w:jc w:val="center"/>
        <w:outlineLvl w:val="1"/>
      </w:pPr>
      <w:r>
        <w:rPr>
          <w:rFonts w:ascii="黑体" w:hAnsi="黑体" w:eastAsia="黑体"/>
          <w:sz w:val="32"/>
        </w:rPr>
        <w:t>第一部分 单位概况</w:t>
      </w:r>
    </w:p>
    <w:p w14:paraId="619389FE">
      <w:pPr>
        <w:spacing w:line="640" w:lineRule="exact"/>
        <w:ind w:firstLine="640"/>
        <w:jc w:val="both"/>
        <w:outlineLvl w:val="2"/>
      </w:pPr>
      <w:r>
        <w:rPr>
          <w:rFonts w:ascii="黑体" w:hAnsi="黑体" w:eastAsia="黑体"/>
          <w:sz w:val="32"/>
        </w:rPr>
        <w:t>一、主要职能</w:t>
      </w:r>
    </w:p>
    <w:p w14:paraId="62863FFB">
      <w:pPr>
        <w:spacing w:line="580" w:lineRule="exact"/>
        <w:ind w:firstLine="640"/>
        <w:jc w:val="both"/>
      </w:pPr>
      <w:r>
        <w:rPr>
          <w:rFonts w:ascii="仿宋_GB2312" w:hAnsi="仿宋_GB2312" w:eastAsia="仿宋_GB2312"/>
          <w:sz w:val="32"/>
        </w:rPr>
        <w:t>（一）领导全区共青团的工作。根据区委的中心工作和团市委的工作要求，制定全区共青团工作的计划；负责检查和督促全区各基层团组织的工作。</w:t>
      </w:r>
    </w:p>
    <w:p w14:paraId="756CECD0">
      <w:pPr>
        <w:spacing w:line="580" w:lineRule="exact"/>
        <w:ind w:firstLine="640"/>
        <w:jc w:val="both"/>
      </w:pPr>
      <w:r>
        <w:rPr>
          <w:rFonts w:ascii="仿宋_GB2312" w:hAnsi="仿宋_GB2312" w:eastAsia="仿宋_GB2312"/>
          <w:sz w:val="32"/>
        </w:rPr>
        <w:t>（二）组织全区团员青年在</w:t>
      </w:r>
      <w:r>
        <w:rPr>
          <w:rFonts w:hint="eastAsia" w:ascii="仿宋_GB2312" w:hAnsi="仿宋_GB2312" w:eastAsia="仿宋_GB2312"/>
          <w:sz w:val="32"/>
          <w:lang w:eastAsia="zh-CN"/>
        </w:rPr>
        <w:t>社会主义精神文明建设</w:t>
      </w:r>
      <w:r>
        <w:rPr>
          <w:rFonts w:ascii="仿宋_GB2312" w:hAnsi="仿宋_GB2312" w:eastAsia="仿宋_GB2312"/>
          <w:sz w:val="32"/>
        </w:rPr>
        <w:t>的</w:t>
      </w:r>
      <w:r>
        <w:rPr>
          <w:rFonts w:hint="eastAsia" w:ascii="仿宋_GB2312" w:hAnsi="仿宋_GB2312" w:eastAsia="仿宋_GB2312"/>
          <w:sz w:val="32"/>
          <w:lang w:eastAsia="zh-CN"/>
        </w:rPr>
        <w:t>历程</w:t>
      </w:r>
      <w:r>
        <w:rPr>
          <w:rFonts w:ascii="仿宋_GB2312" w:hAnsi="仿宋_GB2312" w:eastAsia="仿宋_GB2312"/>
          <w:sz w:val="32"/>
        </w:rPr>
        <w:t>中发挥先锋模范作用。</w:t>
      </w:r>
    </w:p>
    <w:p w14:paraId="6B3E9CA6">
      <w:pPr>
        <w:spacing w:line="580" w:lineRule="exact"/>
        <w:ind w:firstLine="640"/>
        <w:jc w:val="both"/>
      </w:pPr>
      <w:r>
        <w:rPr>
          <w:rFonts w:ascii="仿宋_GB2312" w:hAnsi="仿宋_GB2312" w:eastAsia="仿宋_GB2312"/>
          <w:sz w:val="32"/>
        </w:rPr>
        <w:t>（三）加强共青团的组织建设和作风建设，整顿共青团的组织，带好共青团的队伍。协助党委部门选拔、管理、考核、培训</w:t>
      </w:r>
      <w:r>
        <w:rPr>
          <w:rFonts w:hint="eastAsia" w:ascii="仿宋_GB2312" w:hAnsi="仿宋_GB2312" w:eastAsia="仿宋_GB2312"/>
          <w:sz w:val="32"/>
          <w:lang w:eastAsia="zh-CN"/>
        </w:rPr>
        <w:t>共青团</w:t>
      </w:r>
      <w:r>
        <w:rPr>
          <w:rFonts w:ascii="仿宋_GB2312" w:hAnsi="仿宋_GB2312" w:eastAsia="仿宋_GB2312"/>
          <w:sz w:val="32"/>
        </w:rPr>
        <w:t>干部，宣传、表彰、推荐优秀青少年。</w:t>
      </w:r>
    </w:p>
    <w:p w14:paraId="0F9ECAEA">
      <w:pPr>
        <w:spacing w:line="580" w:lineRule="exact"/>
        <w:ind w:firstLine="640"/>
        <w:jc w:val="both"/>
      </w:pPr>
      <w:r>
        <w:rPr>
          <w:rFonts w:ascii="仿宋_GB2312" w:hAnsi="仿宋_GB2312" w:eastAsia="仿宋_GB2312"/>
          <w:sz w:val="32"/>
        </w:rPr>
        <w:t>（四）指导并组织全区青少年的思想道德、理论教育，以及宣传文化活动和活动阵地建设，开展各项活动。</w:t>
      </w:r>
    </w:p>
    <w:p w14:paraId="178B4A87">
      <w:pPr>
        <w:spacing w:line="580" w:lineRule="exact"/>
        <w:ind w:firstLine="640"/>
        <w:jc w:val="both"/>
      </w:pPr>
      <w:r>
        <w:rPr>
          <w:rFonts w:ascii="仿宋_GB2312" w:hAnsi="仿宋_GB2312" w:eastAsia="仿宋_GB2312"/>
          <w:sz w:val="32"/>
        </w:rPr>
        <w:t>（五）组织调查青少年思想动态和</w:t>
      </w:r>
      <w:r>
        <w:rPr>
          <w:rFonts w:hint="eastAsia" w:ascii="仿宋_GB2312" w:hAnsi="仿宋_GB2312" w:eastAsia="仿宋_GB2312"/>
          <w:sz w:val="32"/>
          <w:lang w:eastAsia="zh-CN"/>
        </w:rPr>
        <w:t>青少</w:t>
      </w:r>
      <w:r>
        <w:rPr>
          <w:rFonts w:ascii="仿宋_GB2312" w:hAnsi="仿宋_GB2312" w:eastAsia="仿宋_GB2312"/>
          <w:sz w:val="32"/>
        </w:rPr>
        <w:t>年工作情况，研究青年运动、青少年工作理论、青少年思想教育、青少年事业发展等工作，提出相应对策。</w:t>
      </w:r>
    </w:p>
    <w:p w14:paraId="53234838">
      <w:pPr>
        <w:spacing w:line="580" w:lineRule="exact"/>
        <w:ind w:firstLine="640"/>
        <w:jc w:val="both"/>
      </w:pPr>
      <w:r>
        <w:rPr>
          <w:rFonts w:ascii="仿宋_GB2312" w:hAnsi="仿宋_GB2312" w:eastAsia="仿宋_GB2312"/>
          <w:sz w:val="32"/>
        </w:rPr>
        <w:t>（六）协助教育行政主管部门做好全区中、小学生的教育管理工作，维护学校稳定和社会安定团结。</w:t>
      </w:r>
    </w:p>
    <w:p w14:paraId="2F4E900B">
      <w:pPr>
        <w:spacing w:line="580" w:lineRule="exact"/>
        <w:ind w:firstLine="640"/>
        <w:jc w:val="both"/>
      </w:pPr>
      <w:r>
        <w:rPr>
          <w:rFonts w:ascii="仿宋_GB2312" w:hAnsi="仿宋_GB2312" w:eastAsia="仿宋_GB2312"/>
          <w:sz w:val="32"/>
        </w:rPr>
        <w:t>（七）负责全区青少年外事和区内外青少年友好交流工作。</w:t>
      </w:r>
    </w:p>
    <w:p w14:paraId="365C3C79">
      <w:pPr>
        <w:spacing w:line="580" w:lineRule="exact"/>
        <w:ind w:firstLine="640"/>
        <w:jc w:val="both"/>
      </w:pPr>
      <w:r>
        <w:rPr>
          <w:rFonts w:ascii="仿宋_GB2312" w:hAnsi="仿宋_GB2312" w:eastAsia="仿宋_GB2312"/>
          <w:sz w:val="32"/>
        </w:rPr>
        <w:t>（八）参与有关青少年工作法规的制定、实施、监督等工作，协助党和政府处理、协调与青少年利益相关的事务，维护和代表青少年的合法权益。</w:t>
      </w:r>
    </w:p>
    <w:p w14:paraId="50CCD86C">
      <w:pPr>
        <w:spacing w:line="580" w:lineRule="exact"/>
        <w:ind w:firstLine="640"/>
        <w:jc w:val="both"/>
      </w:pPr>
      <w:r>
        <w:rPr>
          <w:rFonts w:ascii="仿宋_GB2312" w:hAnsi="仿宋_GB2312" w:eastAsia="仿宋_GB2312"/>
          <w:sz w:val="32"/>
        </w:rPr>
        <w:t>（九）组织、指导各级团组织做好青少年事业发展的管理工作。</w:t>
      </w:r>
    </w:p>
    <w:p w14:paraId="7E784352">
      <w:pPr>
        <w:spacing w:line="580" w:lineRule="exact"/>
        <w:ind w:firstLine="640"/>
        <w:jc w:val="both"/>
      </w:pPr>
      <w:r>
        <w:rPr>
          <w:rFonts w:ascii="仿宋_GB2312" w:hAnsi="仿宋_GB2312" w:eastAsia="仿宋_GB2312"/>
          <w:sz w:val="32"/>
        </w:rPr>
        <w:t>（十）承担区委、区政府和团市委交办的其他事项。</w:t>
      </w:r>
    </w:p>
    <w:p w14:paraId="4481D6AB">
      <w:pPr>
        <w:spacing w:line="640" w:lineRule="exact"/>
        <w:ind w:firstLine="640"/>
        <w:jc w:val="both"/>
        <w:outlineLvl w:val="2"/>
      </w:pPr>
      <w:r>
        <w:rPr>
          <w:rFonts w:ascii="黑体" w:hAnsi="黑体" w:eastAsia="黑体"/>
          <w:sz w:val="32"/>
        </w:rPr>
        <w:t>二、机构设置及人员情况</w:t>
      </w:r>
    </w:p>
    <w:p w14:paraId="56383DE2">
      <w:pPr>
        <w:spacing w:line="580" w:lineRule="exact"/>
        <w:ind w:firstLine="640"/>
        <w:jc w:val="both"/>
      </w:pPr>
      <w:r>
        <w:rPr>
          <w:rFonts w:ascii="仿宋_GB2312" w:hAnsi="仿宋_GB2312" w:eastAsia="仿宋_GB2312"/>
          <w:sz w:val="32"/>
        </w:rPr>
        <w:t>中国共产主义青年团乌鲁木齐市水磨沟区委员会2024年度，实有人数3人，其中：在职人员3人，增加0人；离休人员0人，增加0人；退休人员0人,增加0人。</w:t>
      </w:r>
    </w:p>
    <w:p w14:paraId="75F51716">
      <w:pPr>
        <w:spacing w:line="580" w:lineRule="exact"/>
        <w:ind w:firstLine="640"/>
        <w:jc w:val="both"/>
      </w:pPr>
      <w:r>
        <w:rPr>
          <w:rFonts w:ascii="仿宋_GB2312" w:hAnsi="仿宋_GB2312" w:eastAsia="仿宋_GB2312"/>
          <w:sz w:val="32"/>
        </w:rPr>
        <w:t>中国共产主义青年团乌鲁木齐市水磨沟区委员会无下属预算单位，下设1个科室，分别是：团委办公室。</w:t>
      </w:r>
    </w:p>
    <w:p w14:paraId="27008152">
      <w:r>
        <w:br w:type="page"/>
      </w:r>
    </w:p>
    <w:p w14:paraId="736CB473">
      <w:pPr>
        <w:spacing w:line="240" w:lineRule="auto"/>
        <w:jc w:val="center"/>
        <w:outlineLvl w:val="1"/>
      </w:pPr>
      <w:r>
        <w:rPr>
          <w:rFonts w:ascii="黑体" w:hAnsi="黑体" w:eastAsia="黑体"/>
          <w:sz w:val="32"/>
        </w:rPr>
        <w:t>第二部分 部门决算情况说明</w:t>
      </w:r>
    </w:p>
    <w:p w14:paraId="55CB2228">
      <w:pPr>
        <w:spacing w:line="640" w:lineRule="exact"/>
        <w:ind w:firstLine="640"/>
        <w:jc w:val="both"/>
        <w:outlineLvl w:val="2"/>
      </w:pPr>
      <w:r>
        <w:rPr>
          <w:rFonts w:ascii="黑体" w:hAnsi="黑体" w:eastAsia="黑体"/>
          <w:sz w:val="32"/>
        </w:rPr>
        <w:t>一、收入支出决算总体情况说明</w:t>
      </w:r>
    </w:p>
    <w:p w14:paraId="43F8EAA3">
      <w:pPr>
        <w:spacing w:line="580" w:lineRule="exact"/>
        <w:ind w:firstLine="640"/>
        <w:jc w:val="both"/>
      </w:pPr>
      <w:r>
        <w:rPr>
          <w:rFonts w:ascii="仿宋_GB2312" w:hAnsi="仿宋_GB2312" w:eastAsia="仿宋_GB2312"/>
          <w:b/>
          <w:sz w:val="32"/>
        </w:rPr>
        <w:t>2024年度收入总计91.42万元，</w:t>
      </w:r>
      <w:r>
        <w:rPr>
          <w:rFonts w:ascii="仿宋_GB2312" w:hAnsi="仿宋_GB2312" w:eastAsia="仿宋_GB2312"/>
          <w:b w:val="0"/>
          <w:sz w:val="32"/>
        </w:rPr>
        <w:t>其中：本年收入合计77.35万元，使用非财政拨款结余（含专用结余）0.00万元，年初结转和结余14.07万元。</w:t>
      </w:r>
    </w:p>
    <w:p w14:paraId="2E9284D4">
      <w:pPr>
        <w:spacing w:line="580" w:lineRule="exact"/>
        <w:ind w:firstLine="640"/>
        <w:jc w:val="both"/>
      </w:pPr>
      <w:r>
        <w:rPr>
          <w:rFonts w:ascii="仿宋_GB2312" w:hAnsi="仿宋_GB2312" w:eastAsia="仿宋_GB2312"/>
          <w:b/>
          <w:sz w:val="32"/>
        </w:rPr>
        <w:t>2024年度支出总计91.42万元，</w:t>
      </w:r>
      <w:r>
        <w:rPr>
          <w:rFonts w:ascii="仿宋_GB2312" w:hAnsi="仿宋_GB2312" w:eastAsia="仿宋_GB2312"/>
          <w:b w:val="0"/>
          <w:sz w:val="32"/>
        </w:rPr>
        <w:t>其中：本年支出合计77.18万元，结余分配0.00万元，年末结转和结余14.24万元。</w:t>
      </w:r>
    </w:p>
    <w:p w14:paraId="13CD916F">
      <w:pPr>
        <w:spacing w:line="580" w:lineRule="exact"/>
        <w:ind w:firstLine="640"/>
        <w:jc w:val="both"/>
      </w:pPr>
      <w:r>
        <w:rPr>
          <w:rFonts w:ascii="仿宋_GB2312" w:hAnsi="仿宋_GB2312" w:eastAsia="仿宋_GB2312"/>
          <w:b w:val="0"/>
          <w:sz w:val="32"/>
        </w:rPr>
        <w:t>收入支出总体与上年相比，增加25.23万元，增长38.12%，主要原因是：一是本年西部计划志愿者补助资金项目资金、团代会经费增加；二是在职人员工资调增，社保、公积金基数调增，人员经费增加；三是本年度增加“阳光巴郎”青少年之家、青春行动等项目。</w:t>
      </w:r>
    </w:p>
    <w:p w14:paraId="039131A7">
      <w:pPr>
        <w:spacing w:line="640" w:lineRule="exact"/>
        <w:ind w:firstLine="640"/>
        <w:jc w:val="both"/>
        <w:outlineLvl w:val="2"/>
      </w:pPr>
      <w:r>
        <w:rPr>
          <w:rFonts w:ascii="黑体" w:hAnsi="黑体" w:eastAsia="黑体"/>
          <w:sz w:val="32"/>
        </w:rPr>
        <w:t>二、收入决算情况说明</w:t>
      </w:r>
    </w:p>
    <w:p w14:paraId="46D23FCB">
      <w:pPr>
        <w:spacing w:line="580" w:lineRule="exact"/>
        <w:ind w:firstLine="640"/>
        <w:jc w:val="both"/>
      </w:pPr>
      <w:r>
        <w:rPr>
          <w:rFonts w:ascii="仿宋_GB2312" w:hAnsi="仿宋_GB2312" w:eastAsia="仿宋_GB2312"/>
          <w:b/>
          <w:sz w:val="32"/>
        </w:rPr>
        <w:t>本年收入77.35万元，</w:t>
      </w:r>
      <w:r>
        <w:rPr>
          <w:rFonts w:ascii="仿宋_GB2312" w:hAnsi="仿宋_GB2312" w:eastAsia="仿宋_GB2312"/>
          <w:b w:val="0"/>
          <w:sz w:val="32"/>
        </w:rPr>
        <w:t>其中：财政拨款收入60.67万元，占78.44%；上级补助收入0.00万元，占0.00%；事业收入0.00万元，占0.00%；经营收入0.00万元，占0.00%；附属单位上缴收入0.00万元，占0.00%；其他收入16.68万元，占21.56%。</w:t>
      </w:r>
    </w:p>
    <w:p w14:paraId="39EC00D2">
      <w:pPr>
        <w:spacing w:line="640" w:lineRule="exact"/>
        <w:ind w:firstLine="640"/>
        <w:jc w:val="both"/>
        <w:outlineLvl w:val="2"/>
      </w:pPr>
      <w:r>
        <w:rPr>
          <w:rFonts w:ascii="黑体" w:hAnsi="黑体" w:eastAsia="黑体"/>
          <w:sz w:val="32"/>
        </w:rPr>
        <w:t>三、支出决算情况说明</w:t>
      </w:r>
    </w:p>
    <w:p w14:paraId="68E94F92">
      <w:pPr>
        <w:spacing w:line="580" w:lineRule="exact"/>
        <w:ind w:firstLine="640"/>
        <w:jc w:val="both"/>
      </w:pPr>
      <w:r>
        <w:rPr>
          <w:rFonts w:ascii="仿宋_GB2312" w:hAnsi="仿宋_GB2312" w:eastAsia="仿宋_GB2312"/>
          <w:b/>
          <w:sz w:val="32"/>
        </w:rPr>
        <w:t>本年支出77.18万元，</w:t>
      </w:r>
      <w:r>
        <w:rPr>
          <w:rFonts w:ascii="仿宋_GB2312" w:hAnsi="仿宋_GB2312" w:eastAsia="仿宋_GB2312"/>
          <w:b w:val="0"/>
          <w:sz w:val="32"/>
        </w:rPr>
        <w:t>其中：基本支出56.24万元，占72.87%；项目支出20.94万元，占27.13%；上缴上级支出0.00万元，占0.00%；经营支出0.00万元，占0.00%；对附属单位补助支出0.00万元，占0.00%。</w:t>
      </w:r>
    </w:p>
    <w:p w14:paraId="163D075C">
      <w:pPr>
        <w:spacing w:line="640" w:lineRule="exact"/>
        <w:ind w:firstLine="640"/>
        <w:jc w:val="both"/>
        <w:outlineLvl w:val="2"/>
      </w:pPr>
      <w:r>
        <w:rPr>
          <w:rFonts w:ascii="黑体" w:hAnsi="黑体" w:eastAsia="黑体"/>
          <w:sz w:val="32"/>
        </w:rPr>
        <w:t>四、财政拨款收入支出决算总体情况说明</w:t>
      </w:r>
    </w:p>
    <w:p w14:paraId="6358853A">
      <w:pPr>
        <w:spacing w:line="580" w:lineRule="exact"/>
        <w:ind w:firstLine="640"/>
        <w:jc w:val="both"/>
      </w:pPr>
      <w:r>
        <w:rPr>
          <w:rFonts w:ascii="仿宋_GB2312" w:hAnsi="仿宋_GB2312" w:eastAsia="仿宋_GB2312"/>
          <w:b/>
          <w:sz w:val="32"/>
        </w:rPr>
        <w:t>2024年度财政拨款收入总计68.44万元，</w:t>
      </w:r>
      <w:r>
        <w:rPr>
          <w:rFonts w:ascii="仿宋_GB2312" w:hAnsi="仿宋_GB2312" w:eastAsia="仿宋_GB2312"/>
          <w:b w:val="0"/>
          <w:sz w:val="32"/>
        </w:rPr>
        <w:t>其中：年初财政拨款结转和结余7.77万元，本年财政拨款收入60.67万元。</w:t>
      </w:r>
      <w:r>
        <w:rPr>
          <w:rFonts w:ascii="仿宋_GB2312" w:hAnsi="仿宋_GB2312" w:eastAsia="仿宋_GB2312"/>
          <w:b/>
          <w:sz w:val="32"/>
        </w:rPr>
        <w:t>财政拨款支出总计68.44万元，</w:t>
      </w:r>
      <w:r>
        <w:rPr>
          <w:rFonts w:ascii="仿宋_GB2312" w:hAnsi="仿宋_GB2312" w:eastAsia="仿宋_GB2312"/>
          <w:b w:val="0"/>
          <w:sz w:val="32"/>
        </w:rPr>
        <w:t>其中：年末财政拨款结转和结余3.48万元，本年财政拨款支出64.96万元。</w:t>
      </w:r>
    </w:p>
    <w:p w14:paraId="5458143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增加9.12万元，增长15.37%，主要原因是：一是本年西部计划志愿者补助资金项目资金、团代会经费增加；二是在职人员工资调增，社保、公积金基数调增，人员经费增加。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年初预算数46.74万元，决算数68.44万元，预决算差异率46.43%，主要原因是：年中追加西部计划志愿者补助资金项目，导致预决算存在差异。</w:t>
      </w:r>
    </w:p>
    <w:p w14:paraId="605B6DD3">
      <w:pPr>
        <w:spacing w:line="640" w:lineRule="exact"/>
        <w:ind w:firstLine="640"/>
        <w:jc w:val="both"/>
        <w:outlineLvl w:val="2"/>
      </w:pPr>
      <w:r>
        <w:rPr>
          <w:rFonts w:ascii="黑体" w:hAnsi="黑体" w:eastAsia="黑体"/>
          <w:sz w:val="32"/>
        </w:rPr>
        <w:t>五、一般公共预算财政拨款支出决算情况说明</w:t>
      </w:r>
    </w:p>
    <w:p w14:paraId="7140D1C6">
      <w:pPr>
        <w:spacing w:line="640" w:lineRule="exact"/>
        <w:ind w:firstLine="640"/>
        <w:jc w:val="both"/>
        <w:outlineLvl w:val="3"/>
      </w:pPr>
      <w:r>
        <w:rPr>
          <w:rFonts w:ascii="楷体_GB2312" w:hAnsi="楷体_GB2312" w:eastAsia="楷体_GB2312"/>
          <w:b/>
          <w:sz w:val="32"/>
        </w:rPr>
        <w:t>（一）一般公共预算财政拨款支出决算总体情况</w:t>
      </w:r>
    </w:p>
    <w:p w14:paraId="5F32F84F">
      <w:pPr>
        <w:spacing w:line="580" w:lineRule="exact"/>
        <w:ind w:firstLine="640"/>
        <w:jc w:val="both"/>
      </w:pPr>
      <w:r>
        <w:rPr>
          <w:rFonts w:ascii="仿宋_GB2312" w:hAnsi="仿宋_GB2312" w:eastAsia="仿宋_GB2312"/>
          <w:b/>
          <w:sz w:val="32"/>
        </w:rPr>
        <w:t>2024年度一般公共预算财政拨款支出64.96万元，</w:t>
      </w:r>
      <w:r>
        <w:rPr>
          <w:rFonts w:ascii="仿宋_GB2312" w:hAnsi="仿宋_GB2312" w:eastAsia="仿宋_GB2312"/>
          <w:b w:val="0"/>
          <w:sz w:val="32"/>
        </w:rPr>
        <w:t>占本年支出合计的84.17%。</w:t>
      </w:r>
      <w:r>
        <w:rPr>
          <w:rFonts w:ascii="仿宋_GB2312" w:hAnsi="仿宋_GB2312" w:eastAsia="仿宋_GB2312"/>
          <w:b/>
          <w:sz w:val="32"/>
        </w:rPr>
        <w:t>与上年相比，</w:t>
      </w:r>
      <w:r>
        <w:rPr>
          <w:rFonts w:ascii="仿宋_GB2312" w:hAnsi="仿宋_GB2312" w:eastAsia="仿宋_GB2312"/>
          <w:b w:val="0"/>
          <w:sz w:val="32"/>
        </w:rPr>
        <w:t>增加21.20万元，增长48.45%，主要原因是：一是本年西部计划志愿者补助资金项目资金、团代会经费增加；二是在职人员工资调增，社保、公积金基数调增，人员经费增加。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年初预算数46.74万元，决算数64.96万元，预决算差异率38.98%，主要原因是：年中追加西部计划志愿者补助资金项目，导致预决算存在差异。</w:t>
      </w:r>
    </w:p>
    <w:p w14:paraId="2B5A54A9">
      <w:pPr>
        <w:spacing w:line="640" w:lineRule="exact"/>
        <w:ind w:firstLine="640"/>
        <w:jc w:val="both"/>
        <w:outlineLvl w:val="3"/>
      </w:pPr>
      <w:r>
        <w:rPr>
          <w:rFonts w:ascii="楷体_GB2312" w:hAnsi="楷体_GB2312" w:eastAsia="楷体_GB2312"/>
          <w:b/>
          <w:sz w:val="32"/>
        </w:rPr>
        <w:t>（二）一般公共预算财政拨款支出决算结构情况</w:t>
      </w:r>
    </w:p>
    <w:p w14:paraId="4820194F">
      <w:pPr>
        <w:spacing w:line="580" w:lineRule="exact"/>
        <w:ind w:firstLine="640"/>
        <w:jc w:val="both"/>
      </w:pPr>
      <w:r>
        <w:rPr>
          <w:rFonts w:ascii="仿宋_GB2312" w:hAnsi="仿宋_GB2312" w:eastAsia="仿宋_GB2312"/>
          <w:b w:val="0"/>
          <w:sz w:val="32"/>
        </w:rPr>
        <w:t>1.一般公共服务支出(类)61.02万元,占93.93%。</w:t>
      </w:r>
    </w:p>
    <w:p w14:paraId="0A8B6E05">
      <w:pPr>
        <w:spacing w:line="580" w:lineRule="exact"/>
        <w:ind w:firstLine="640"/>
        <w:jc w:val="both"/>
      </w:pPr>
      <w:r>
        <w:rPr>
          <w:rFonts w:ascii="仿宋_GB2312" w:hAnsi="仿宋_GB2312" w:eastAsia="仿宋_GB2312"/>
          <w:b w:val="0"/>
          <w:sz w:val="32"/>
        </w:rPr>
        <w:t>2.社会保障和就业支出(类)3.94万元,占6.07%。</w:t>
      </w:r>
    </w:p>
    <w:p w14:paraId="1846DACB">
      <w:pPr>
        <w:spacing w:line="640" w:lineRule="exact"/>
        <w:ind w:firstLine="640"/>
        <w:jc w:val="both"/>
        <w:outlineLvl w:val="3"/>
      </w:pPr>
      <w:r>
        <w:rPr>
          <w:rFonts w:ascii="楷体_GB2312" w:hAnsi="楷体_GB2312" w:eastAsia="楷体_GB2312"/>
          <w:b/>
          <w:sz w:val="32"/>
        </w:rPr>
        <w:t>（三）一般公共预算财政拨款支出决算具体情况</w:t>
      </w:r>
    </w:p>
    <w:p w14:paraId="3E713835">
      <w:pPr>
        <w:spacing w:line="580" w:lineRule="exact"/>
        <w:ind w:firstLine="640"/>
        <w:jc w:val="both"/>
      </w:pPr>
      <w:r>
        <w:rPr>
          <w:rFonts w:ascii="仿宋_GB2312" w:hAnsi="仿宋_GB2312" w:eastAsia="仿宋_GB2312"/>
          <w:b w:val="0"/>
          <w:sz w:val="32"/>
        </w:rPr>
        <w:t>1.一般公共服务支出(类)群众团体事务(款)行政运行(项):支出决算数为52.27万元，比上年决算增加12.96万元，增长32.97%,主要原因是：一是在职人员工资调增，人员经费增加；二是增加团代会经费。</w:t>
      </w:r>
    </w:p>
    <w:p w14:paraId="385890DD">
      <w:pPr>
        <w:spacing w:line="580" w:lineRule="exact"/>
        <w:ind w:firstLine="640"/>
        <w:jc w:val="both"/>
      </w:pPr>
      <w:r>
        <w:rPr>
          <w:rFonts w:ascii="仿宋_GB2312" w:hAnsi="仿宋_GB2312" w:eastAsia="仿宋_GB2312"/>
          <w:b w:val="0"/>
          <w:sz w:val="32"/>
        </w:rPr>
        <w:t>2.一般公共服务支出(类)群众团体事务(款)一般行政管理事务(项):支出决算数为8.75万元，比上年决算增加8.75万元，增长100.00%,主要原因是：一是本年增加西部计划志愿者补助资金；二是本年功能科目调整，西部计划大学生补助项目从其他普通教育支出科目调整至一般行政管理事务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经费增加</w:t>
      </w:r>
      <w:bookmarkStart w:id="0" w:name="_GoBack"/>
      <w:bookmarkEnd w:id="0"/>
      <w:r>
        <w:rPr>
          <w:rFonts w:ascii="仿宋_GB2312" w:hAnsi="仿宋_GB2312" w:eastAsia="仿宋_GB2312"/>
          <w:b w:val="0"/>
          <w:sz w:val="32"/>
        </w:rPr>
        <w:t>。</w:t>
      </w:r>
    </w:p>
    <w:p w14:paraId="61EF37C9">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1.17万元，下降100.00%,主要原因是：本年功能科目调整，西部计划大学生补助项目从其他普通教育支出科目调整至一般行政管理事务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经费减少</w:t>
      </w:r>
      <w:r>
        <w:rPr>
          <w:rFonts w:ascii="仿宋_GB2312" w:hAnsi="仿宋_GB2312" w:eastAsia="仿宋_GB2312"/>
          <w:b w:val="0"/>
          <w:sz w:val="32"/>
        </w:rPr>
        <w:t>。</w:t>
      </w:r>
    </w:p>
    <w:p w14:paraId="67A6B80E">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3.94万元，比上年决算增加0.66万元，增长20.12%,主要原因是：本年在职人员工资基数调增，养老缴费基数上涨，相应支出增加。</w:t>
      </w:r>
    </w:p>
    <w:p w14:paraId="26792F1E">
      <w:pPr>
        <w:spacing w:line="640" w:lineRule="exact"/>
        <w:ind w:firstLine="640"/>
        <w:jc w:val="both"/>
        <w:outlineLvl w:val="2"/>
      </w:pPr>
      <w:r>
        <w:rPr>
          <w:rFonts w:ascii="黑体" w:hAnsi="黑体" w:eastAsia="黑体"/>
          <w:sz w:val="32"/>
        </w:rPr>
        <w:t>六、一般公共预算财政拨款基本支出决算情况说明</w:t>
      </w:r>
    </w:p>
    <w:p w14:paraId="16937D1F">
      <w:pPr>
        <w:spacing w:line="580" w:lineRule="exact"/>
        <w:ind w:firstLine="640"/>
        <w:jc w:val="both"/>
      </w:pPr>
      <w:r>
        <w:rPr>
          <w:rFonts w:ascii="仿宋_GB2312" w:hAnsi="仿宋_GB2312" w:eastAsia="仿宋_GB2312"/>
          <w:b w:val="0"/>
          <w:sz w:val="32"/>
        </w:rPr>
        <w:t>2024年度一般公共预算财政拨款基本支出56.21万元，其中：</w:t>
      </w:r>
      <w:r>
        <w:rPr>
          <w:rFonts w:ascii="仿宋_GB2312" w:hAnsi="仿宋_GB2312" w:eastAsia="仿宋_GB2312"/>
          <w:b/>
          <w:sz w:val="32"/>
        </w:rPr>
        <w:t>人员经费49.37万元，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168968D6">
      <w:pPr>
        <w:spacing w:line="580" w:lineRule="exact"/>
        <w:ind w:firstLine="640"/>
        <w:jc w:val="both"/>
      </w:pPr>
      <w:r>
        <w:rPr>
          <w:rFonts w:ascii="仿宋_GB2312" w:hAnsi="仿宋_GB2312" w:eastAsia="仿宋_GB2312"/>
          <w:b/>
          <w:sz w:val="32"/>
        </w:rPr>
        <w:t>公用经费6.84万元，</w:t>
      </w:r>
      <w:r>
        <w:rPr>
          <w:rFonts w:ascii="仿宋_GB2312" w:hAnsi="仿宋_GB2312" w:eastAsia="仿宋_GB2312"/>
          <w:b w:val="0"/>
          <w:sz w:val="32"/>
        </w:rPr>
        <w:t>包括：办公费、邮电费、差旅费、培训费、福利费、公务用车运行维护费。</w:t>
      </w:r>
    </w:p>
    <w:p w14:paraId="6E7C5863">
      <w:pPr>
        <w:spacing w:line="640" w:lineRule="exact"/>
        <w:ind w:firstLine="640"/>
        <w:jc w:val="both"/>
        <w:outlineLvl w:val="2"/>
      </w:pPr>
      <w:r>
        <w:rPr>
          <w:rFonts w:ascii="黑体" w:hAnsi="黑体" w:eastAsia="黑体"/>
          <w:sz w:val="32"/>
        </w:rPr>
        <w:t>七、政府性基金预算财政拨款收入支出决算情况说明</w:t>
      </w:r>
    </w:p>
    <w:p w14:paraId="5694CF3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3F19E66">
      <w:pPr>
        <w:spacing w:line="640" w:lineRule="exact"/>
        <w:ind w:firstLine="640"/>
        <w:jc w:val="both"/>
        <w:outlineLvl w:val="2"/>
      </w:pPr>
      <w:r>
        <w:rPr>
          <w:rFonts w:ascii="黑体" w:hAnsi="黑体" w:eastAsia="黑体"/>
          <w:sz w:val="32"/>
        </w:rPr>
        <w:t>八、国有资本经营预算财政拨款收入支出决算情况说明</w:t>
      </w:r>
    </w:p>
    <w:p w14:paraId="757CCA3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B3CB227">
      <w:pPr>
        <w:spacing w:line="640" w:lineRule="exact"/>
        <w:ind w:firstLine="640"/>
        <w:jc w:val="both"/>
        <w:outlineLvl w:val="2"/>
      </w:pPr>
      <w:r>
        <w:rPr>
          <w:rFonts w:ascii="黑体" w:hAnsi="黑体" w:eastAsia="黑体"/>
          <w:sz w:val="32"/>
        </w:rPr>
        <w:t>九、财政拨款“三公”经费支出决算情况说明</w:t>
      </w:r>
    </w:p>
    <w:p w14:paraId="34CC27FE">
      <w:pPr>
        <w:spacing w:line="580" w:lineRule="exact"/>
        <w:ind w:firstLine="640"/>
        <w:jc w:val="both"/>
      </w:pPr>
      <w:r>
        <w:rPr>
          <w:rFonts w:ascii="仿宋_GB2312" w:hAnsi="仿宋_GB2312" w:eastAsia="仿宋_GB2312"/>
          <w:b/>
          <w:sz w:val="32"/>
        </w:rPr>
        <w:t>2024年度财政拨款“三公”经费支出1.40万元，</w:t>
      </w:r>
      <w:r>
        <w:rPr>
          <w:rFonts w:ascii="仿宋_GB2312" w:hAnsi="仿宋_GB2312" w:eastAsia="仿宋_GB2312"/>
          <w:b w:val="0"/>
          <w:sz w:val="32"/>
        </w:rPr>
        <w:t>比上年增加0.60万元，增长75.00%，主要原因是：本年度外出业务增加，车辆燃油费支出增加。其中：因公出国（境）费支出0.00万元，占0.00%，比上年增加0.00万元，增长0.00%，主要原因是：2023年与2024年均未安排因公出国（境）费支出。公务用车购置及运行维护费支出1.40万元，占100.00%，比上年增加0.60万元，增长75.00%，主要原因是：本年度外出业务增加，车辆燃油费支出的增加。公务接待费支出0.00万元，占0.00%，比上年增加0.00万元，增长0.00%，主要原因是：2023年与2024年均未安排公务接待费支出。</w:t>
      </w:r>
    </w:p>
    <w:p w14:paraId="1385D623">
      <w:pPr>
        <w:spacing w:line="580" w:lineRule="exact"/>
        <w:ind w:firstLine="640"/>
        <w:jc w:val="both"/>
      </w:pPr>
      <w:r>
        <w:rPr>
          <w:rFonts w:ascii="仿宋_GB2312" w:hAnsi="仿宋_GB2312" w:eastAsia="仿宋_GB2312"/>
          <w:b/>
          <w:sz w:val="32"/>
        </w:rPr>
        <w:t>具体情况如下：</w:t>
      </w:r>
    </w:p>
    <w:p w14:paraId="440E801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D615F27">
      <w:pPr>
        <w:spacing w:line="580" w:lineRule="exact"/>
        <w:ind w:firstLine="640"/>
        <w:jc w:val="both"/>
      </w:pPr>
      <w:r>
        <w:rPr>
          <w:rFonts w:ascii="仿宋_GB2312" w:hAnsi="仿宋_GB2312" w:eastAsia="仿宋_GB2312"/>
          <w:b w:val="0"/>
          <w:sz w:val="32"/>
        </w:rPr>
        <w:t>公务用车购置及运行维护费1.40万元，其中：公务用车购置费0.00万元，公务用车运行维护费1.40万元。公务用车运行维护费开支内容包括车辆加油费、保险费、审车费。公务用车购置数0辆，公务用车保有量1辆。国有资产占用情况中固定资产车辆1辆，与公务用车保有量差异原因是：本单位固定资产车辆与公务用车保有量一致无差异。</w:t>
      </w:r>
    </w:p>
    <w:p w14:paraId="282D0E6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D3E590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1.40万元，决算数1.40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1.40万元，决算数1.40万元，预决算差异率0.00%，主要原因是：严格按照预算执行，预决算无差异。公务接待费全年预算数0.00万元，决算数0.00万元，预决算差异率0.00%，主要原因是：本单位无公务接待费。</w:t>
      </w:r>
    </w:p>
    <w:p w14:paraId="34AADD26">
      <w:pPr>
        <w:spacing w:line="640" w:lineRule="exact"/>
        <w:ind w:firstLine="640"/>
        <w:jc w:val="both"/>
        <w:outlineLvl w:val="2"/>
      </w:pPr>
      <w:r>
        <w:rPr>
          <w:rFonts w:ascii="黑体" w:hAnsi="黑体" w:eastAsia="黑体"/>
          <w:sz w:val="32"/>
        </w:rPr>
        <w:t>十、其他重要事项的情况说明</w:t>
      </w:r>
    </w:p>
    <w:p w14:paraId="3076CD32">
      <w:pPr>
        <w:spacing w:line="640" w:lineRule="exact"/>
        <w:ind w:firstLine="640"/>
        <w:jc w:val="both"/>
        <w:outlineLvl w:val="3"/>
      </w:pPr>
      <w:r>
        <w:rPr>
          <w:rFonts w:ascii="楷体_GB2312" w:hAnsi="楷体_GB2312" w:eastAsia="楷体_GB2312"/>
          <w:b/>
          <w:sz w:val="32"/>
        </w:rPr>
        <w:t>（一）机关运行经费及公用经费支出情况</w:t>
      </w:r>
    </w:p>
    <w:p w14:paraId="619D7031">
      <w:pPr>
        <w:spacing w:line="580" w:lineRule="exact"/>
        <w:ind w:firstLine="640"/>
        <w:jc w:val="both"/>
      </w:pPr>
      <w:r>
        <w:rPr>
          <w:rFonts w:ascii="仿宋_GB2312" w:hAnsi="仿宋_GB2312" w:eastAsia="仿宋_GB2312"/>
          <w:b w:val="0"/>
          <w:sz w:val="32"/>
        </w:rPr>
        <w:t>2024年度中国共产主义青年团乌鲁木齐市水磨沟区委员会（行政单位和参照公务员法管理事业单位）机关运行经费支出6.84万元，比上年增加5.57万元，增长438.58%，主要原因是：本年办公费、邮电费、培训费较上年增加。</w:t>
      </w:r>
    </w:p>
    <w:p w14:paraId="355ECC09">
      <w:pPr>
        <w:spacing w:line="640" w:lineRule="exact"/>
        <w:ind w:firstLine="640"/>
        <w:jc w:val="both"/>
        <w:outlineLvl w:val="3"/>
      </w:pPr>
      <w:r>
        <w:rPr>
          <w:rFonts w:ascii="楷体_GB2312" w:hAnsi="楷体_GB2312" w:eastAsia="楷体_GB2312"/>
          <w:b/>
          <w:sz w:val="32"/>
        </w:rPr>
        <w:t>（二）政府采购情况</w:t>
      </w:r>
    </w:p>
    <w:p w14:paraId="54FB9B73">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259DDB22">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A9C2E5F">
      <w:pPr>
        <w:spacing w:line="640" w:lineRule="exact"/>
        <w:ind w:firstLine="640"/>
        <w:jc w:val="both"/>
        <w:outlineLvl w:val="3"/>
      </w:pPr>
      <w:r>
        <w:rPr>
          <w:rFonts w:ascii="楷体_GB2312" w:hAnsi="楷体_GB2312" w:eastAsia="楷体_GB2312"/>
          <w:b/>
          <w:sz w:val="32"/>
        </w:rPr>
        <w:t>（三）国有资产占用情况说明</w:t>
      </w:r>
    </w:p>
    <w:p w14:paraId="1A8884AC">
      <w:pPr>
        <w:spacing w:line="580" w:lineRule="exact"/>
        <w:ind w:firstLine="640"/>
        <w:jc w:val="both"/>
      </w:pPr>
      <w:r>
        <w:rPr>
          <w:rFonts w:ascii="仿宋_GB2312" w:hAnsi="仿宋_GB2312" w:eastAsia="仿宋_GB2312"/>
          <w:b w:val="0"/>
          <w:sz w:val="32"/>
        </w:rPr>
        <w:t>截至2024年12月31日，房屋0.00平方米，价值0.00万元。车辆1辆，价值10.52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1478EDFD">
      <w:pPr>
        <w:spacing w:line="640" w:lineRule="exact"/>
        <w:ind w:firstLine="640"/>
        <w:jc w:val="both"/>
        <w:outlineLvl w:val="2"/>
      </w:pPr>
      <w:r>
        <w:rPr>
          <w:rFonts w:ascii="黑体" w:hAnsi="黑体" w:eastAsia="黑体"/>
          <w:sz w:val="32"/>
        </w:rPr>
        <w:t>十一、预算绩效的情况说明</w:t>
      </w:r>
    </w:p>
    <w:p w14:paraId="75016D2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91.42万元，实际执行总额77.18万元；预算绩效评价项目1个，全年预算数8.75万元，全年执行数8.75万元。预算绩效管理取得的成效：水磨沟区本着“感情留人、事业留人、待遇留人”的原则，以帮助志愿者成长成才、留疆工作为目标，从工作、生活上关心西部计划志愿者，保障了水区志愿者的基本生活，同时提高了学生志愿者的工作积极性。发现的问题及原因：1.管理制度不够完善。管理制度是项目管理工作能否顺利实施的关键，需要依靠完善的项目管理制度提高管理力度，但是从当前的实际情况来看，部分项目管理制度不够完善，没有覆盖工程项目的全部过程，存在一定的管理漏洞和局限性，针对工程项目中某个环节的管理力度不足，从而导致工程项目中部分项目缺乏科学有效</w:t>
      </w:r>
      <w:r>
        <w:rPr>
          <w:rFonts w:hint="eastAsia" w:ascii="仿宋_GB2312" w:hAnsi="仿宋_GB2312" w:eastAsia="仿宋_GB2312"/>
          <w:b w:val="0"/>
          <w:sz w:val="32"/>
          <w:lang w:eastAsia="zh-CN"/>
        </w:rPr>
        <w:t>地</w:t>
      </w:r>
      <w:r>
        <w:rPr>
          <w:rFonts w:ascii="仿宋_GB2312" w:hAnsi="仿宋_GB2312" w:eastAsia="仿宋_GB2312"/>
          <w:b w:val="0"/>
          <w:sz w:val="32"/>
        </w:rPr>
        <w:t>管理。2.管理形式单一。建设单位虽然在项目管理方面取得一定创新，管理人员素质得到提升、管理执行力度更强，但是从实际工作情况来看，依然存在着管理形式过于单一的问题，管理形式没有得到全面创新，缺乏对新技术、新平台的应用。3.预算执行率较低且追加、调减支出随意性较大，受财力影响，财政预算支出的重点在于保运转，保民生，有限财力与刚性支出日益增长的矛盾冲突，导致预算执行率比较低，同时影响了预算的约束力和权威性。4.财务管理仍显薄弱。存在会计原始凭证附件不够齐全，账务处理欠规范等现象，主要原因是单位内控管理不够严密，会计人</w:t>
      </w:r>
      <w:r>
        <w:rPr>
          <w:rFonts w:hint="eastAsia" w:ascii="仿宋_GB2312" w:hAnsi="仿宋_GB2312" w:eastAsia="仿宋_GB2312"/>
          <w:b w:val="0"/>
          <w:sz w:val="32"/>
          <w:lang w:eastAsia="zh-CN"/>
        </w:rPr>
        <w:t>员在</w:t>
      </w:r>
      <w:r>
        <w:rPr>
          <w:rFonts w:ascii="仿宋_GB2312" w:hAnsi="仿宋_GB2312" w:eastAsia="仿宋_GB2312"/>
          <w:b w:val="0"/>
          <w:sz w:val="32"/>
        </w:rPr>
        <w:t>业务上把关不严。下一步改进措施：1.制定业务管理制度，降低项目实施风险实施单位应依据国家相关标准制定各类业务管理制度，对工程类项目，应在项目招投标管理、合同管理、前期申报、施工管理、过程变更、项目结项、档案管理等方面</w:t>
      </w:r>
      <w:r>
        <w:rPr>
          <w:rFonts w:hint="eastAsia" w:ascii="仿宋_GB2312" w:hAnsi="仿宋_GB2312" w:eastAsia="仿宋_GB2312"/>
          <w:b w:val="0"/>
          <w:sz w:val="32"/>
          <w:lang w:eastAsia="zh-CN"/>
        </w:rPr>
        <w:t>作出</w:t>
      </w:r>
      <w:r>
        <w:rPr>
          <w:rFonts w:ascii="仿宋_GB2312" w:hAnsi="仿宋_GB2312" w:eastAsia="仿宋_GB2312"/>
          <w:b w:val="0"/>
          <w:sz w:val="32"/>
        </w:rPr>
        <w:t>详细要求和规定。通过健全业务管理制度，加强本单位各项业务的管理工作，建立规范化、科学化的管理体制，提高项目管理质量，降低项目实施风险，加强对项目顺利实施的保障作用。2.严格履行本单位职责，加强制度执行规范性实施单位应加强对工程各标段的进度监督把控和对设计、施工单位的监督指导，切实履行好工程监督职责。施工单位应对工程实施过程中遇到的问题及时反馈，对工程延期等问题严格执行相关程序，及时签订延期协议。对不合格的情况及时提出整改方案，保证工程按时完工并及时移交相关资料，按期完成结算，提高工程完成率。3.加强现场勘察工作，减少工程调整变更。综合考虑公共配套设施和基础设施实际情况差异，科学制定改造计划，在设计阶段有序进行实地勘测和科学论证，做好初步设计方案。具体附整体支出绩效自评表，项目支出绩效自评表和评价报告。</w:t>
      </w:r>
    </w:p>
    <w:p w14:paraId="3F90F2D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7E53B09">
        <w:tblPrEx>
          <w:tblCellMar>
            <w:top w:w="0" w:type="dxa"/>
            <w:left w:w="108" w:type="dxa"/>
            <w:bottom w:w="0" w:type="dxa"/>
            <w:right w:w="108" w:type="dxa"/>
          </w:tblCellMar>
        </w:tblPrEx>
        <w:tc>
          <w:tcPr>
            <w:tcW w:w="8840" w:type="dxa"/>
            <w:gridSpan w:val="8"/>
            <w:vAlign w:val="center"/>
          </w:tcPr>
          <w:p w14:paraId="2BAEB6F9">
            <w:pPr>
              <w:jc w:val="center"/>
            </w:pPr>
            <w:r>
              <w:rPr>
                <w:rFonts w:ascii="宋体" w:hAnsi="宋体" w:eastAsia="宋体"/>
                <w:sz w:val="24"/>
              </w:rPr>
              <w:t>单位整体支出绩效自评表</w:t>
            </w:r>
          </w:p>
        </w:tc>
      </w:tr>
      <w:tr w14:paraId="14E4314F">
        <w:tblPrEx>
          <w:tblCellMar>
            <w:top w:w="0" w:type="dxa"/>
            <w:left w:w="108" w:type="dxa"/>
            <w:bottom w:w="0" w:type="dxa"/>
            <w:right w:w="108" w:type="dxa"/>
          </w:tblCellMar>
        </w:tblPrEx>
        <w:tc>
          <w:tcPr>
            <w:tcW w:w="8840" w:type="dxa"/>
            <w:gridSpan w:val="8"/>
            <w:vAlign w:val="center"/>
          </w:tcPr>
          <w:p w14:paraId="37F22BCA">
            <w:pPr>
              <w:jc w:val="center"/>
            </w:pPr>
            <w:r>
              <w:rPr>
                <w:rFonts w:ascii="宋体" w:hAnsi="宋体" w:eastAsia="宋体"/>
                <w:sz w:val="24"/>
              </w:rPr>
              <w:t>（2024年度）</w:t>
            </w:r>
          </w:p>
        </w:tc>
      </w:tr>
      <w:tr w14:paraId="3B2CDC7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1345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3C426">
            <w:pPr>
              <w:jc w:val="center"/>
            </w:pPr>
            <w:r>
              <w:rPr>
                <w:rFonts w:ascii="宋体" w:hAnsi="宋体" w:eastAsia="宋体"/>
                <w:sz w:val="16"/>
              </w:rPr>
              <w:t>中国共产主义青年团乌鲁木齐市水磨沟区委员会</w:t>
            </w:r>
          </w:p>
        </w:tc>
      </w:tr>
      <w:tr w14:paraId="7C9EA2A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3E9F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4B84E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D15BF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92E43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04CA7">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963B9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FBB0B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E113C1">
            <w:pPr>
              <w:jc w:val="center"/>
            </w:pPr>
            <w:r>
              <w:rPr>
                <w:rFonts w:ascii="宋体" w:hAnsi="宋体" w:eastAsia="宋体"/>
                <w:sz w:val="16"/>
              </w:rPr>
              <w:t>得分</w:t>
            </w:r>
          </w:p>
        </w:tc>
      </w:tr>
      <w:tr w14:paraId="34900C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E58BE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F4A00B">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F06A65">
            <w:pPr>
              <w:jc w:val="center"/>
            </w:pPr>
            <w:r>
              <w:rPr>
                <w:rFonts w:ascii="宋体" w:hAnsi="宋体" w:eastAsia="宋体"/>
                <w:sz w:val="16"/>
              </w:rPr>
              <w:t>46.73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2E8D5">
            <w:pPr>
              <w:jc w:val="center"/>
            </w:pPr>
            <w:r>
              <w:rPr>
                <w:rFonts w:ascii="宋体" w:hAnsi="宋体" w:eastAsia="宋体"/>
                <w:sz w:val="16"/>
              </w:rPr>
              <w:t>91.42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F0C226">
            <w:pPr>
              <w:jc w:val="center"/>
            </w:pPr>
            <w:r>
              <w:rPr>
                <w:rFonts w:ascii="宋体" w:hAnsi="宋体" w:eastAsia="宋体"/>
                <w:sz w:val="16"/>
              </w:rPr>
              <w:t>77.18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C6272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4F6A53">
            <w:pPr>
              <w:jc w:val="center"/>
            </w:pPr>
            <w:r>
              <w:rPr>
                <w:rFonts w:ascii="宋体" w:hAnsi="宋体" w:eastAsia="宋体"/>
                <w:sz w:val="16"/>
              </w:rPr>
              <w:t>84.42%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BAC496">
            <w:pPr>
              <w:jc w:val="center"/>
            </w:pPr>
            <w:r>
              <w:rPr>
                <w:rFonts w:ascii="宋体" w:hAnsi="宋体" w:eastAsia="宋体"/>
                <w:sz w:val="16"/>
              </w:rPr>
              <w:t>8.44</w:t>
            </w:r>
          </w:p>
        </w:tc>
      </w:tr>
      <w:tr w14:paraId="0266463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E38CF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C9EE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10DCA1">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6CE092">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BB77C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4F1EC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AEEF3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A4209">
            <w:pPr>
              <w:jc w:val="center"/>
            </w:pPr>
            <w:r>
              <w:rPr>
                <w:rFonts w:ascii="宋体" w:hAnsi="宋体" w:eastAsia="宋体"/>
                <w:sz w:val="16"/>
              </w:rPr>
              <w:t>-</w:t>
            </w:r>
          </w:p>
        </w:tc>
      </w:tr>
      <w:tr w14:paraId="308164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8D6CC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51D2C7">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A872C">
            <w:pPr>
              <w:jc w:val="center"/>
            </w:pPr>
            <w:r>
              <w:rPr>
                <w:rFonts w:ascii="宋体" w:hAnsi="宋体" w:eastAsia="宋体"/>
                <w:sz w:val="16"/>
              </w:rPr>
              <w:t>46.11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ACF5D9">
            <w:pPr>
              <w:jc w:val="center"/>
            </w:pPr>
            <w:r>
              <w:rPr>
                <w:rFonts w:ascii="宋体" w:hAnsi="宋体" w:eastAsia="宋体"/>
                <w:sz w:val="16"/>
              </w:rPr>
              <w:t>91.42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C3C692">
            <w:pPr>
              <w:jc w:val="center"/>
            </w:pPr>
            <w:r>
              <w:rPr>
                <w:rFonts w:ascii="宋体" w:hAnsi="宋体" w:eastAsia="宋体"/>
                <w:sz w:val="16"/>
              </w:rPr>
              <w:t>77.18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7405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ADC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5CBC4B">
            <w:pPr>
              <w:jc w:val="center"/>
            </w:pPr>
            <w:r>
              <w:rPr>
                <w:rFonts w:ascii="宋体" w:hAnsi="宋体" w:eastAsia="宋体"/>
                <w:sz w:val="16"/>
              </w:rPr>
              <w:t>-</w:t>
            </w:r>
          </w:p>
        </w:tc>
      </w:tr>
      <w:tr w14:paraId="073616A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B76B3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5062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3377A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091BA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31FE5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31D1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BA4C9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F3E788">
            <w:pPr>
              <w:jc w:val="center"/>
            </w:pPr>
            <w:r>
              <w:rPr>
                <w:rFonts w:ascii="宋体" w:hAnsi="宋体" w:eastAsia="宋体"/>
                <w:sz w:val="16"/>
              </w:rPr>
              <w:t>-</w:t>
            </w:r>
          </w:p>
        </w:tc>
      </w:tr>
      <w:tr w14:paraId="64FC2B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CF49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9CC340">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BC8F78">
            <w:pPr>
              <w:jc w:val="center"/>
            </w:pPr>
            <w:r>
              <w:rPr>
                <w:rFonts w:ascii="宋体" w:hAnsi="宋体" w:eastAsia="宋体"/>
                <w:sz w:val="16"/>
              </w:rPr>
              <w:t>实际完成情况</w:t>
            </w:r>
          </w:p>
        </w:tc>
      </w:tr>
      <w:tr w14:paraId="0787E9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F1FEC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40E667">
            <w:pPr>
              <w:jc w:val="both"/>
            </w:pPr>
            <w:r>
              <w:rPr>
                <w:rFonts w:ascii="宋体" w:hAnsi="宋体" w:eastAsia="宋体"/>
                <w:sz w:val="16"/>
              </w:rPr>
              <w:t>一、紧紧围绕为党育人根本任务，坚定不移深化思想政治引领。持之以恒用党的创新理论武装青年。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1.以习近平新时 代</w:t>
            </w:r>
            <w:r>
              <w:rPr>
                <w:rFonts w:hint="eastAsia" w:ascii="宋体" w:hAnsi="宋体"/>
                <w:sz w:val="16"/>
                <w:lang w:eastAsia="zh-CN"/>
              </w:rPr>
              <w:t>习近平新时代中国特色社会主义思想</w:t>
            </w:r>
            <w:r>
              <w:rPr>
                <w:rFonts w:ascii="宋体" w:hAnsi="宋体" w:eastAsia="宋体"/>
                <w:sz w:val="16"/>
              </w:rPr>
              <w:t>构筑青少年精神支柱，坚持把学懂弄通做实习近平新时代中国特色社会主义思想作为首要政治任务和 核心业务，引导青少年以理论清醒保持政治坚定。突出组织化学习，深化推进“青年大学习”，以团支部为基本单元推进学习全 覆盖，引导青少年在深学笃行中</w:t>
            </w:r>
            <w:r>
              <w:rPr>
                <w:rFonts w:hint="eastAsia" w:ascii="宋体" w:hAnsi="宋体"/>
                <w:sz w:val="16"/>
                <w:lang w:eastAsia="zh-CN"/>
              </w:rPr>
              <w:t>增强“四个意识”、坚定“四个自信”、做到“两个维护”</w:t>
            </w:r>
            <w:r>
              <w:rPr>
                <w:rFonts w:ascii="宋体" w:hAnsi="宋体" w:eastAsia="宋体"/>
                <w:sz w:val="16"/>
              </w:rPr>
              <w:t>。突出青年化阐释，建强青年理论宣讲团，推动更多青年站上理论宣讲舞台，让青年讲、青年听成为 学习潮流，推动党的创新理论大众化，让青年喜欢听、听得懂、 听得进。突出</w:t>
            </w:r>
            <w:r>
              <w:rPr>
                <w:rFonts w:hint="eastAsia" w:ascii="宋体" w:hAnsi="宋体"/>
                <w:sz w:val="16"/>
                <w:lang w:eastAsia="zh-CN"/>
              </w:rPr>
              <w:t>情感</w:t>
            </w:r>
            <w:r>
              <w:rPr>
                <w:rFonts w:ascii="宋体" w:hAnsi="宋体" w:eastAsia="宋体"/>
                <w:sz w:val="16"/>
              </w:rPr>
              <w:t>体悟，通过集体学习、研讨交流等形式，结 合自身实际谈认识、谈感悟、谈打算，认真领会丰富内涵、准确 把握精神实质。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2.认真学习党史团史。大力开展“青年大学习”“一起读党史”等学习活动，教育广大青少年深刻铭记中国 共产党百年奋斗的光辉历程，深刻认识党为国家和民族作出的伟 大贡献，传承发扬党在长期奋斗中铸就的伟大精神，自觉树立</w:t>
            </w:r>
            <w:r>
              <w:rPr>
                <w:rFonts w:hint="eastAsia" w:ascii="宋体" w:hAnsi="宋体"/>
                <w:sz w:val="16"/>
                <w:lang w:eastAsia="zh-CN"/>
              </w:rPr>
              <w:t>共产主义远大理想</w:t>
            </w:r>
            <w:r>
              <w:rPr>
                <w:rFonts w:ascii="宋体" w:hAnsi="宋体" w:eastAsia="宋体"/>
                <w:sz w:val="16"/>
              </w:rPr>
              <w:t>和中国特色社会主义共同理想。</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二、紧紧围绕工作主线，坚定不移团结带领各族青少年施展抱负。</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1.勇挑乡村振兴的重担。积极搭建平台、整合资源，吸引大学生和青年创业能手返乡创业，做好服务保障、政策解答、纾困 解难工作。组织各类志愿团队开展生态宜居美丽乡村志愿服务、 实施青少年关爱行动及乡村公益志愿服务等，切实推动乡村振兴 工作做细做实。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2.敢当创新创业的先锋。开展“青”字号品牌提升行动，持 续深入开展青年突击队、青年文明号等“青”字号品牌创建工作， 大力弘扬工匠精神，激励青年爱岗敬业、争创一流，引导青年在 “急难险重新”任务、科研攻关、生产创新中挑大梁、担重任。 加强与青年企业家的常态化联系，助力市场主体倍增，激发青年 “双创”潜能。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三、紧紧围绕服务青年重要职责，坚定不移促进青年健康发展。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建强服务青年载体。坚持与党群阵地共建共享，结合党群服务中心、新时代文明实践中心建设，按照“成熟一个、建设一 个、活跃一个”原则，大力推进“青年之家”建设，力争实现平 均</w:t>
            </w:r>
            <w:r>
              <w:rPr>
                <w:rFonts w:hint="eastAsia" w:ascii="宋体" w:hAnsi="宋体"/>
                <w:sz w:val="16"/>
                <w:lang w:eastAsia="zh-CN"/>
              </w:rPr>
              <w:t>每</w:t>
            </w:r>
            <w:r>
              <w:rPr>
                <w:rFonts w:ascii="宋体" w:hAnsi="宋体" w:eastAsia="宋体"/>
                <w:sz w:val="16"/>
              </w:rPr>
              <w:t>个街道建设 1 家“青年之家”，为更多青年提供社会服务。 加快推进共青团“阳光巴郎”建设，广泛开展共青团爱心生日会、 红领巾小课堂、国家通用语言培训、国学教育、志愿服务等活动， 打造服务青少年效果好、具有社会影响力的青少年服务品牌。大 力开展科技展览、读书竞赛、户外运动等社会实践活动，丰富青 少年课余生活。</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四、紧紧围绕共青团改革部署要求，坚定不移夯实团的基 层组织。从严管好团的组织。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牢固树立“凡事讲政治”的鲜明导向,坚持党对共青团工作的全面领导，严肃党内政治生活，严格落实 请示报告制度，严格执行民主集中制，持续深化党风廉政建设， 以实际行动诠释对党的忠诚。持续扩大团组织覆盖面，巩固传统 领域团的建设，持续加强新兴领域建团，积极探索团的基层组织 建设新模式。持续加强基层团组织规范化建设，充分发挥“智慧 团建”系统作用，严格落实“三会两制一课”等制度机制，统筹 做好表彰人选推荐、基层团组织项目评选、重点工作评价激励等 工作，充分激发基层团组织活力。</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49F0C2">
            <w:pPr>
              <w:jc w:val="both"/>
            </w:pPr>
            <w:r>
              <w:rPr>
                <w:rFonts w:hint="eastAsia" w:ascii="宋体" w:hAnsi="宋体"/>
                <w:sz w:val="16"/>
                <w:lang w:eastAsia="zh-CN"/>
              </w:rPr>
              <w:t>本单位</w:t>
            </w:r>
            <w:r>
              <w:rPr>
                <w:rFonts w:ascii="宋体" w:hAnsi="宋体" w:eastAsia="宋体"/>
                <w:sz w:val="16"/>
              </w:rPr>
              <w:t>完成全年调研45天，新增两新团组织个数25个，开展青年创业培训10场。</w:t>
            </w:r>
          </w:p>
        </w:tc>
      </w:tr>
      <w:tr w14:paraId="48A4314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8443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DAEAB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34EDC">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4A77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513A4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136BF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B12DE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70119">
            <w:pPr>
              <w:jc w:val="center"/>
            </w:pPr>
            <w:r>
              <w:rPr>
                <w:rFonts w:ascii="宋体" w:hAnsi="宋体" w:eastAsia="宋体"/>
                <w:sz w:val="16"/>
              </w:rPr>
              <w:t>得分</w:t>
            </w:r>
          </w:p>
        </w:tc>
      </w:tr>
      <w:tr w14:paraId="7DE5E09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A222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6889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8D9265">
            <w:pPr>
              <w:jc w:val="center"/>
            </w:pPr>
            <w:r>
              <w:rPr>
                <w:rFonts w:ascii="宋体" w:hAnsi="宋体" w:eastAsia="宋体"/>
                <w:sz w:val="16"/>
              </w:rPr>
              <w:t>赴街道、社区调研指导天数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73017B">
            <w:pPr>
              <w:jc w:val="center"/>
            </w:pPr>
            <w:r>
              <w:rPr>
                <w:rFonts w:ascii="宋体" w:hAnsi="宋体" w:eastAsia="宋体"/>
                <w:sz w:val="16"/>
              </w:rPr>
              <w:t>&gt;=30天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394F2">
            <w:pPr>
              <w:jc w:val="center"/>
            </w:pPr>
            <w:r>
              <w:rPr>
                <w:rFonts w:ascii="宋体" w:hAnsi="宋体" w:eastAsia="宋体"/>
                <w:sz w:val="16"/>
              </w:rPr>
              <w:t>中共水磨沟区委办公室印发《关于进一步加强新时代共青团工作的实施方案》的通知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FD289D">
            <w:pPr>
              <w:jc w:val="center"/>
            </w:pPr>
            <w:r>
              <w:rPr>
                <w:rFonts w:ascii="宋体" w:hAnsi="宋体" w:eastAsia="宋体"/>
                <w:sz w:val="16"/>
              </w:rPr>
              <w:t>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D2E16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901571">
            <w:pPr>
              <w:jc w:val="center"/>
            </w:pPr>
            <w:r>
              <w:rPr>
                <w:rFonts w:ascii="宋体" w:hAnsi="宋体" w:eastAsia="宋体"/>
                <w:sz w:val="16"/>
              </w:rPr>
              <w:t>30</w:t>
            </w:r>
          </w:p>
        </w:tc>
      </w:tr>
      <w:tr w14:paraId="47AFC91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96F6D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BF4A9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88BA1C">
            <w:pPr>
              <w:jc w:val="center"/>
            </w:pPr>
            <w:r>
              <w:rPr>
                <w:rFonts w:ascii="宋体" w:hAnsi="宋体" w:eastAsia="宋体"/>
                <w:sz w:val="16"/>
              </w:rPr>
              <w:t>新增两新团组织个数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E33D4">
            <w:pPr>
              <w:jc w:val="center"/>
            </w:pPr>
            <w:r>
              <w:rPr>
                <w:rFonts w:ascii="宋体" w:hAnsi="宋体" w:eastAsia="宋体"/>
                <w:sz w:val="16"/>
              </w:rPr>
              <w:t>&gt;=25个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D8FFEE">
            <w:pPr>
              <w:jc w:val="center"/>
            </w:pPr>
            <w:r>
              <w:rPr>
                <w:rFonts w:ascii="宋体" w:hAnsi="宋体" w:eastAsia="宋体"/>
                <w:sz w:val="16"/>
              </w:rPr>
              <w:t>团委2024年工作思路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718B1A">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DD1B7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4FFDD7">
            <w:pPr>
              <w:jc w:val="center"/>
            </w:pPr>
            <w:r>
              <w:rPr>
                <w:rFonts w:ascii="宋体" w:hAnsi="宋体" w:eastAsia="宋体"/>
                <w:sz w:val="16"/>
              </w:rPr>
              <w:t>30</w:t>
            </w:r>
          </w:p>
        </w:tc>
      </w:tr>
      <w:tr w14:paraId="1C6697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3C8BA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2A546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572AA4">
            <w:pPr>
              <w:jc w:val="center"/>
            </w:pPr>
            <w:r>
              <w:rPr>
                <w:rFonts w:ascii="宋体" w:hAnsi="宋体" w:eastAsia="宋体"/>
                <w:sz w:val="16"/>
              </w:rPr>
              <w:t>开展青年创业培训</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62F61E">
            <w:pPr>
              <w:jc w:val="center"/>
            </w:pPr>
            <w:r>
              <w:rPr>
                <w:rFonts w:ascii="宋体" w:hAnsi="宋体" w:eastAsia="宋体"/>
                <w:sz w:val="16"/>
              </w:rPr>
              <w:t>&gt;=10场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27E910">
            <w:pPr>
              <w:jc w:val="center"/>
            </w:pPr>
            <w:r>
              <w:rPr>
                <w:rFonts w:ascii="宋体" w:hAnsi="宋体" w:eastAsia="宋体"/>
                <w:sz w:val="16"/>
              </w:rPr>
              <w:t>团委2024年工作思路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FA6DD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1E9A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6184B">
            <w:pPr>
              <w:jc w:val="center"/>
            </w:pPr>
            <w:r>
              <w:rPr>
                <w:rFonts w:ascii="宋体" w:hAnsi="宋体" w:eastAsia="宋体"/>
                <w:sz w:val="16"/>
              </w:rPr>
              <w:t>30</w:t>
            </w:r>
          </w:p>
        </w:tc>
      </w:tr>
    </w:tbl>
    <w:p w14:paraId="4C542B16">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696"/>
        <w:gridCol w:w="606"/>
        <w:gridCol w:w="622"/>
        <w:gridCol w:w="614"/>
        <w:gridCol w:w="606"/>
        <w:gridCol w:w="606"/>
        <w:gridCol w:w="776"/>
        <w:gridCol w:w="622"/>
        <w:gridCol w:w="615"/>
        <w:gridCol w:w="857"/>
      </w:tblGrid>
      <w:tr w14:paraId="7A51C1CA">
        <w:tblPrEx>
          <w:tblCellMar>
            <w:top w:w="0" w:type="dxa"/>
            <w:left w:w="108" w:type="dxa"/>
            <w:bottom w:w="0" w:type="dxa"/>
            <w:right w:w="108" w:type="dxa"/>
          </w:tblCellMar>
        </w:tblPrEx>
        <w:tc>
          <w:tcPr>
            <w:tcW w:w="8848" w:type="dxa"/>
            <w:gridSpan w:val="14"/>
            <w:vAlign w:val="center"/>
          </w:tcPr>
          <w:p w14:paraId="4C64F7A9">
            <w:pPr>
              <w:jc w:val="center"/>
            </w:pPr>
            <w:r>
              <w:rPr>
                <w:rFonts w:ascii="宋体" w:hAnsi="宋体" w:eastAsia="宋体"/>
                <w:sz w:val="24"/>
              </w:rPr>
              <w:t>项目支出绩效自评表</w:t>
            </w:r>
          </w:p>
        </w:tc>
      </w:tr>
      <w:tr w14:paraId="1B80DBB9">
        <w:tblPrEx>
          <w:tblCellMar>
            <w:top w:w="0" w:type="dxa"/>
            <w:left w:w="108" w:type="dxa"/>
            <w:bottom w:w="0" w:type="dxa"/>
            <w:right w:w="108" w:type="dxa"/>
          </w:tblCellMar>
        </w:tblPrEx>
        <w:tc>
          <w:tcPr>
            <w:tcW w:w="8848" w:type="dxa"/>
            <w:gridSpan w:val="14"/>
            <w:vAlign w:val="center"/>
          </w:tcPr>
          <w:p w14:paraId="16CC2DCA">
            <w:pPr>
              <w:jc w:val="center"/>
            </w:pPr>
            <w:r>
              <w:rPr>
                <w:rFonts w:ascii="宋体" w:hAnsi="宋体" w:eastAsia="宋体"/>
                <w:sz w:val="24"/>
              </w:rPr>
              <w:t>(2024年度)</w:t>
            </w:r>
          </w:p>
        </w:tc>
      </w:tr>
      <w:tr w14:paraId="7FD55F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56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6AD9A0">
            <w:pPr>
              <w:jc w:val="center"/>
            </w:pPr>
            <w:r>
              <w:rPr>
                <w:rFonts w:ascii="宋体" w:hAnsi="宋体" w:eastAsia="宋体"/>
                <w:sz w:val="16"/>
              </w:rPr>
              <w:t>乌财行</w:t>
            </w:r>
            <w:r>
              <w:rPr>
                <w:rFonts w:hint="eastAsia" w:ascii="宋体" w:hAnsi="宋体"/>
                <w:sz w:val="16"/>
                <w:lang w:eastAsia="zh-CN"/>
              </w:rPr>
              <w:t>〔2024〕120号</w:t>
            </w:r>
            <w:r>
              <w:rPr>
                <w:rFonts w:ascii="宋体" w:hAnsi="宋体" w:eastAsia="宋体"/>
                <w:sz w:val="16"/>
              </w:rPr>
              <w:t>关于下达2024年8-12月全国项目新增西部计划志愿者补助资金预算的通知</w:t>
            </w:r>
          </w:p>
        </w:tc>
      </w:tr>
      <w:tr w14:paraId="3C368E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AE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4E2D25">
            <w:pPr>
              <w:jc w:val="center"/>
            </w:pPr>
            <w:r>
              <w:rPr>
                <w:rFonts w:ascii="宋体" w:hAnsi="宋体" w:eastAsia="宋体"/>
                <w:sz w:val="16"/>
              </w:rPr>
              <w:t>中国共产主义青年团乌鲁木齐市水磨沟区委员会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EC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1AB74D">
            <w:pPr>
              <w:jc w:val="center"/>
            </w:pPr>
            <w:r>
              <w:rPr>
                <w:rFonts w:ascii="宋体" w:hAnsi="宋体" w:eastAsia="宋体"/>
                <w:sz w:val="16"/>
              </w:rPr>
              <w:t>中国共产主义青年团乌鲁木齐市水磨沟区委员会</w:t>
            </w:r>
          </w:p>
        </w:tc>
      </w:tr>
      <w:tr w14:paraId="28F896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C0FB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A104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3C1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58A5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745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5E14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871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B307">
            <w:pPr>
              <w:jc w:val="center"/>
            </w:pPr>
            <w:r>
              <w:rPr>
                <w:rFonts w:ascii="宋体" w:hAnsi="宋体" w:eastAsia="宋体"/>
                <w:sz w:val="16"/>
              </w:rPr>
              <w:t>得分</w:t>
            </w:r>
          </w:p>
        </w:tc>
      </w:tr>
      <w:tr w14:paraId="0F057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A80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EF2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3CFB6">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9885E">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0967F">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26A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C1F4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6D51">
            <w:pPr>
              <w:jc w:val="center"/>
            </w:pPr>
            <w:r>
              <w:rPr>
                <w:rFonts w:ascii="宋体" w:hAnsi="宋体" w:eastAsia="宋体"/>
                <w:sz w:val="16"/>
              </w:rPr>
              <w:t>10.00分</w:t>
            </w:r>
          </w:p>
        </w:tc>
      </w:tr>
      <w:tr w14:paraId="4E2BB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A05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74F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DB561">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434E6">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88F4E">
            <w:pPr>
              <w:jc w:val="center"/>
            </w:pPr>
            <w:r>
              <w:rPr>
                <w:rFonts w:ascii="宋体" w:hAnsi="宋体" w:eastAsia="宋体"/>
                <w:sz w:val="16"/>
              </w:rPr>
              <w:t>8.75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6DF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AF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97BD">
            <w:pPr>
              <w:jc w:val="center"/>
            </w:pPr>
            <w:r>
              <w:rPr>
                <w:rFonts w:ascii="宋体" w:hAnsi="宋体" w:eastAsia="宋体"/>
                <w:sz w:val="16"/>
              </w:rPr>
              <w:t>-</w:t>
            </w:r>
          </w:p>
        </w:tc>
      </w:tr>
      <w:tr w14:paraId="76083B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779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4D9E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AE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AB5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C3F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0DB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F8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FEA36">
            <w:pPr>
              <w:jc w:val="center"/>
            </w:pPr>
            <w:r>
              <w:rPr>
                <w:rFonts w:ascii="宋体" w:hAnsi="宋体" w:eastAsia="宋体"/>
                <w:sz w:val="16"/>
              </w:rPr>
              <w:t>-</w:t>
            </w:r>
          </w:p>
        </w:tc>
      </w:tr>
      <w:tr w14:paraId="54CC02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520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C6F6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37ED87">
            <w:pPr>
              <w:jc w:val="center"/>
            </w:pPr>
            <w:r>
              <w:rPr>
                <w:rFonts w:ascii="宋体" w:hAnsi="宋体" w:eastAsia="宋体"/>
                <w:sz w:val="16"/>
              </w:rPr>
              <w:t>总体目标完成情况</w:t>
            </w:r>
          </w:p>
        </w:tc>
      </w:tr>
      <w:tr w14:paraId="7BDC7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DEF6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3991F">
            <w:pPr>
              <w:jc w:val="both"/>
            </w:pPr>
            <w:r>
              <w:rPr>
                <w:rFonts w:ascii="宋体" w:hAnsi="宋体" w:eastAsia="宋体"/>
                <w:sz w:val="16"/>
              </w:rPr>
              <w:t>该项目用于2024年中央项目西部计划志愿者发放工资补助及缴纳社保，减轻在岗服务志愿者生活压力，进一步提高志愿者生活水平。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022B51">
            <w:pPr>
              <w:jc w:val="both"/>
            </w:pPr>
            <w:r>
              <w:rPr>
                <w:rFonts w:ascii="宋体" w:hAnsi="宋体" w:eastAsia="宋体"/>
                <w:sz w:val="16"/>
              </w:rPr>
              <w:t>预算总额为8.75万元，截至评价期，该项目款项用于2024年西部计划志愿者的补贴发放及社保缴纳，为志愿者缴纳养老保险、医疗保险、失业保险、工伤保险等。这些保障措施能够确保志愿者在退休、生病、失业等情况下获得必要的经济支持，按月发放生活补贴能够缓解志愿者的生活压力。</w:t>
            </w:r>
          </w:p>
        </w:tc>
      </w:tr>
      <w:tr w14:paraId="75C6FF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6BB5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13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F62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9751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036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60C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7A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F1B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0B11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1C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77C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8E0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77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F80B">
            <w:pPr>
              <w:jc w:val="center"/>
            </w:pPr>
            <w:r>
              <w:rPr>
                <w:rFonts w:ascii="宋体" w:hAnsi="宋体" w:eastAsia="宋体"/>
                <w:sz w:val="16"/>
              </w:rPr>
              <w:t>偏差原因分析及改进措施</w:t>
            </w:r>
          </w:p>
        </w:tc>
      </w:tr>
      <w:tr w14:paraId="4A246C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5E2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943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726E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5CAB">
            <w:pPr>
              <w:jc w:val="center"/>
            </w:pPr>
            <w:r>
              <w:rPr>
                <w:rFonts w:ascii="宋体" w:hAnsi="宋体" w:eastAsia="宋体"/>
                <w:sz w:val="16"/>
              </w:rPr>
              <w:t>中央项目志愿者人数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B442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87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82007">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33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DB6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33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903B">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5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68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0EE7">
            <w:pPr>
              <w:jc w:val="center"/>
            </w:pPr>
          </w:p>
        </w:tc>
      </w:tr>
      <w:tr w14:paraId="1470C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38E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6E1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5C6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FD36">
            <w:pPr>
              <w:jc w:val="center"/>
            </w:pPr>
            <w:r>
              <w:rPr>
                <w:rFonts w:ascii="宋体" w:hAnsi="宋体" w:eastAsia="宋体"/>
                <w:sz w:val="16"/>
              </w:rPr>
              <w:t>发放补贴次数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D232">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C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4C59">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39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9E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04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643C">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0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F6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DE8B3">
            <w:pPr>
              <w:jc w:val="center"/>
            </w:pPr>
          </w:p>
        </w:tc>
      </w:tr>
      <w:tr w14:paraId="3AA24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53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8F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1E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BD8B">
            <w:pPr>
              <w:jc w:val="center"/>
            </w:pPr>
            <w:r>
              <w:rPr>
                <w:rFonts w:ascii="宋体" w:hAnsi="宋体" w:eastAsia="宋体"/>
                <w:sz w:val="16"/>
              </w:rPr>
              <w:t>参与志愿者活动人数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90C6">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F74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E911">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2F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5F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11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A2E4">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651A">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0D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7193">
            <w:pPr>
              <w:jc w:val="center"/>
            </w:pPr>
            <w:r>
              <w:rPr>
                <w:rFonts w:ascii="宋体" w:hAnsi="宋体" w:eastAsia="宋体"/>
                <w:sz w:val="16"/>
              </w:rPr>
              <w:t>预算执行率为100%，项目完成率为300%，偏差率为200%，原因是社区工作者以及青年活动中心人员参与志愿者活动，导致实际参与人数大于指标值设置人数。</w:t>
            </w:r>
          </w:p>
        </w:tc>
      </w:tr>
      <w:tr w14:paraId="6F2AA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53B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ECA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9C7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32C3">
            <w:pPr>
              <w:jc w:val="center"/>
            </w:pPr>
            <w:r>
              <w:rPr>
                <w:rFonts w:ascii="宋体" w:hAnsi="宋体" w:eastAsia="宋体"/>
                <w:sz w:val="16"/>
              </w:rPr>
              <w:t>志愿者活动完成率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A3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D93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6C22">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D60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807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FE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4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C77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04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0F41">
            <w:pPr>
              <w:jc w:val="center"/>
            </w:pPr>
            <w:r>
              <w:rPr>
                <w:rFonts w:ascii="宋体" w:hAnsi="宋体" w:eastAsia="宋体"/>
                <w:sz w:val="16"/>
              </w:rPr>
              <w:t>预算执行率为100%，项目完成率为105%，偏差率为5%，原因是考虑到志愿者工作地较远，预测了两人无法参与集体活动，但是志愿者参与度高，两次活动全员参与。</w:t>
            </w:r>
          </w:p>
        </w:tc>
      </w:tr>
      <w:tr w14:paraId="29B9E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8F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59A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B6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A86F">
            <w:pPr>
              <w:jc w:val="center"/>
            </w:pPr>
            <w:r>
              <w:rPr>
                <w:rFonts w:ascii="宋体" w:hAnsi="宋体" w:eastAsia="宋体"/>
                <w:sz w:val="16"/>
              </w:rPr>
              <w:t>志愿者补贴发放按时完成率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1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217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41DB">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F5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13B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344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C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9C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CAE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F1FB">
            <w:pPr>
              <w:jc w:val="center"/>
            </w:pPr>
          </w:p>
        </w:tc>
      </w:tr>
      <w:tr w14:paraId="3051FD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FF9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168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F4C5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B7F9">
            <w:pPr>
              <w:jc w:val="center"/>
            </w:pPr>
            <w:r>
              <w:rPr>
                <w:rFonts w:ascii="宋体" w:hAnsi="宋体" w:eastAsia="宋体"/>
                <w:sz w:val="16"/>
              </w:rPr>
              <w:t>志愿者全年发放工资及缴纳社保总数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525A">
            <w:pPr>
              <w:jc w:val="center"/>
            </w:pPr>
            <w:r>
              <w:rPr>
                <w:rFonts w:ascii="宋体" w:hAnsi="宋体" w:eastAsia="宋体"/>
                <w:sz w:val="16"/>
              </w:rPr>
              <w:t>&lt;=0.25万元/人/月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1E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D775">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60C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6D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DF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FB5CE">
            <w:pPr>
              <w:jc w:val="center"/>
            </w:pPr>
            <w:r>
              <w:rPr>
                <w:rFonts w:ascii="宋体" w:hAnsi="宋体" w:eastAsia="宋体"/>
                <w:sz w:val="16"/>
              </w:rPr>
              <w:t>=0.25万元/人/月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C36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CFB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34EE3">
            <w:pPr>
              <w:jc w:val="center"/>
            </w:pPr>
          </w:p>
        </w:tc>
      </w:tr>
      <w:tr w14:paraId="1C976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C50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B3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23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D9A3">
            <w:pPr>
              <w:jc w:val="center"/>
            </w:pPr>
            <w:r>
              <w:rPr>
                <w:rFonts w:ascii="宋体" w:hAnsi="宋体" w:eastAsia="宋体"/>
                <w:sz w:val="16"/>
              </w:rPr>
              <w:t>补助人群生活得到改善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7533">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3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972A7">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36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DCE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4B4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273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63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C1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650E0">
            <w:pPr>
              <w:jc w:val="center"/>
            </w:pPr>
          </w:p>
        </w:tc>
      </w:tr>
      <w:tr w14:paraId="78B93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B06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0D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EF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2EB9">
            <w:pPr>
              <w:jc w:val="center"/>
            </w:pPr>
            <w:r>
              <w:rPr>
                <w:rFonts w:ascii="宋体" w:hAnsi="宋体" w:eastAsia="宋体"/>
                <w:sz w:val="16"/>
              </w:rPr>
              <w:t>西部计划志愿者满意度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B4EE">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55B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7F10">
            <w:pPr>
              <w:jc w:val="center"/>
            </w:pPr>
            <w:r>
              <w:rPr>
                <w:rFonts w:ascii="宋体" w:hAnsi="宋体" w:eastAsia="宋体"/>
                <w:sz w:val="16"/>
              </w:rPr>
              <w:t>该项目为当年新增，无上年完成情况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BF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24D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68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9604">
            <w:pPr>
              <w:jc w:val="center"/>
            </w:pPr>
            <w:r>
              <w:rPr>
                <w:rFonts w:ascii="宋体" w:hAnsi="宋体" w:eastAsia="宋体"/>
                <w:sz w:val="16"/>
              </w:rPr>
              <w:t>=88.46%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BCF6">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E8F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01FDE">
            <w:pPr>
              <w:jc w:val="center"/>
            </w:pPr>
            <w:r>
              <w:rPr>
                <w:rFonts w:ascii="宋体" w:hAnsi="宋体" w:eastAsia="宋体"/>
                <w:sz w:val="16"/>
              </w:rPr>
              <w:t>预算执行率为100%，项目完成率为71.43%，偏差率为16%，原因是志愿者对生活条件保障的满意度较低，57.14%的受访者对此表示不满。</w:t>
            </w:r>
          </w:p>
        </w:tc>
      </w:tr>
      <w:tr w14:paraId="741671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A3FE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9F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6AF0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4C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9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50F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3A9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165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41A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42A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6BBD1"/>
        </w:tc>
      </w:tr>
    </w:tbl>
    <w:p w14:paraId="496B2A32">
      <w:r>
        <w:br w:type="page"/>
      </w:r>
    </w:p>
    <w:p w14:paraId="5BC45D12">
      <w:pPr>
        <w:spacing w:line="640" w:lineRule="exact"/>
        <w:ind w:firstLine="640"/>
        <w:jc w:val="both"/>
        <w:outlineLvl w:val="2"/>
      </w:pPr>
      <w:r>
        <w:rPr>
          <w:rFonts w:ascii="黑体" w:hAnsi="黑体" w:eastAsia="黑体"/>
          <w:sz w:val="32"/>
        </w:rPr>
        <w:t>十二、其他需说明的事项</w:t>
      </w:r>
    </w:p>
    <w:p w14:paraId="4A9FAD37">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599ADF8F">
      <w:r>
        <w:br w:type="page"/>
      </w:r>
    </w:p>
    <w:p w14:paraId="380FCDF4">
      <w:pPr>
        <w:spacing w:line="240" w:lineRule="auto"/>
        <w:jc w:val="center"/>
        <w:outlineLvl w:val="1"/>
      </w:pPr>
      <w:r>
        <w:rPr>
          <w:rFonts w:ascii="黑体" w:hAnsi="黑体" w:eastAsia="黑体"/>
          <w:sz w:val="32"/>
        </w:rPr>
        <w:t>第三部分 专业名词解释</w:t>
      </w:r>
    </w:p>
    <w:p w14:paraId="7CA58CF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401412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C1696C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1B869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233014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AE46EF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15B57E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ECA8D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3AA195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649E8F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E90DC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DC56C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740FE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4D9C6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4162ACF">
      <w:r>
        <w:br w:type="page"/>
      </w:r>
    </w:p>
    <w:p w14:paraId="407F1DE1">
      <w:pPr>
        <w:spacing w:line="240" w:lineRule="auto"/>
        <w:jc w:val="center"/>
        <w:outlineLvl w:val="1"/>
      </w:pPr>
      <w:r>
        <w:rPr>
          <w:rFonts w:ascii="黑体" w:hAnsi="黑体" w:eastAsia="黑体"/>
          <w:sz w:val="32"/>
        </w:rPr>
        <w:t>第四部分 部门决算报表（见附表）</w:t>
      </w:r>
    </w:p>
    <w:p w14:paraId="11E97825">
      <w:pPr>
        <w:spacing w:line="240" w:lineRule="auto"/>
        <w:ind w:firstLine="640"/>
        <w:jc w:val="both"/>
      </w:pPr>
      <w:r>
        <w:rPr>
          <w:rFonts w:ascii="仿宋_GB2312" w:hAnsi="仿宋_GB2312" w:eastAsia="仿宋_GB2312"/>
          <w:b w:val="0"/>
          <w:sz w:val="32"/>
        </w:rPr>
        <w:t>一、《收入支出决算总表》</w:t>
      </w:r>
    </w:p>
    <w:p w14:paraId="65EEDC5C">
      <w:pPr>
        <w:spacing w:line="240" w:lineRule="auto"/>
        <w:ind w:firstLine="640"/>
        <w:jc w:val="both"/>
      </w:pPr>
      <w:r>
        <w:rPr>
          <w:rFonts w:ascii="仿宋_GB2312" w:hAnsi="仿宋_GB2312" w:eastAsia="仿宋_GB2312"/>
          <w:b w:val="0"/>
          <w:sz w:val="32"/>
        </w:rPr>
        <w:t>二、《收入决算表》</w:t>
      </w:r>
    </w:p>
    <w:p w14:paraId="125A417A">
      <w:pPr>
        <w:spacing w:line="240" w:lineRule="auto"/>
        <w:ind w:firstLine="640"/>
        <w:jc w:val="both"/>
      </w:pPr>
      <w:r>
        <w:rPr>
          <w:rFonts w:ascii="仿宋_GB2312" w:hAnsi="仿宋_GB2312" w:eastAsia="仿宋_GB2312"/>
          <w:b w:val="0"/>
          <w:sz w:val="32"/>
        </w:rPr>
        <w:t>三、《支出决算表》</w:t>
      </w:r>
    </w:p>
    <w:p w14:paraId="51BD6294">
      <w:pPr>
        <w:spacing w:line="240" w:lineRule="auto"/>
        <w:ind w:firstLine="640"/>
        <w:jc w:val="both"/>
      </w:pPr>
      <w:r>
        <w:rPr>
          <w:rFonts w:ascii="仿宋_GB2312" w:hAnsi="仿宋_GB2312" w:eastAsia="仿宋_GB2312"/>
          <w:b w:val="0"/>
          <w:sz w:val="32"/>
        </w:rPr>
        <w:t>四、《财政拨款收入支出决算总表》</w:t>
      </w:r>
    </w:p>
    <w:p w14:paraId="25E35CD9">
      <w:pPr>
        <w:spacing w:line="240" w:lineRule="auto"/>
        <w:ind w:firstLine="640"/>
        <w:jc w:val="both"/>
      </w:pPr>
      <w:r>
        <w:rPr>
          <w:rFonts w:ascii="仿宋_GB2312" w:hAnsi="仿宋_GB2312" w:eastAsia="仿宋_GB2312"/>
          <w:b w:val="0"/>
          <w:sz w:val="32"/>
        </w:rPr>
        <w:t>五、《一般公共预算财政拨款支出决算表》</w:t>
      </w:r>
    </w:p>
    <w:p w14:paraId="3674295D">
      <w:pPr>
        <w:spacing w:line="240" w:lineRule="auto"/>
        <w:ind w:firstLine="640"/>
        <w:jc w:val="both"/>
      </w:pPr>
      <w:r>
        <w:rPr>
          <w:rFonts w:ascii="仿宋_GB2312" w:hAnsi="仿宋_GB2312" w:eastAsia="仿宋_GB2312"/>
          <w:b w:val="0"/>
          <w:sz w:val="32"/>
        </w:rPr>
        <w:t>六、《一般公共预算财政拨款基本支出决算表》</w:t>
      </w:r>
    </w:p>
    <w:p w14:paraId="2BDB8277">
      <w:pPr>
        <w:spacing w:line="240" w:lineRule="auto"/>
        <w:ind w:firstLine="640"/>
        <w:jc w:val="both"/>
      </w:pPr>
      <w:r>
        <w:rPr>
          <w:rFonts w:ascii="仿宋_GB2312" w:hAnsi="仿宋_GB2312" w:eastAsia="仿宋_GB2312"/>
          <w:b w:val="0"/>
          <w:sz w:val="32"/>
        </w:rPr>
        <w:t>七、《政府性基金预算财政拨款收入支出决算表》</w:t>
      </w:r>
    </w:p>
    <w:p w14:paraId="30D32721">
      <w:pPr>
        <w:spacing w:line="240" w:lineRule="auto"/>
        <w:ind w:firstLine="640"/>
        <w:jc w:val="both"/>
      </w:pPr>
      <w:r>
        <w:rPr>
          <w:rFonts w:ascii="仿宋_GB2312" w:hAnsi="仿宋_GB2312" w:eastAsia="仿宋_GB2312"/>
          <w:b w:val="0"/>
          <w:sz w:val="32"/>
        </w:rPr>
        <w:t>八、《国有资本经营预算财政拨款收入支出决算表》</w:t>
      </w:r>
    </w:p>
    <w:p w14:paraId="56A55EA6">
      <w:pPr>
        <w:spacing w:line="240" w:lineRule="auto"/>
        <w:ind w:firstLine="640"/>
        <w:jc w:val="both"/>
      </w:pPr>
      <w:r>
        <w:rPr>
          <w:rFonts w:ascii="仿宋_GB2312" w:hAnsi="仿宋_GB2312" w:eastAsia="仿宋_GB2312"/>
          <w:b w:val="0"/>
          <w:sz w:val="32"/>
        </w:rPr>
        <w:t>九、《财政拨款“三公”经费支出决算表》</w:t>
      </w:r>
    </w:p>
    <w:p w14:paraId="36A2BD1C">
      <w:pPr>
        <w:spacing w:line="240" w:lineRule="auto"/>
        <w:ind w:firstLine="640"/>
        <w:jc w:val="both"/>
      </w:pPr>
    </w:p>
    <w:p w14:paraId="5A9F02ED">
      <w:pPr>
        <w:spacing w:line="240" w:lineRule="auto"/>
        <w:ind w:firstLine="640"/>
        <w:jc w:val="both"/>
      </w:pPr>
    </w:p>
    <w:p w14:paraId="50B2A150">
      <w:pPr>
        <w:spacing w:line="240" w:lineRule="auto"/>
        <w:ind w:firstLine="640"/>
        <w:jc w:val="both"/>
      </w:pPr>
    </w:p>
    <w:p w14:paraId="34643876">
      <w:pPr>
        <w:spacing w:line="240" w:lineRule="auto"/>
        <w:ind w:firstLine="640"/>
        <w:jc w:val="both"/>
      </w:pPr>
    </w:p>
    <w:p w14:paraId="5BCC19B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2F96485"/>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41211FE"/>
    <w:rsid w:val="464B7E04"/>
    <w:rsid w:val="464F7E64"/>
    <w:rsid w:val="46901EEE"/>
    <w:rsid w:val="469C74D2"/>
    <w:rsid w:val="47445515"/>
    <w:rsid w:val="4B4C0111"/>
    <w:rsid w:val="4BB23021"/>
    <w:rsid w:val="4F3F074E"/>
    <w:rsid w:val="50CB628D"/>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6b47bd5d-9554-4f8e-bfa2-f301202711f3</errorID>
      <errorWord>社会主义两个文明建设</errorWord>
      <group>L1_Political</group>
      <groupName>政治性问题</groupName>
      <ability>L2_Keyword</ability>
      <abilityName>固定表述</abilityName>
      <candidateList>
        <item>社会主义精神文明建设</item>
      </candidateList>
      <explain>词汇“社会主义精神文明建设”在特定场景下为固定表述形式，请确认此处的“社会主义两个文明建设”是否存在不当。</explain>
      <paraID>756CECD0</paraID>
      <start>12</start>
      <end>22</end>
      <status>modified</status>
      <modifiedWord>社会主义精神文明建设</modifiedWord>
      <trackRevisions>false</trackRevisions>
    </reviewItem>
    <reviewItem>
      <errorID>2a17dca5-d176-4480-92da-e1edbc51196a</errorID>
      <errorWord>里程</errorWord>
      <group>L1_Word</group>
      <groupName>字词问题</groupName>
      <ability>L2_Typo</ability>
      <abilityName>字词错误</abilityName>
      <candidateList>
        <item>历程</item>
      </candidateList>
      <explain>存在发音相同字词的误用。</explain>
      <paraID>756CECD0</paraID>
      <start>23</start>
      <end>25</end>
      <status>modified</status>
      <modifiedWord>历程</modifiedWord>
      <trackRevisions>false</trackRevisions>
    </reviewItem>
    <reviewItem>
      <errorID>65d4bb1d-3a1f-473d-8eb5-7d41ef3fe594</errorID>
      <errorWord>,</errorWord>
      <group>L1_Format</group>
      <groupName>格式问题</groupName>
      <ability>L2_HalfPunc</ability>
      <abilityName>全半角检查</abilityName>
      <candidateList>
        <item>，</item>
      </candidateList>
      <explain>文本全半角错误。</explain>
      <paraID>56383DE2</paraID>
      <start>68</start>
      <end>69</end>
      <status>unmodified</status>
      <modifiedWord/>
      <trackRevisions>false</trackRevisions>
    </reviewItem>
    <reviewItem>
      <errorID>74155cf6-e9ef-4d00-93af-980e86c0d6d3</errorID>
      <errorWord>,</errorWord>
      <group>L1_Format</group>
      <groupName>格式问题</groupName>
      <ability>L2_HalfPunc</ability>
      <abilityName>全半角检查</abilityName>
      <candidateList>
        <item>，</item>
      </candidateList>
      <explain>文本全半角错误。</explain>
      <paraID>5F32F84F</paraID>
      <start>136</start>
      <end>137</end>
      <status>unmodified</status>
      <modifiedWord/>
      <trackRevisions>false</trackRevisions>
    </reviewItem>
    <reviewItem>
      <errorID>5b2fc5a2-299d-4fcd-9c93-9d9bc2184fd8</errorID>
      <errorWord>,</errorWord>
      <group>L1_Format</group>
      <groupName>格式问题</groupName>
      <ability>L2_HalfPunc</ability>
      <abilityName>全半角检查</abilityName>
      <candidateList>
        <item>，</item>
      </candidateList>
      <explain>文本全半角错误。</explain>
      <paraID>4820194F</paraID>
      <start>20</start>
      <end>21</end>
      <status>unmodified</status>
      <modifiedWord/>
      <trackRevisions>false</trackRevisions>
    </reviewItem>
    <reviewItem>
      <errorID>73075bca-5560-47de-9d91-80e46702f237</errorID>
      <errorWord>,</errorWord>
      <group>L1_Format</group>
      <groupName>格式问题</groupName>
      <ability>L2_HalfPunc</ability>
      <abilityName>全半角检查</abilityName>
      <candidateList>
        <item>，</item>
      </candidateList>
      <explain>文本全半角错误。</explain>
      <paraID> A8B6E05</paraID>
      <start>20</start>
      <end>21</end>
      <status>unmodified</status>
      <modifiedWord/>
      <trackRevisions>false</trackRevisions>
    </reviewItem>
    <reviewItem>
      <errorID>e372499f-efa5-4890-893f-7384c0802bd1</errorID>
      <errorWord>:</errorWord>
      <group>L1_Format</group>
      <groupName>格式问题</groupName>
      <ability>L2_HalfPunc</ability>
      <abilityName>全半角检查</abilityName>
      <candidateList>
        <item>：</item>
      </candidateList>
      <explain>文本全半角错误。</explain>
      <paraID>3E713835</paraID>
      <start>29</start>
      <end>30</end>
      <status>unmodified</status>
      <modifiedWord/>
      <trackRevisions>false</trackRevisions>
    </reviewItem>
    <reviewItem>
      <errorID>4c2c7488-ed98-4c94-af99-248764c3c4f9</errorID>
      <errorWord>,</errorWord>
      <group>L1_Format</group>
      <groupName>格式问题</groupName>
      <ability>L2_HalfPunc</ability>
      <abilityName>全半角检查</abilityName>
      <candidateList>
        <item>，</item>
      </candidateList>
      <explain>文本全半角错误。</explain>
      <paraID>3E713835</paraID>
      <start>67</start>
      <end>68</end>
      <status>unmodified</status>
      <modifiedWord/>
      <trackRevisions>false</trackRevisions>
    </reviewItem>
    <reviewItem>
      <errorID>c143da5e-5583-455d-9d60-a09288faf60f</errorID>
      <errorWord>:</errorWord>
      <group>L1_Format</group>
      <groupName>格式问题</groupName>
      <ability>L2_HalfPunc</ability>
      <abilityName>全半角检查</abilityName>
      <candidateList>
        <item>：</item>
      </candidateList>
      <explain>文本全半角错误。</explain>
      <paraID>385890DD</paraID>
      <start>33</start>
      <end>34</end>
      <status>unmodified</status>
      <modifiedWord/>
      <trackRevisions>false</trackRevisions>
    </reviewItem>
    <reviewItem>
      <errorID>7820e38d-fda4-40ec-9f0c-f961ac0962bd</errorID>
      <errorWord>,</errorWord>
      <group>L1_Format</group>
      <groupName>格式问题</groupName>
      <ability>L2_HalfPunc</ability>
      <abilityName>全半角检查</abilityName>
      <candidateList>
        <item>，</item>
      </candidateList>
      <explain>文本全半角错误。</explain>
      <paraID>385890DD</paraID>
      <start>70</start>
      <end>71</end>
      <status>unmodified</status>
      <modifiedWord/>
      <trackRevisions>false</trackRevisions>
    </reviewItem>
    <reviewItem>
      <errorID>431ebd4e-a192-48f9-ac3c-edec5a4dd67f</errorID>
      <errorWord>:</errorWord>
      <group>L1_Format</group>
      <groupName>格式问题</groupName>
      <ability>L2_HalfPunc</ability>
      <abilityName>全半角检查</abilityName>
      <candidateList>
        <item>：</item>
      </candidateList>
      <explain>文本全半角错误。</explain>
      <paraID>61EF37C9</paraID>
      <start>27</start>
      <end>28</end>
      <status>unmodified</status>
      <modifiedWord/>
      <trackRevisions>false</trackRevisions>
    </reviewItem>
    <reviewItem>
      <errorID>02851e21-98ab-4228-89e9-0aee4d21185a</errorID>
      <errorWord>,</errorWord>
      <group>L1_Format</group>
      <groupName>格式问题</groupName>
      <ability>L2_HalfPunc</ability>
      <abilityName>全半角检查</abilityName>
      <candidateList>
        <item>，</item>
      </candidateList>
      <explain>文本全半角错误。</explain>
      <paraID>61EF37C9</paraID>
      <start>64</start>
      <end>65</end>
      <status>unmodified</status>
      <modifiedWord/>
      <trackRevisions>false</trackRevisions>
    </reviewItem>
    <reviewItem>
      <errorID>6c9fad25-07b2-44c5-be12-a84266823194</errorID>
      <errorWord>:</errorWord>
      <group>L1_Format</group>
      <groupName>格式问题</groupName>
      <ability>L2_HalfPunc</ability>
      <abilityName>全半角检查</abilityName>
      <candidateList>
        <item>：</item>
      </candidateList>
      <explain>文本全半角错误。</explain>
      <paraID>67A6B80E</paraID>
      <start>46</start>
      <end>47</end>
      <status>unmodified</status>
      <modifiedWord/>
      <trackRevisions>false</trackRevisions>
    </reviewItem>
    <reviewItem>
      <errorID>3db59e24-ac80-4099-b0f6-600a9ac983b4</errorID>
      <errorWord>,</errorWord>
      <group>L1_Format</group>
      <groupName>格式问题</groupName>
      <ability>L2_HalfPunc</ability>
      <abilityName>全半角检查</abilityName>
      <candidateList>
        <item>，</item>
      </candidateList>
      <explain>文本全半角错误。</explain>
      <paraID>67A6B80E</paraID>
      <start>82</start>
      <end>83</end>
      <status>unmodified</status>
      <modifiedWord/>
      <trackRevisions>false</trackRevisions>
    </reviewItem>
    <reviewItem>
      <errorID>06943e7a-c65c-4db3-ab03-ce37d75aca81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75016D2E</paraID>
      <start>361</start>
      <end>362</end>
      <status>modified</status>
      <modifiedWord>地</modifiedWord>
      <trackRevisions>false</trackRevisions>
    </reviewItem>
    <reviewItem>
      <errorID>89d1cb2f-a587-491e-891d-a3608f9f48ee</errorID>
      <errorWord>中国特色社会主义思想</errorWord>
      <group>L1_Political</group>
      <groupName>政治性问题</groupName>
      <ability>L2_Unpolitical</ability>
      <abilityName>政治敏感错误</abilityName>
      <candidateList>
        <item>习近平新时代中国特色社会主义思想</item>
      </candidateList>
      <explain/>
      <paraID>1540E667</paraID>
      <start>56</start>
      <end>72</end>
      <status>modified</status>
      <modifiedWord>习近平新时代中国特色社会主义思想</modifiedWord>
      <trackRevisions>false</trackRevisions>
    </reviewItem>
    <reviewItem>
      <errorID>9157516c-7851-47f3-be84-4b6d9bb05650</errorID>
      <errorWord>增强“四个意识”、坚定“四个 自信”、做到“两个维护”</errorWord>
      <group>L1_Political</group>
      <groupName>政治性问题</groupName>
      <ability>L2_Keyword</ability>
      <abilityName>固定表述</abilityName>
      <candidateList>
        <item>增强“四个意识”、坚定“四个自信”、做到“两个维护”</item>
      </candidateList>
      <explain>词汇“增强“四个意识”、坚定“四个自信”、做到“两个维护””在特定场景下为固定表述形式，请确认此处的“增强“四个意识”、坚定“四个 自信”、做到“两个维护””是否存在不当。</explain>
      <paraID>1540E667</paraID>
      <start>188</start>
      <end>214</end>
      <status>modified</status>
      <modifiedWord>增强“四个意识”、坚定“四个自信”、做到“两个维护”</modifiedWord>
      <trackRevisions>false</trackRevisions>
    </reviewItem>
    <reviewItem>
      <errorID>024b688a-b486-4238-9171-773f7e346036</errorID>
      <errorWord>情感化</errorWord>
      <group>L1_Word</group>
      <groupName>字词问题</groupName>
      <ability>L2_Typo</ability>
      <abilityName>字词错误</abilityName>
      <candidateList>
        <item>情感</item>
      </candidateList>
      <explain/>
      <paraID>1540E667</paraID>
      <start>294</start>
      <end>296</end>
      <status>modified</status>
      <modifiedWord>情感</modifiedWord>
      <trackRevisions>false</trackRevisions>
    </reviewItem>
    <reviewItem>
      <errorID>c3ca5ed1-931c-46a2-b689-861695c662b8</errorID>
      <errorWord>共 产主义远大理想</errorWord>
      <group>L1_Political</group>
      <groupName>政治性问题</groupName>
      <ability>L2_Keyword</ability>
      <abilityName>固定表述</abilityName>
      <candidateList>
        <item>共产主义远大理想</item>
      </candidateList>
      <explain>词汇“共产主义远大理想”在特定场景下为固定表述形式，请确认此处的“共 产主义远大理想”是否存在不当。</explain>
      <paraID>1540E667</paraID>
      <start>459</start>
      <end>467</end>
      <status>modified</status>
      <modifiedWord>共产主义远大理想</modifiedWord>
      <trackRevisions>false</trackRevisions>
    </reviewItem>
    <reviewItem>
      <errorID>8c029747-2735-4ec6-b6e5-26c04df683ee</errorID>
      <errorWord>毎</errorWord>
      <group>L1_Word</group>
      <groupName>字词问题</groupName>
      <ability>L2_Variant</ability>
      <abilityName>异形词</abilityName>
      <candidateList>
        <item>每</item>
      </candidateList>
      <explain>词汇[毎]的规范词形写作[每]。</explain>
      <paraID>1540E667</paraID>
      <start>909</start>
      <end>910</end>
      <status>modified</status>
      <modifiedWord>每</modifiedWord>
      <trackRevisions>false</trackRevisions>
    </reviewItem>
    <reviewItem>
      <errorID>193fe56f-85c3-489f-a5d0-e3a0c60977d8</errorID>
      <errorWord>,</errorWord>
      <group>L1_Format</group>
      <groupName>格式问题</groupName>
      <ability>L2_HalfPunc</ability>
      <abilityName>全半角检查</abilityName>
      <candidateList>
        <item>，</item>
      </candidateList>
      <explain>文本全半角错误。</explain>
      <paraID>1540E667</paraID>
      <start>1123</start>
      <end>1124</end>
      <status>unmodified</status>
      <modifiedWord/>
      <trackRevisions>false</trackRevisions>
    </reviewItem>
    <reviewItem>
      <errorID>81ee4604-c640-4c84-bc4c-db431157bde5</errorID>
      <errorWord>【2024】120号</errorWord>
      <group>L1_Knowledge</group>
      <groupName>知识性问题</groupName>
      <ability>L2_Knowledge</ability>
      <abilityName>其他知识</abilityName>
      <candidateList>
        <item>〔2024〕120号</item>
      </candidateList>
      <explain>发文字号格式错误</explain>
      <paraID>5C6AD9A0</paraID>
      <start>3</start>
      <end>13</end>
      <status>modified</status>
      <modifiedWord>〔2024〕120号</modifiedWord>
      <trackRevisions>false</trackRevisions>
    </reviewItem>
    <reviewItem>
      <errorID>7fc95a4f-673c-47d7-992f-26931fb2ad03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5C6AD9A0</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73f1d-ce93-4d99-b81f-31ef9fbc9fb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5149</Words>
  <Characters>5691</Characters>
  <Lines>0</Lines>
  <Paragraphs>0</Paragraphs>
  <TotalTime>1</TotalTime>
  <ScaleCrop>false</ScaleCrop>
  <LinksUpToDate>false</LinksUpToDate>
  <CharactersWithSpaces>5699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2025-11-05T11:01:06Z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