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乌鲁木齐市第八十七中学2024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DE868CC">
      <w:r>
        <w:br w:type="page"/>
      </w:r>
    </w:p>
    <w:p w14:paraId="78B7BE4D">
      <w:pPr>
        <w:spacing w:line="640" w:lineRule="exact"/>
        <w:jc w:val="center"/>
        <w:outlineLvl w:val="1"/>
      </w:pPr>
      <w:r>
        <w:rPr>
          <w:rFonts w:ascii="黑体" w:hAnsi="黑体" w:eastAsia="黑体"/>
          <w:sz w:val="32"/>
        </w:rPr>
        <w:t>第一部分 单位概况</w:t>
      </w:r>
    </w:p>
    <w:p w14:paraId="0EFE7977">
      <w:pPr>
        <w:spacing w:line="640" w:lineRule="exact"/>
        <w:ind w:firstLine="640"/>
        <w:jc w:val="both"/>
        <w:outlineLvl w:val="2"/>
      </w:pPr>
      <w:r>
        <w:rPr>
          <w:rFonts w:ascii="黑体" w:hAnsi="黑体" w:eastAsia="黑体"/>
          <w:sz w:val="32"/>
        </w:rPr>
        <w:t>一、主要职能</w:t>
      </w:r>
    </w:p>
    <w:p w14:paraId="6805863F">
      <w:pPr>
        <w:spacing w:line="580" w:lineRule="exact"/>
        <w:ind w:firstLine="640"/>
        <w:jc w:val="both"/>
      </w:pPr>
      <w:r>
        <w:rPr>
          <w:rFonts w:ascii="仿宋_GB2312" w:hAnsi="仿宋_GB2312" w:eastAsia="仿宋_GB2312"/>
          <w:sz w:val="32"/>
        </w:rPr>
        <w:t>（1）开展初中学历教育，促进基础教育发展。</w:t>
      </w:r>
    </w:p>
    <w:p w14:paraId="6FAA5C0B">
      <w:pPr>
        <w:spacing w:line="580" w:lineRule="exact"/>
        <w:ind w:firstLine="640"/>
        <w:jc w:val="both"/>
      </w:pPr>
      <w:r>
        <w:rPr>
          <w:rFonts w:ascii="仿宋_GB2312" w:hAnsi="仿宋_GB2312" w:eastAsia="仿宋_GB2312"/>
          <w:sz w:val="32"/>
        </w:rPr>
        <w:t>（2）宣传贯彻执行党和国家的教育方针、政策、法律法规等，坚持依法治教、依法治学。</w:t>
      </w:r>
    </w:p>
    <w:p w14:paraId="3F2E2F48">
      <w:pPr>
        <w:spacing w:line="580" w:lineRule="exact"/>
        <w:ind w:firstLine="640"/>
        <w:jc w:val="both"/>
      </w:pPr>
      <w:r>
        <w:rPr>
          <w:rFonts w:ascii="仿宋_GB2312" w:hAnsi="仿宋_GB2312" w:eastAsia="仿宋_GB2312"/>
          <w:sz w:val="32"/>
        </w:rPr>
        <w:t>（3）配合区政府制定符合党的教育方针和国家教育法律法规以及本校实际的教育发展规划和学校布局调整规划，并抓好组织实施和落实工作。</w:t>
      </w:r>
    </w:p>
    <w:p w14:paraId="2C509630">
      <w:pPr>
        <w:spacing w:line="580" w:lineRule="exact"/>
        <w:ind w:firstLine="640"/>
        <w:jc w:val="both"/>
      </w:pPr>
      <w:r>
        <w:rPr>
          <w:rFonts w:ascii="仿宋_GB2312" w:hAnsi="仿宋_GB2312" w:eastAsia="仿宋_GB2312"/>
          <w:sz w:val="32"/>
        </w:rPr>
        <w:t>（4）组织实施并监督义务教育工作，推进义务教育均衡发展，促进教育公平。</w:t>
      </w:r>
    </w:p>
    <w:p w14:paraId="2F219332">
      <w:pPr>
        <w:spacing w:line="580" w:lineRule="exact"/>
        <w:ind w:firstLine="640"/>
        <w:jc w:val="both"/>
      </w:pPr>
      <w:r>
        <w:rPr>
          <w:rFonts w:ascii="仿宋_GB2312" w:hAnsi="仿宋_GB2312" w:eastAsia="仿宋_GB2312"/>
          <w:sz w:val="32"/>
        </w:rPr>
        <w:t>（5）组织开展本校的教育教学科研和教育教学改革，科研兴校。</w:t>
      </w:r>
    </w:p>
    <w:p w14:paraId="2321A386">
      <w:pPr>
        <w:spacing w:line="580" w:lineRule="exact"/>
        <w:ind w:firstLine="640"/>
        <w:jc w:val="both"/>
      </w:pPr>
      <w:r>
        <w:rPr>
          <w:rFonts w:ascii="仿宋_GB2312" w:hAnsi="仿宋_GB2312" w:eastAsia="仿宋_GB2312"/>
          <w:sz w:val="32"/>
        </w:rPr>
        <w:t>（6）负责指导学校德育工作；负责指导学校体育、卫生、艺术教育工作以及思想政治、纪律法制、劳动技术、社会实践等专项教育；协助有关部门做好学校国防教育和军训工作。</w:t>
      </w:r>
    </w:p>
    <w:p w14:paraId="382F146B">
      <w:pPr>
        <w:spacing w:line="580" w:lineRule="exact"/>
        <w:ind w:firstLine="640"/>
        <w:jc w:val="both"/>
      </w:pPr>
      <w:r>
        <w:rPr>
          <w:rFonts w:ascii="仿宋_GB2312" w:hAnsi="仿宋_GB2312" w:eastAsia="仿宋_GB2312"/>
          <w:sz w:val="32"/>
        </w:rPr>
        <w:t>（7</w:t>
      </w:r>
      <w:r>
        <w:rPr>
          <w:rFonts w:hint="eastAsia" w:ascii="仿宋_GB2312" w:hAnsi="仿宋_GB2312" w:eastAsia="仿宋_GB2312"/>
          <w:sz w:val="32"/>
          <w:lang w:eastAsia="zh-CN"/>
        </w:rPr>
        <w:t>）开</w:t>
      </w:r>
      <w:r>
        <w:rPr>
          <w:rFonts w:ascii="仿宋_GB2312" w:hAnsi="仿宋_GB2312" w:eastAsia="仿宋_GB2312"/>
          <w:sz w:val="32"/>
        </w:rPr>
        <w:t>展安全教育，落实安全、保卫、消防和校车安全管理工作。</w:t>
      </w:r>
    </w:p>
    <w:p w14:paraId="05D9E460">
      <w:pPr>
        <w:spacing w:line="580" w:lineRule="exact"/>
        <w:ind w:firstLine="640"/>
        <w:jc w:val="both"/>
      </w:pPr>
      <w:r>
        <w:rPr>
          <w:rFonts w:ascii="仿宋_GB2312" w:hAnsi="仿宋_GB2312" w:eastAsia="仿宋_GB2312"/>
          <w:sz w:val="32"/>
        </w:rPr>
        <w:t>（8）组织实施教育信息化工作；统计、分析和发布教育基本信息。</w:t>
      </w:r>
    </w:p>
    <w:p w14:paraId="4AB7A8E1">
      <w:pPr>
        <w:spacing w:line="580" w:lineRule="exact"/>
        <w:ind w:firstLine="640"/>
        <w:jc w:val="both"/>
      </w:pPr>
      <w:r>
        <w:rPr>
          <w:rFonts w:ascii="仿宋_GB2312" w:hAnsi="仿宋_GB2312" w:eastAsia="仿宋_GB2312"/>
          <w:sz w:val="32"/>
        </w:rPr>
        <w:t>（9）规范办学行为，依法治校和内部管理工作。</w:t>
      </w:r>
    </w:p>
    <w:p w14:paraId="3893740B">
      <w:pPr>
        <w:spacing w:line="580" w:lineRule="exact"/>
        <w:ind w:firstLine="640"/>
        <w:jc w:val="both"/>
      </w:pPr>
      <w:r>
        <w:rPr>
          <w:rFonts w:ascii="仿宋_GB2312" w:hAnsi="仿宋_GB2312" w:eastAsia="仿宋_GB2312"/>
          <w:sz w:val="32"/>
        </w:rPr>
        <w:t>（10）党建和教职工队伍建设工作；负责教师继续教育工作。</w:t>
      </w:r>
    </w:p>
    <w:p w14:paraId="11332282">
      <w:pPr>
        <w:spacing w:line="580" w:lineRule="exact"/>
        <w:ind w:firstLine="640"/>
        <w:jc w:val="both"/>
      </w:pPr>
      <w:r>
        <w:rPr>
          <w:rFonts w:ascii="仿宋_GB2312" w:hAnsi="仿宋_GB2312" w:eastAsia="仿宋_GB2312"/>
          <w:sz w:val="32"/>
        </w:rPr>
        <w:t>（11）负责对本校教育教学业务的具体管理，负责教育教学管理及教研教改工作，全力推进素质教育实施。</w:t>
      </w:r>
    </w:p>
    <w:p w14:paraId="540B336D">
      <w:pPr>
        <w:spacing w:line="580" w:lineRule="exact"/>
        <w:ind w:firstLine="640"/>
        <w:jc w:val="both"/>
      </w:pPr>
      <w:r>
        <w:rPr>
          <w:rFonts w:ascii="仿宋_GB2312" w:hAnsi="仿宋_GB2312" w:eastAsia="仿宋_GB2312"/>
          <w:sz w:val="32"/>
        </w:rPr>
        <w:t>（12）执行学籍管理办法、教育招生和考试工作。</w:t>
      </w:r>
    </w:p>
    <w:p w14:paraId="00C0635C">
      <w:pPr>
        <w:spacing w:line="580" w:lineRule="exact"/>
        <w:ind w:firstLine="640"/>
        <w:jc w:val="both"/>
      </w:pPr>
      <w:r>
        <w:rPr>
          <w:rFonts w:ascii="仿宋_GB2312" w:hAnsi="仿宋_GB2312" w:eastAsia="仿宋_GB2312"/>
          <w:sz w:val="32"/>
        </w:rPr>
        <w:t>（13）协调家庭经济困难学生的资助管理工作。</w:t>
      </w:r>
    </w:p>
    <w:p w14:paraId="738B5B5E">
      <w:pPr>
        <w:spacing w:line="580" w:lineRule="exact"/>
        <w:ind w:firstLine="640"/>
        <w:jc w:val="both"/>
      </w:pPr>
      <w:r>
        <w:rPr>
          <w:rFonts w:ascii="仿宋_GB2312" w:hAnsi="仿宋_GB2312" w:eastAsia="仿宋_GB2312"/>
          <w:sz w:val="32"/>
        </w:rPr>
        <w:t>（14）负责对本校教育教学业务的具体管理，负责教育教学管理及教研教改工作，全力推进素质教育实施。</w:t>
      </w:r>
    </w:p>
    <w:p w14:paraId="1DAE98DB">
      <w:pPr>
        <w:spacing w:line="580" w:lineRule="exact"/>
        <w:ind w:firstLine="640"/>
        <w:jc w:val="both"/>
      </w:pPr>
      <w:r>
        <w:rPr>
          <w:rFonts w:ascii="仿宋_GB2312" w:hAnsi="仿宋_GB2312" w:eastAsia="仿宋_GB2312"/>
          <w:sz w:val="32"/>
        </w:rPr>
        <w:t>（15）协同有关部门建立和认定学生劳动基地、青少年科普活动基地。</w:t>
      </w:r>
    </w:p>
    <w:p w14:paraId="227A613C">
      <w:pPr>
        <w:spacing w:line="580" w:lineRule="exact"/>
        <w:ind w:firstLine="640"/>
        <w:jc w:val="both"/>
      </w:pPr>
      <w:r>
        <w:rPr>
          <w:rFonts w:ascii="仿宋_GB2312" w:hAnsi="仿宋_GB2312" w:eastAsia="仿宋_GB2312"/>
          <w:sz w:val="32"/>
        </w:rPr>
        <w:t>（16）承办区委、区人民政府、区教育局交办的其他事项。</w:t>
      </w:r>
    </w:p>
    <w:p w14:paraId="0CC32971">
      <w:pPr>
        <w:spacing w:line="640" w:lineRule="exact"/>
        <w:ind w:firstLine="640"/>
        <w:jc w:val="both"/>
        <w:outlineLvl w:val="2"/>
      </w:pPr>
      <w:r>
        <w:rPr>
          <w:rFonts w:ascii="黑体" w:hAnsi="黑体" w:eastAsia="黑体"/>
          <w:sz w:val="32"/>
        </w:rPr>
        <w:t>二、机构设置及人员情况</w:t>
      </w:r>
    </w:p>
    <w:p w14:paraId="4128B3E5">
      <w:pPr>
        <w:spacing w:line="580" w:lineRule="exact"/>
        <w:ind w:firstLine="640"/>
        <w:jc w:val="both"/>
      </w:pPr>
      <w:r>
        <w:rPr>
          <w:rFonts w:ascii="仿宋_GB2312" w:hAnsi="仿宋_GB2312" w:eastAsia="仿宋_GB2312"/>
          <w:sz w:val="32"/>
        </w:rPr>
        <w:t>乌鲁木齐市第八十七中学2024年度，实有人数210人，其中：在职人员141人，增加6人；离休人员0人，增加0人；退休人员69人,减少28人。</w:t>
      </w:r>
    </w:p>
    <w:p w14:paraId="5DDEBDDA">
      <w:pPr>
        <w:spacing w:line="580" w:lineRule="exact"/>
        <w:ind w:firstLine="640"/>
        <w:jc w:val="both"/>
      </w:pPr>
      <w:r>
        <w:rPr>
          <w:rFonts w:ascii="仿宋_GB2312" w:hAnsi="仿宋_GB2312" w:eastAsia="仿宋_GB2312"/>
          <w:sz w:val="32"/>
        </w:rPr>
        <w:t>乌鲁木齐市第八十七中学无下属预算单位，下设9个科室，分别是：党政办公室、中学教务处、小学教务处、中学德育处、小学德育处、教研室、城市少年宫室、总务处、安全保卫科。</w:t>
      </w:r>
    </w:p>
    <w:p w14:paraId="1FB5D106">
      <w:r>
        <w:br w:type="page"/>
      </w:r>
    </w:p>
    <w:p w14:paraId="2CCC0EAB">
      <w:pPr>
        <w:spacing w:line="240" w:lineRule="auto"/>
        <w:jc w:val="center"/>
        <w:outlineLvl w:val="1"/>
      </w:pPr>
      <w:r>
        <w:rPr>
          <w:rFonts w:ascii="黑体" w:hAnsi="黑体" w:eastAsia="黑体"/>
          <w:sz w:val="32"/>
        </w:rPr>
        <w:t>第二部分 部门决算情况说明</w:t>
      </w:r>
    </w:p>
    <w:p w14:paraId="58E14BEA">
      <w:pPr>
        <w:spacing w:line="640" w:lineRule="exact"/>
        <w:ind w:firstLine="640"/>
        <w:jc w:val="both"/>
        <w:outlineLvl w:val="2"/>
      </w:pPr>
      <w:r>
        <w:rPr>
          <w:rFonts w:ascii="黑体" w:hAnsi="黑体" w:eastAsia="黑体"/>
          <w:sz w:val="32"/>
        </w:rPr>
        <w:t>一、收入支出决算总体情况说明</w:t>
      </w:r>
    </w:p>
    <w:p w14:paraId="6B5F3A9A">
      <w:pPr>
        <w:spacing w:line="580" w:lineRule="exact"/>
        <w:ind w:firstLine="640"/>
        <w:jc w:val="both"/>
      </w:pPr>
      <w:r>
        <w:rPr>
          <w:rFonts w:ascii="仿宋_GB2312" w:hAnsi="仿宋_GB2312" w:eastAsia="仿宋_GB2312"/>
          <w:b/>
          <w:sz w:val="32"/>
        </w:rPr>
        <w:t>2024年度收入总计3,114.79万元，</w:t>
      </w:r>
      <w:r>
        <w:rPr>
          <w:rFonts w:ascii="仿宋_GB2312" w:hAnsi="仿宋_GB2312" w:eastAsia="仿宋_GB2312"/>
          <w:b w:val="0"/>
          <w:sz w:val="32"/>
        </w:rPr>
        <w:t>其中：本年收入合计2,956.99万元，使用非财政拨款结余（含专用结余）0.00万元，年初结转和结余157.79万元。</w:t>
      </w:r>
    </w:p>
    <w:p w14:paraId="3173CF78">
      <w:pPr>
        <w:spacing w:line="580" w:lineRule="exact"/>
        <w:ind w:firstLine="640"/>
        <w:jc w:val="both"/>
      </w:pPr>
      <w:r>
        <w:rPr>
          <w:rFonts w:ascii="仿宋_GB2312" w:hAnsi="仿宋_GB2312" w:eastAsia="仿宋_GB2312"/>
          <w:b/>
          <w:sz w:val="32"/>
        </w:rPr>
        <w:t>2024年度支出总计3,114.79万元，</w:t>
      </w:r>
      <w:r>
        <w:rPr>
          <w:rFonts w:ascii="仿宋_GB2312" w:hAnsi="仿宋_GB2312" w:eastAsia="仿宋_GB2312"/>
          <w:b w:val="0"/>
          <w:sz w:val="32"/>
        </w:rPr>
        <w:t>其中：本年支出合计2,905.95万元，结余分配0.00万元，年末结转和结余208.83万元。</w:t>
      </w:r>
    </w:p>
    <w:p w14:paraId="576A56AC">
      <w:pPr>
        <w:spacing w:line="580" w:lineRule="exact"/>
        <w:ind w:firstLine="640"/>
        <w:jc w:val="both"/>
      </w:pPr>
      <w:r>
        <w:rPr>
          <w:rFonts w:ascii="仿宋_GB2312" w:hAnsi="仿宋_GB2312" w:eastAsia="仿宋_GB2312"/>
          <w:b w:val="0"/>
          <w:sz w:val="32"/>
        </w:rPr>
        <w:t>收入支出总体与上年相比，增加242.68万元，增长8.45%，主要原因是：本年在职人员增加，在职人员工资调增、社保、公积金基数调增；参加课后服务学生数增加，课后服务费收入较上年增加。</w:t>
      </w:r>
    </w:p>
    <w:p w14:paraId="3AC5AA5C">
      <w:pPr>
        <w:spacing w:line="640" w:lineRule="exact"/>
        <w:ind w:firstLine="640"/>
        <w:jc w:val="both"/>
        <w:outlineLvl w:val="2"/>
      </w:pPr>
      <w:r>
        <w:rPr>
          <w:rFonts w:ascii="黑体" w:hAnsi="黑体" w:eastAsia="黑体"/>
          <w:sz w:val="32"/>
        </w:rPr>
        <w:t>二、收入决算情况说明</w:t>
      </w:r>
    </w:p>
    <w:p w14:paraId="224E0A42">
      <w:pPr>
        <w:spacing w:line="580" w:lineRule="exact"/>
        <w:ind w:firstLine="640"/>
        <w:jc w:val="both"/>
      </w:pPr>
      <w:r>
        <w:rPr>
          <w:rFonts w:ascii="仿宋_GB2312" w:hAnsi="仿宋_GB2312" w:eastAsia="仿宋_GB2312"/>
          <w:b/>
          <w:sz w:val="32"/>
        </w:rPr>
        <w:t>本年收入2,956.99万元，</w:t>
      </w:r>
      <w:r>
        <w:rPr>
          <w:rFonts w:ascii="仿宋_GB2312" w:hAnsi="仿宋_GB2312" w:eastAsia="仿宋_GB2312"/>
          <w:b w:val="0"/>
          <w:sz w:val="32"/>
        </w:rPr>
        <w:t>其中：财政拨款收入2,785.39万元，占94.20%；上级补助收入0.00万元，占0.00%；事业收入0.00万元，占0.00%；经营收入0.00万元，占0.00%；附属单位上缴收入0.00万元，占0.00%；其他收入171.61万元，占5.80%。</w:t>
      </w:r>
    </w:p>
    <w:p w14:paraId="700F6B15">
      <w:pPr>
        <w:spacing w:line="640" w:lineRule="exact"/>
        <w:ind w:firstLine="640"/>
        <w:jc w:val="both"/>
        <w:outlineLvl w:val="2"/>
      </w:pPr>
      <w:r>
        <w:rPr>
          <w:rFonts w:ascii="黑体" w:hAnsi="黑体" w:eastAsia="黑体"/>
          <w:sz w:val="32"/>
        </w:rPr>
        <w:t>三、支出决算情况说明</w:t>
      </w:r>
    </w:p>
    <w:p w14:paraId="3FE2CC14">
      <w:pPr>
        <w:spacing w:line="580" w:lineRule="exact"/>
        <w:ind w:firstLine="640"/>
        <w:jc w:val="both"/>
      </w:pPr>
      <w:r>
        <w:rPr>
          <w:rFonts w:ascii="仿宋_GB2312" w:hAnsi="仿宋_GB2312" w:eastAsia="仿宋_GB2312"/>
          <w:b/>
          <w:sz w:val="32"/>
        </w:rPr>
        <w:t>本年支出2,905.95万元，</w:t>
      </w:r>
      <w:r>
        <w:rPr>
          <w:rFonts w:ascii="仿宋_GB2312" w:hAnsi="仿宋_GB2312" w:eastAsia="仿宋_GB2312"/>
          <w:b w:val="0"/>
          <w:sz w:val="32"/>
        </w:rPr>
        <w:t>其中：基本支出2,452.10万元，占84.38%；项目支出453.85万元，占15.62%；上缴上级支出0.00万元，占0.00%；经营支出0.00万元，占0.00%；对附属单位补助支出0.00万元，占0.00%。</w:t>
      </w:r>
    </w:p>
    <w:p w14:paraId="253F9010">
      <w:pPr>
        <w:spacing w:line="640" w:lineRule="exact"/>
        <w:ind w:firstLine="640"/>
        <w:jc w:val="both"/>
        <w:outlineLvl w:val="2"/>
      </w:pPr>
      <w:r>
        <w:rPr>
          <w:rFonts w:ascii="黑体" w:hAnsi="黑体" w:eastAsia="黑体"/>
          <w:sz w:val="32"/>
        </w:rPr>
        <w:t>四、财政拨款收入支出决算总体情况说明</w:t>
      </w:r>
    </w:p>
    <w:p w14:paraId="6519611B">
      <w:pPr>
        <w:spacing w:line="580" w:lineRule="exact"/>
        <w:ind w:firstLine="640"/>
        <w:jc w:val="both"/>
      </w:pPr>
      <w:r>
        <w:rPr>
          <w:rFonts w:ascii="仿宋_GB2312" w:hAnsi="仿宋_GB2312" w:eastAsia="仿宋_GB2312"/>
          <w:b/>
          <w:sz w:val="32"/>
        </w:rPr>
        <w:t>2024年度财政拨款收入总计2,865.73万元，</w:t>
      </w:r>
      <w:r>
        <w:rPr>
          <w:rFonts w:ascii="仿宋_GB2312" w:hAnsi="仿宋_GB2312" w:eastAsia="仿宋_GB2312"/>
          <w:b w:val="0"/>
          <w:sz w:val="32"/>
        </w:rPr>
        <w:t>其中：年初财政拨款结转和结余80.34万元，本年财政拨款收入2,785.39万元。</w:t>
      </w:r>
      <w:r>
        <w:rPr>
          <w:rFonts w:ascii="仿宋_GB2312" w:hAnsi="仿宋_GB2312" w:eastAsia="仿宋_GB2312"/>
          <w:b/>
          <w:sz w:val="32"/>
        </w:rPr>
        <w:t>财政拨款支出总计2,865.73万元，</w:t>
      </w:r>
      <w:r>
        <w:rPr>
          <w:rFonts w:ascii="仿宋_GB2312" w:hAnsi="仿宋_GB2312" w:eastAsia="仿宋_GB2312"/>
          <w:b w:val="0"/>
          <w:sz w:val="32"/>
        </w:rPr>
        <w:t>其中：年末财政拨款结转和结余121.34万元，本年财政拨款支出2,744.39万元。</w:t>
      </w:r>
    </w:p>
    <w:p w14:paraId="6371DDC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增加167.07万元，增长6.19%，主要原因是：本年在职人员增加，在职人员工资调增、社保、公积金基数调增，人员经费增加。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年初预算数3,097.71万元，决算数2,865.73万元，预决算差异率-7.49%，主要原因是：本年公用取暖费、校园维修维护、学生活动等公用经费未进行支付，年中调减经费，导致预决算存在差异。</w:t>
      </w:r>
    </w:p>
    <w:p w14:paraId="4910C34D">
      <w:pPr>
        <w:spacing w:line="640" w:lineRule="exact"/>
        <w:ind w:firstLine="640"/>
        <w:jc w:val="both"/>
        <w:outlineLvl w:val="2"/>
      </w:pPr>
      <w:r>
        <w:rPr>
          <w:rFonts w:ascii="黑体" w:hAnsi="黑体" w:eastAsia="黑体"/>
          <w:sz w:val="32"/>
        </w:rPr>
        <w:t>五、一般公共预算财政拨款支出决算情况说明</w:t>
      </w:r>
    </w:p>
    <w:p w14:paraId="45BBDFD6">
      <w:pPr>
        <w:spacing w:line="640" w:lineRule="exact"/>
        <w:ind w:firstLine="640"/>
        <w:jc w:val="both"/>
        <w:outlineLvl w:val="3"/>
      </w:pPr>
      <w:r>
        <w:rPr>
          <w:rFonts w:ascii="楷体_GB2312" w:hAnsi="楷体_GB2312" w:eastAsia="楷体_GB2312"/>
          <w:b/>
          <w:sz w:val="32"/>
        </w:rPr>
        <w:t>（一）一般公共预算财政拨款支出决算总体情况</w:t>
      </w:r>
    </w:p>
    <w:p w14:paraId="11E06118">
      <w:pPr>
        <w:spacing w:line="580" w:lineRule="exact"/>
        <w:ind w:firstLine="640"/>
        <w:jc w:val="both"/>
      </w:pPr>
      <w:r>
        <w:rPr>
          <w:rFonts w:ascii="仿宋_GB2312" w:hAnsi="仿宋_GB2312" w:eastAsia="仿宋_GB2312"/>
          <w:b/>
          <w:sz w:val="32"/>
        </w:rPr>
        <w:t>2024年度一般公共预算财政拨款支出2,744.39万元，</w:t>
      </w:r>
      <w:r>
        <w:rPr>
          <w:rFonts w:ascii="仿宋_GB2312" w:hAnsi="仿宋_GB2312" w:eastAsia="仿宋_GB2312"/>
          <w:b w:val="0"/>
          <w:sz w:val="32"/>
        </w:rPr>
        <w:t>占本年支出合计的94.44%。</w:t>
      </w:r>
      <w:r>
        <w:rPr>
          <w:rFonts w:ascii="仿宋_GB2312" w:hAnsi="仿宋_GB2312" w:eastAsia="仿宋_GB2312"/>
          <w:b/>
          <w:sz w:val="32"/>
        </w:rPr>
        <w:t>与上年相比，</w:t>
      </w:r>
      <w:r>
        <w:rPr>
          <w:rFonts w:ascii="仿宋_GB2312" w:hAnsi="仿宋_GB2312" w:eastAsia="仿宋_GB2312"/>
          <w:b w:val="0"/>
          <w:sz w:val="32"/>
        </w:rPr>
        <w:t>增加135.54万元，增长5.20%，主要原因是：本年在职人员增加，在职人员工资调增、社保、公积金基数调增，人员经费增加。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年初预算数3,097.71万元，决算数2,744.39万元，预决算差异率-11.41%，主要原因是：本年公用取暖费、校园维修维护、学生活动等公用经费未进行支付，年中调减经费，导致预决算存在差异。</w:t>
      </w:r>
    </w:p>
    <w:p w14:paraId="33A4B4C8">
      <w:pPr>
        <w:spacing w:line="640" w:lineRule="exact"/>
        <w:ind w:firstLine="640"/>
        <w:jc w:val="both"/>
        <w:outlineLvl w:val="3"/>
      </w:pPr>
      <w:r>
        <w:rPr>
          <w:rFonts w:ascii="楷体_GB2312" w:hAnsi="楷体_GB2312" w:eastAsia="楷体_GB2312"/>
          <w:b/>
          <w:sz w:val="32"/>
        </w:rPr>
        <w:t>（二）一般公共预算财政拨款支出决算结构情况</w:t>
      </w:r>
    </w:p>
    <w:p w14:paraId="63DEDB5C">
      <w:pPr>
        <w:spacing w:line="580" w:lineRule="exact"/>
        <w:ind w:firstLine="640"/>
        <w:jc w:val="both"/>
      </w:pPr>
      <w:r>
        <w:rPr>
          <w:rFonts w:ascii="仿宋_GB2312" w:hAnsi="仿宋_GB2312" w:eastAsia="仿宋_GB2312"/>
          <w:b w:val="0"/>
          <w:sz w:val="32"/>
        </w:rPr>
        <w:t>1.教育支出(类)2,739.48万元,占99.82%。</w:t>
      </w:r>
    </w:p>
    <w:p w14:paraId="0AB4C1D7">
      <w:pPr>
        <w:spacing w:line="580" w:lineRule="exact"/>
        <w:ind w:firstLine="640"/>
        <w:jc w:val="both"/>
      </w:pPr>
      <w:r>
        <w:rPr>
          <w:rFonts w:ascii="仿宋_GB2312" w:hAnsi="仿宋_GB2312" w:eastAsia="仿宋_GB2312"/>
          <w:b w:val="0"/>
          <w:sz w:val="32"/>
        </w:rPr>
        <w:t>2.社会保障和就业支出(类)4.91万元,占0.18%。</w:t>
      </w:r>
    </w:p>
    <w:p w14:paraId="4310F77F">
      <w:pPr>
        <w:spacing w:line="640" w:lineRule="exact"/>
        <w:ind w:firstLine="640"/>
        <w:jc w:val="both"/>
        <w:outlineLvl w:val="3"/>
      </w:pPr>
      <w:r>
        <w:rPr>
          <w:rFonts w:ascii="楷体_GB2312" w:hAnsi="楷体_GB2312" w:eastAsia="楷体_GB2312"/>
          <w:b/>
          <w:sz w:val="32"/>
        </w:rPr>
        <w:t>（三）一般公共预算财政拨款支出决算具体情况</w:t>
      </w:r>
    </w:p>
    <w:p w14:paraId="04F01808">
      <w:pPr>
        <w:spacing w:line="580" w:lineRule="exact"/>
        <w:ind w:firstLine="640"/>
        <w:jc w:val="both"/>
      </w:pPr>
      <w:r>
        <w:rPr>
          <w:rFonts w:ascii="仿宋_GB2312" w:hAnsi="仿宋_GB2312" w:eastAsia="仿宋_GB2312"/>
          <w:b w:val="0"/>
          <w:sz w:val="32"/>
        </w:rPr>
        <w:t>1.教育支出(类)普通教育(款)小学教育(项):支出决算数为1,311.42万元，比上年决算增加39.06万元，增长3.07%,主要原因是：本年在职人员增加，在职人员工资调增、社保、公积金基数调增，人员经费增加。</w:t>
      </w:r>
    </w:p>
    <w:p w14:paraId="01D15918">
      <w:pPr>
        <w:spacing w:line="580" w:lineRule="exact"/>
        <w:ind w:firstLine="640"/>
        <w:jc w:val="both"/>
      </w:pPr>
      <w:r>
        <w:rPr>
          <w:rFonts w:ascii="仿宋_GB2312" w:hAnsi="仿宋_GB2312" w:eastAsia="仿宋_GB2312"/>
          <w:b w:val="0"/>
          <w:sz w:val="32"/>
        </w:rPr>
        <w:t>2.教育支出(类)普通教育(款)初中教育(项):支出决算数为1,425.98万元，比上年决算增加97.69万元，增长7.35%,主要原因是：本年在职人员工资调增、社保、公积金基数调增，人员经费增加。</w:t>
      </w:r>
    </w:p>
    <w:p w14:paraId="2306BDDC">
      <w:pPr>
        <w:spacing w:line="580" w:lineRule="exact"/>
        <w:ind w:firstLine="640"/>
        <w:jc w:val="both"/>
      </w:pPr>
      <w:r>
        <w:rPr>
          <w:rFonts w:ascii="仿宋_GB2312" w:hAnsi="仿宋_GB2312" w:eastAsia="仿宋_GB2312"/>
          <w:b w:val="0"/>
          <w:sz w:val="32"/>
        </w:rPr>
        <w:t>3.教育支出(类)普通教育(款)其他普通教育支出(项):支出决算数为2.08万元，比上年决算增加2.08万元，增长100.00%,主要原因是：本年度增加2023年城乡义务教育补助经费特教经费项目。</w:t>
      </w:r>
    </w:p>
    <w:p w14:paraId="71134BCA">
      <w:pPr>
        <w:spacing w:line="580" w:lineRule="exact"/>
        <w:ind w:firstLine="640"/>
        <w:jc w:val="both"/>
      </w:pPr>
      <w:r>
        <w:rPr>
          <w:rFonts w:ascii="仿宋_GB2312" w:hAnsi="仿宋_GB2312" w:eastAsia="仿宋_GB2312"/>
          <w:b w:val="0"/>
          <w:sz w:val="32"/>
        </w:rPr>
        <w:t>4.社会保障和就业支出(类)企业改革补助(款)其他企业改革发展补助(项):支出决算数为4.91万元，比上年决算减少3.29万元，下降40.12%,主要原因是：本年度企业退教师暖气补助、2023年书报费及独生子女费较上年支出减少。</w:t>
      </w:r>
    </w:p>
    <w:p w14:paraId="2A687F34">
      <w:pPr>
        <w:spacing w:line="640" w:lineRule="exact"/>
        <w:ind w:firstLine="640"/>
        <w:jc w:val="both"/>
        <w:outlineLvl w:val="2"/>
      </w:pPr>
      <w:r>
        <w:rPr>
          <w:rFonts w:ascii="黑体" w:hAnsi="黑体" w:eastAsia="黑体"/>
          <w:sz w:val="32"/>
        </w:rPr>
        <w:t>六、一般公共预算财政拨款基本支出决算情况说明</w:t>
      </w:r>
    </w:p>
    <w:p w14:paraId="6B5F34C7">
      <w:pPr>
        <w:spacing w:line="580" w:lineRule="exact"/>
        <w:ind w:firstLine="640"/>
        <w:jc w:val="both"/>
      </w:pPr>
      <w:r>
        <w:rPr>
          <w:rFonts w:ascii="仿宋_GB2312" w:hAnsi="仿宋_GB2312" w:eastAsia="仿宋_GB2312"/>
          <w:b w:val="0"/>
          <w:sz w:val="32"/>
        </w:rPr>
        <w:t>2024年度一般公共预算财政拨款基本支出2,452.10万元，其中：</w:t>
      </w:r>
      <w:r>
        <w:rPr>
          <w:rFonts w:ascii="仿宋_GB2312" w:hAnsi="仿宋_GB2312" w:eastAsia="仿宋_GB2312"/>
          <w:b/>
          <w:sz w:val="32"/>
        </w:rPr>
        <w:t>人员经费2,451.21万元，</w:t>
      </w:r>
      <w:r>
        <w:rPr>
          <w:rFonts w:ascii="仿宋_GB2312" w:hAnsi="仿宋_GB2312" w:eastAsia="仿宋_GB2312"/>
          <w:b w:val="0"/>
          <w:sz w:val="32"/>
        </w:rPr>
        <w:t>包括：基本工资、津贴补贴、奖金、绩效工资、机关事业单位基本养老保险缴费、职工基本医疗保险缴费、公务员医疗补助缴费、其他社会保障缴费、住房公积金、退休费、奖励金。</w:t>
      </w:r>
    </w:p>
    <w:p w14:paraId="50D9E7CC">
      <w:pPr>
        <w:spacing w:line="580" w:lineRule="exact"/>
        <w:ind w:firstLine="640"/>
        <w:jc w:val="both"/>
      </w:pPr>
      <w:r>
        <w:rPr>
          <w:rFonts w:ascii="仿宋_GB2312" w:hAnsi="仿宋_GB2312" w:eastAsia="仿宋_GB2312"/>
          <w:b/>
          <w:sz w:val="32"/>
        </w:rPr>
        <w:t>公用经费0.90万元，</w:t>
      </w:r>
      <w:r>
        <w:rPr>
          <w:rFonts w:ascii="仿宋_GB2312" w:hAnsi="仿宋_GB2312" w:eastAsia="仿宋_GB2312"/>
          <w:b w:val="0"/>
          <w:sz w:val="32"/>
        </w:rPr>
        <w:t>包括：工会经费。</w:t>
      </w:r>
    </w:p>
    <w:p w14:paraId="05A644BF">
      <w:pPr>
        <w:spacing w:line="640" w:lineRule="exact"/>
        <w:ind w:firstLine="640"/>
        <w:jc w:val="both"/>
        <w:outlineLvl w:val="2"/>
      </w:pPr>
      <w:r>
        <w:rPr>
          <w:rFonts w:ascii="黑体" w:hAnsi="黑体" w:eastAsia="黑体"/>
          <w:sz w:val="32"/>
        </w:rPr>
        <w:t>七、政府性基金预算财政拨款收入支出决算情况说明</w:t>
      </w:r>
    </w:p>
    <w:p w14:paraId="599ABCC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ED7AD3F">
      <w:pPr>
        <w:spacing w:line="640" w:lineRule="exact"/>
        <w:ind w:firstLine="640"/>
        <w:jc w:val="both"/>
        <w:outlineLvl w:val="2"/>
      </w:pPr>
      <w:r>
        <w:rPr>
          <w:rFonts w:ascii="黑体" w:hAnsi="黑体" w:eastAsia="黑体"/>
          <w:sz w:val="32"/>
        </w:rPr>
        <w:t>八、国有资本经营预算财政拨款收入支出决算情况说明</w:t>
      </w:r>
    </w:p>
    <w:p w14:paraId="3324282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30CD043">
      <w:pPr>
        <w:spacing w:line="640" w:lineRule="exact"/>
        <w:ind w:firstLine="640"/>
        <w:jc w:val="both"/>
        <w:outlineLvl w:val="2"/>
      </w:pPr>
      <w:r>
        <w:rPr>
          <w:rFonts w:ascii="黑体" w:hAnsi="黑体" w:eastAsia="黑体"/>
          <w:sz w:val="32"/>
        </w:rPr>
        <w:t>九、财政拨款“三公”经费支出决算情况说明</w:t>
      </w:r>
    </w:p>
    <w:p w14:paraId="460B0C27">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42B2530">
      <w:pPr>
        <w:spacing w:line="580" w:lineRule="exact"/>
        <w:ind w:firstLine="640"/>
        <w:jc w:val="both"/>
      </w:pPr>
      <w:r>
        <w:rPr>
          <w:rFonts w:ascii="仿宋_GB2312" w:hAnsi="仿宋_GB2312" w:eastAsia="仿宋_GB2312"/>
          <w:b/>
          <w:sz w:val="32"/>
        </w:rPr>
        <w:t>具体情况如下：</w:t>
      </w:r>
    </w:p>
    <w:p w14:paraId="71E66B2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139318A">
      <w:pPr>
        <w:spacing w:line="580" w:lineRule="exact"/>
        <w:ind w:firstLine="640"/>
        <w:jc w:val="both"/>
        <w:rPr>
          <w:rFonts w:ascii="仿宋_GB2312" w:hAnsi="仿宋_GB2312" w:eastAsia="仿宋_GB2312"/>
          <w:b w:val="0"/>
          <w:sz w:val="32"/>
        </w:rPr>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差异车辆为我校校车，预算未安排公务用车运行维护费。</w:t>
      </w:r>
    </w:p>
    <w:p w14:paraId="55ADDD7B">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859B5E6">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B46D40D">
      <w:pPr>
        <w:spacing w:line="640" w:lineRule="exact"/>
        <w:ind w:firstLine="640"/>
        <w:jc w:val="both"/>
        <w:outlineLvl w:val="2"/>
      </w:pPr>
      <w:r>
        <w:rPr>
          <w:rFonts w:ascii="黑体" w:hAnsi="黑体" w:eastAsia="黑体"/>
          <w:sz w:val="32"/>
        </w:rPr>
        <w:t>十、其他重要事项的情况说明</w:t>
      </w:r>
    </w:p>
    <w:p w14:paraId="5B011BF4">
      <w:pPr>
        <w:spacing w:line="640" w:lineRule="exact"/>
        <w:ind w:firstLine="640"/>
        <w:jc w:val="both"/>
        <w:outlineLvl w:val="3"/>
      </w:pPr>
      <w:r>
        <w:rPr>
          <w:rFonts w:ascii="楷体_GB2312" w:hAnsi="楷体_GB2312" w:eastAsia="楷体_GB2312"/>
          <w:b/>
          <w:sz w:val="32"/>
        </w:rPr>
        <w:t>（一）机关运行经费及公用经费支出情况</w:t>
      </w:r>
    </w:p>
    <w:p w14:paraId="6D2FE1A3">
      <w:pPr>
        <w:spacing w:line="580" w:lineRule="exact"/>
        <w:ind w:firstLine="640"/>
        <w:jc w:val="both"/>
      </w:pPr>
      <w:r>
        <w:rPr>
          <w:rFonts w:ascii="仿宋_GB2312" w:hAnsi="仿宋_GB2312" w:eastAsia="仿宋_GB2312"/>
          <w:b w:val="0"/>
          <w:sz w:val="32"/>
        </w:rPr>
        <w:t>2024年度乌鲁木齐市第八十七中学（事业单位）公用经费支出0.90万元，比上年减少15.94万元，下降94.66%，主要原因是：本年减少福利费，导致公用经费较上年减少。</w:t>
      </w:r>
    </w:p>
    <w:p w14:paraId="4D6F4625">
      <w:pPr>
        <w:spacing w:line="640" w:lineRule="exact"/>
        <w:ind w:firstLine="640"/>
        <w:jc w:val="both"/>
        <w:outlineLvl w:val="3"/>
      </w:pPr>
      <w:r>
        <w:rPr>
          <w:rFonts w:ascii="楷体_GB2312" w:hAnsi="楷体_GB2312" w:eastAsia="楷体_GB2312"/>
          <w:b/>
          <w:sz w:val="32"/>
        </w:rPr>
        <w:t>（二）政府采购情况</w:t>
      </w:r>
    </w:p>
    <w:p w14:paraId="04CEF171">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0D96CD44">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47171FE6">
      <w:pPr>
        <w:spacing w:line="640" w:lineRule="exact"/>
        <w:ind w:firstLine="640"/>
        <w:jc w:val="both"/>
        <w:outlineLvl w:val="3"/>
      </w:pPr>
      <w:r>
        <w:rPr>
          <w:rFonts w:ascii="楷体_GB2312" w:hAnsi="楷体_GB2312" w:eastAsia="楷体_GB2312"/>
          <w:b/>
          <w:sz w:val="32"/>
        </w:rPr>
        <w:t>（三）国有资产占用情况说明</w:t>
      </w:r>
    </w:p>
    <w:p w14:paraId="5D60F291">
      <w:pPr>
        <w:spacing w:line="580" w:lineRule="exact"/>
        <w:ind w:firstLine="640"/>
        <w:jc w:val="both"/>
      </w:pPr>
      <w:r>
        <w:rPr>
          <w:rFonts w:ascii="仿宋_GB2312" w:hAnsi="仿宋_GB2312" w:eastAsia="仿宋_GB2312"/>
          <w:b w:val="0"/>
          <w:sz w:val="32"/>
        </w:rPr>
        <w:t>截至2024年12月31日，房屋9,398.82平方米，价值1,563.95万元。车辆1辆，价值15.71万元，其中：副部（省）级及以上领导用车0辆、主要负责人用车0辆、机要通信用车0辆、应急保障用车0辆、执法执勤用车0辆、特种专业技术用车0辆、离退休干部服务用车0辆、其他用车1辆，其他用车主要是：我校校车。单价100万元（含）以上设备（不含车辆）0台（套）。</w:t>
      </w:r>
    </w:p>
    <w:p w14:paraId="3F6B7A24">
      <w:pPr>
        <w:spacing w:line="640" w:lineRule="exact"/>
        <w:ind w:firstLine="640"/>
        <w:jc w:val="both"/>
        <w:outlineLvl w:val="2"/>
      </w:pPr>
      <w:r>
        <w:rPr>
          <w:rFonts w:ascii="黑体" w:hAnsi="黑体" w:eastAsia="黑体"/>
          <w:sz w:val="32"/>
        </w:rPr>
        <w:t>十一、预算绩效的情况说明</w:t>
      </w:r>
    </w:p>
    <w:p w14:paraId="22321BF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3,114.79万元，实际执行总额2,905.95万元；预算绩效评价项目6个，全年预算数285.50万元，全年执行数248.65万元。预算绩效管理取得的成效：本年度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公开。加强财务监督和绩效评价，把绩效管理的理念和方法引入教育经费的管理，逐步建立起以强化资金使用效益为核心的绩效评价体系。发现的问题及原因：一是预算控制率有待降低。除政策性因素以外，由于部分临时、紧急或突发的工作任务导致年中追加预算。二是政府采购执行率有待提升。下一步改进措施：一是细化预算编制工作。进一步加强单位预算管理意识，严格按照预算编制的相关制度和要求，公用经费根据单位的年度工作重点和项目专项工作规划，本着“勤俭节约、保障运转”的原则进行预算的编制。进一步提高预算编制的科学性、合理性、严谨性和可控性。二是加强财务管理，严格财务审核。加强单位财务管理，健全单位财务管理制度体系，规范单位财务行为。在费用报账支付时，按照预算规定的费用项目和用途进行资金使用审核、列报支付、财务核算，杜绝超支现象的发生。三是保障预算执行进度。加快项目实施进度的推进，加强项目开展进度的跟踪，开展项目绩效评价，确保项目绩效目标的完成，发挥资金的使用效益，</w:t>
      </w:r>
      <w:r>
        <w:rPr>
          <w:rFonts w:hint="eastAsia" w:ascii="仿宋_GB2312" w:hAnsi="仿宋_GB2312" w:eastAsia="仿宋_GB2312"/>
          <w:b w:val="0"/>
          <w:sz w:val="32"/>
          <w:lang w:eastAsia="zh-CN"/>
        </w:rPr>
        <w:t>减少</w:t>
      </w:r>
      <w:r>
        <w:rPr>
          <w:rFonts w:ascii="仿宋_GB2312" w:hAnsi="仿宋_GB2312" w:eastAsia="仿宋_GB2312"/>
          <w:b w:val="0"/>
          <w:sz w:val="32"/>
        </w:rPr>
        <w:t>年末结余资金规模，提高预算完成率。具体附整体支出绩效自评表，项目支出绩效自评表和评价报告。</w:t>
      </w:r>
    </w:p>
    <w:p w14:paraId="2DC132F3">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26F7284A">
        <w:tblPrEx>
          <w:tblCellMar>
            <w:top w:w="0" w:type="dxa"/>
            <w:left w:w="108" w:type="dxa"/>
            <w:bottom w:w="0" w:type="dxa"/>
            <w:right w:w="108" w:type="dxa"/>
          </w:tblCellMar>
        </w:tblPrEx>
        <w:tc>
          <w:tcPr>
            <w:tcW w:w="8840" w:type="dxa"/>
            <w:gridSpan w:val="8"/>
            <w:vAlign w:val="center"/>
          </w:tcPr>
          <w:p w14:paraId="348200F8">
            <w:pPr>
              <w:jc w:val="center"/>
            </w:pPr>
            <w:r>
              <w:rPr>
                <w:rFonts w:ascii="宋体" w:hAnsi="宋体" w:eastAsia="宋体"/>
                <w:sz w:val="24"/>
              </w:rPr>
              <w:t>单位整体支出绩效自评表</w:t>
            </w:r>
          </w:p>
        </w:tc>
      </w:tr>
      <w:tr w14:paraId="75149101">
        <w:tblPrEx>
          <w:tblCellMar>
            <w:top w:w="0" w:type="dxa"/>
            <w:left w:w="108" w:type="dxa"/>
            <w:bottom w:w="0" w:type="dxa"/>
            <w:right w:w="108" w:type="dxa"/>
          </w:tblCellMar>
        </w:tblPrEx>
        <w:tc>
          <w:tcPr>
            <w:tcW w:w="8840" w:type="dxa"/>
            <w:gridSpan w:val="8"/>
            <w:vAlign w:val="center"/>
          </w:tcPr>
          <w:p w14:paraId="763BC063">
            <w:pPr>
              <w:jc w:val="center"/>
            </w:pPr>
            <w:r>
              <w:rPr>
                <w:rFonts w:ascii="宋体" w:hAnsi="宋体" w:eastAsia="宋体"/>
                <w:sz w:val="24"/>
              </w:rPr>
              <w:t>（2024年度）</w:t>
            </w:r>
          </w:p>
        </w:tc>
      </w:tr>
      <w:tr w14:paraId="697179F9">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28B663">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32F5D9">
            <w:pPr>
              <w:jc w:val="center"/>
            </w:pPr>
            <w:r>
              <w:rPr>
                <w:rFonts w:ascii="宋体" w:hAnsi="宋体" w:eastAsia="宋体"/>
                <w:sz w:val="16"/>
              </w:rPr>
              <w:t>乌鲁木齐市第八十七中学</w:t>
            </w:r>
          </w:p>
        </w:tc>
      </w:tr>
      <w:tr w14:paraId="3BF8FD48">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DF3E1">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BB99FA0">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FF8518">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559A7">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5AAE56">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D6C5E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94040B">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4D8070">
            <w:pPr>
              <w:jc w:val="center"/>
            </w:pPr>
            <w:r>
              <w:rPr>
                <w:rFonts w:ascii="宋体" w:hAnsi="宋体" w:eastAsia="宋体"/>
                <w:sz w:val="16"/>
              </w:rPr>
              <w:t>得分</w:t>
            </w:r>
          </w:p>
        </w:tc>
      </w:tr>
      <w:tr w14:paraId="1C1AEA09">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28A91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21F5017">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65CEBD">
            <w:pPr>
              <w:jc w:val="center"/>
            </w:pPr>
            <w:r>
              <w:rPr>
                <w:rFonts w:ascii="宋体" w:hAnsi="宋体" w:eastAsia="宋体"/>
                <w:sz w:val="16"/>
              </w:rPr>
              <w:t>3,097.71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3C5495">
            <w:pPr>
              <w:jc w:val="center"/>
            </w:pPr>
            <w:r>
              <w:rPr>
                <w:rFonts w:ascii="宋体" w:hAnsi="宋体" w:eastAsia="宋体"/>
                <w:sz w:val="16"/>
              </w:rPr>
              <w:t>3,114.79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4FE341">
            <w:pPr>
              <w:jc w:val="center"/>
            </w:pPr>
            <w:r>
              <w:rPr>
                <w:rFonts w:ascii="宋体" w:hAnsi="宋体" w:eastAsia="宋体"/>
                <w:sz w:val="16"/>
              </w:rPr>
              <w:t>2,905.95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317BD7C">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55C296">
            <w:pPr>
              <w:jc w:val="center"/>
            </w:pPr>
            <w:r>
              <w:rPr>
                <w:rFonts w:ascii="宋体" w:hAnsi="宋体" w:eastAsia="宋体"/>
                <w:sz w:val="16"/>
              </w:rPr>
              <w:t>93.3%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6F96E9">
            <w:pPr>
              <w:jc w:val="center"/>
            </w:pPr>
            <w:r>
              <w:rPr>
                <w:rFonts w:ascii="宋体" w:hAnsi="宋体" w:eastAsia="宋体"/>
                <w:sz w:val="16"/>
              </w:rPr>
              <w:t>9.33</w:t>
            </w:r>
          </w:p>
        </w:tc>
      </w:tr>
      <w:tr w14:paraId="08D75BE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A46B0F4"/>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BCB1D5">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006326">
            <w:pPr>
              <w:jc w:val="center"/>
            </w:pPr>
            <w:r>
              <w:rPr>
                <w:rFonts w:ascii="宋体" w:hAnsi="宋体" w:eastAsia="宋体"/>
                <w:sz w:val="16"/>
              </w:rPr>
              <w:t>276.73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3EB5D08">
            <w:pPr>
              <w:jc w:val="center"/>
            </w:pPr>
            <w:r>
              <w:rPr>
                <w:rFonts w:ascii="宋体" w:hAnsi="宋体" w:eastAsia="宋体"/>
                <w:sz w:val="16"/>
              </w:rPr>
              <w:t>383.29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1A3B4B">
            <w:pPr>
              <w:jc w:val="center"/>
            </w:pPr>
            <w:r>
              <w:rPr>
                <w:rFonts w:ascii="宋体" w:hAnsi="宋体" w:eastAsia="宋体"/>
                <w:sz w:val="16"/>
              </w:rPr>
              <w:t>343.43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090938">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1EE069A">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815AF">
            <w:pPr>
              <w:jc w:val="center"/>
            </w:pPr>
            <w:r>
              <w:rPr>
                <w:rFonts w:ascii="宋体" w:hAnsi="宋体" w:eastAsia="宋体"/>
                <w:sz w:val="16"/>
              </w:rPr>
              <w:t>-</w:t>
            </w:r>
          </w:p>
        </w:tc>
      </w:tr>
      <w:tr w14:paraId="4E0CA7E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88184C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D646C9">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8BB482">
            <w:pPr>
              <w:jc w:val="center"/>
            </w:pPr>
            <w:r>
              <w:rPr>
                <w:rFonts w:ascii="宋体" w:hAnsi="宋体" w:eastAsia="宋体"/>
                <w:sz w:val="16"/>
              </w:rPr>
              <w:t>2,711.73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82263D2">
            <w:pPr>
              <w:jc w:val="center"/>
            </w:pPr>
            <w:r>
              <w:rPr>
                <w:rFonts w:ascii="宋体" w:hAnsi="宋体" w:eastAsia="宋体"/>
                <w:sz w:val="16"/>
              </w:rPr>
              <w:t>2,657.03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1C7F1C">
            <w:pPr>
              <w:jc w:val="center"/>
            </w:pPr>
            <w:r>
              <w:rPr>
                <w:rFonts w:ascii="宋体" w:hAnsi="宋体" w:eastAsia="宋体"/>
                <w:sz w:val="16"/>
              </w:rPr>
              <w:t>2,525.58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2A403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3620BF">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C4EC5F5">
            <w:pPr>
              <w:jc w:val="center"/>
            </w:pPr>
            <w:r>
              <w:rPr>
                <w:rFonts w:ascii="宋体" w:hAnsi="宋体" w:eastAsia="宋体"/>
                <w:sz w:val="16"/>
              </w:rPr>
              <w:t>-</w:t>
            </w:r>
          </w:p>
        </w:tc>
      </w:tr>
      <w:tr w14:paraId="3074D998">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A4959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19DC86">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7B62300">
            <w:pPr>
              <w:jc w:val="center"/>
            </w:pPr>
            <w:r>
              <w:rPr>
                <w:rFonts w:ascii="宋体" w:hAnsi="宋体" w:eastAsia="宋体"/>
                <w:sz w:val="16"/>
              </w:rPr>
              <w:t>109.25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D5D37C">
            <w:pPr>
              <w:jc w:val="center"/>
            </w:pPr>
            <w:r>
              <w:rPr>
                <w:rFonts w:ascii="宋体" w:hAnsi="宋体" w:eastAsia="宋体"/>
                <w:sz w:val="16"/>
              </w:rPr>
              <w:t>74.47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A3C764E">
            <w:pPr>
              <w:jc w:val="center"/>
            </w:pPr>
            <w:r>
              <w:rPr>
                <w:rFonts w:ascii="宋体" w:hAnsi="宋体" w:eastAsia="宋体"/>
                <w:sz w:val="16"/>
              </w:rPr>
              <w:t>36.94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CC335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39AEA4">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D474DB">
            <w:pPr>
              <w:jc w:val="center"/>
            </w:pPr>
            <w:r>
              <w:rPr>
                <w:rFonts w:ascii="宋体" w:hAnsi="宋体" w:eastAsia="宋体"/>
                <w:sz w:val="16"/>
              </w:rPr>
              <w:t>-</w:t>
            </w:r>
          </w:p>
        </w:tc>
      </w:tr>
      <w:tr w14:paraId="188C02E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74A0FA">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077986F">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7D8AF8">
            <w:pPr>
              <w:jc w:val="center"/>
            </w:pPr>
            <w:r>
              <w:rPr>
                <w:rFonts w:ascii="宋体" w:hAnsi="宋体" w:eastAsia="宋体"/>
                <w:sz w:val="16"/>
              </w:rPr>
              <w:t>实际完成情况</w:t>
            </w:r>
          </w:p>
        </w:tc>
      </w:tr>
      <w:tr w14:paraId="611B87B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37E0D8D"/>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652A770">
            <w:pPr>
              <w:jc w:val="both"/>
            </w:pPr>
            <w:r>
              <w:rPr>
                <w:rFonts w:ascii="宋体" w:hAnsi="宋体" w:eastAsia="宋体"/>
                <w:sz w:val="16"/>
              </w:rPr>
              <w:t>（一）加强党的全面领导，夯实堡垒基础建设。1、严格审查规范程序，做好换届选举工作；2、加强党员队伍建设，擦亮支部党建品牌；3、落实工作制度，充分发挥组织功能。（二）落实德育、少先队工作实效，立德树人。1、重视德育队伍建设；2、加强养成教育,着力培养学生良好品行；3、开展“多彩校园，从我做起”主题活动；4、加强学校、家庭、社会的联系，形成共同抓好德育的合力；5、继续举办家长学校，加强学校与家长的沟通；6、开展丰富多彩的少先队活动，提高实际效果。（三）狠抓教学质效，提高办学质量。1、坚定不移地实施课堂教学改革；2、加强教学常规的精细化管理，向管理细节要质量；3、加强学风建设，树立尊重信任学生、关心爱护学生的意识，逐步内化学生的学习品质，促进学生健康成长。（四）精细化教研活动，提高师资水平。 1、夯实基础，提高教学效益；2、强化队伍建设，提升教师专业素养。（五）加强安全管理，确保校园平安和谐发展。（六）做好后勤保障工作，不断提升服务水平。（七）重视工会工作，确保教职工权益。（八）夯实团建工作，助力学校发展。（九）规范图书管理，激发读书热情。（十）做好卫生保健工作，筑牢师生健康屏障。</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92F0AD">
            <w:pPr>
              <w:jc w:val="both"/>
            </w:pPr>
            <w:r>
              <w:rPr>
                <w:rFonts w:ascii="宋体" w:hAnsi="宋体" w:eastAsia="宋体"/>
                <w:sz w:val="16"/>
              </w:rPr>
              <w:t>本单位严格按照预算执行标准、年度工作计划、绩效目标管理相关规定</w:t>
            </w:r>
            <w:r>
              <w:rPr>
                <w:rFonts w:hint="eastAsia" w:ascii="宋体" w:hAnsi="宋体"/>
                <w:sz w:val="16"/>
                <w:lang w:eastAsia="zh-CN"/>
              </w:rPr>
              <w:t>制定</w:t>
            </w:r>
            <w:r>
              <w:rPr>
                <w:rFonts w:ascii="宋体" w:hAnsi="宋体" w:eastAsia="宋体"/>
                <w:sz w:val="16"/>
              </w:rPr>
              <w:t>并实施部门整体绩效目标，开展教育教学活动。实现了九年义务教育巩固率100%，参与科普活动的在校学生覆盖率90%，科学精神进校园活动次数2次。注重学生全面发展、根据学生学习情况因材施教实施分层教学、积极开展困难补助保民生工作、建立家校联系机制及时掌握学生学习生活情况和问题。</w:t>
            </w:r>
          </w:p>
        </w:tc>
      </w:tr>
      <w:tr w14:paraId="69E023A1">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D4E62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1DF920">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AE1CF2D">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45CE7AD">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A2EB4D1">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D0CE4ED">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658001">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FA29B2">
            <w:pPr>
              <w:jc w:val="center"/>
            </w:pPr>
            <w:r>
              <w:rPr>
                <w:rFonts w:ascii="宋体" w:hAnsi="宋体" w:eastAsia="宋体"/>
                <w:sz w:val="16"/>
              </w:rPr>
              <w:t>得分</w:t>
            </w:r>
          </w:p>
        </w:tc>
      </w:tr>
      <w:tr w14:paraId="3BB33AEE">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F47AF5">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EF97CE">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8742E1">
            <w:pPr>
              <w:jc w:val="center"/>
            </w:pPr>
            <w:r>
              <w:rPr>
                <w:rFonts w:ascii="宋体" w:hAnsi="宋体" w:eastAsia="宋体"/>
                <w:sz w:val="16"/>
              </w:rPr>
              <w:t>九年义务教育巩固率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118500">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39E3C69">
            <w:pPr>
              <w:jc w:val="center"/>
            </w:pPr>
            <w:r>
              <w:rPr>
                <w:rFonts w:ascii="宋体" w:hAnsi="宋体" w:eastAsia="宋体"/>
                <w:sz w:val="16"/>
              </w:rPr>
              <w:t>水磨沟区儿童发展规划水磨沟区妇女发展规划</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C911FE8">
            <w:pPr>
              <w:jc w:val="center"/>
            </w:pPr>
            <w:r>
              <w:rPr>
                <w:rFonts w:ascii="宋体" w:hAnsi="宋体" w:eastAsia="宋体"/>
                <w:sz w:val="16"/>
              </w:rPr>
              <w:t>100%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A26635">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FA56AFA">
            <w:pPr>
              <w:jc w:val="center"/>
            </w:pPr>
            <w:r>
              <w:rPr>
                <w:rFonts w:ascii="宋体" w:hAnsi="宋体" w:eastAsia="宋体"/>
                <w:sz w:val="16"/>
              </w:rPr>
              <w:t>30</w:t>
            </w:r>
          </w:p>
        </w:tc>
      </w:tr>
      <w:tr w14:paraId="2E48991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8AE0DB0"/>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A96E1A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B186F22">
            <w:pPr>
              <w:jc w:val="center"/>
            </w:pPr>
            <w:r>
              <w:rPr>
                <w:rFonts w:ascii="宋体" w:hAnsi="宋体" w:eastAsia="宋体"/>
                <w:sz w:val="16"/>
              </w:rPr>
              <w:t>参与科普活动的在校学生覆盖率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3FBC90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6162D3">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7F6E13F">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98A49EC">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2DD997">
            <w:pPr>
              <w:jc w:val="center"/>
            </w:pPr>
            <w:r>
              <w:rPr>
                <w:rFonts w:ascii="宋体" w:hAnsi="宋体" w:eastAsia="宋体"/>
                <w:sz w:val="16"/>
              </w:rPr>
              <w:t>30</w:t>
            </w:r>
          </w:p>
        </w:tc>
      </w:tr>
      <w:tr w14:paraId="11A5788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B83C80"/>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9477609">
            <w:pPr>
              <w:jc w:val="center"/>
            </w:pPr>
            <w:r>
              <w:rPr>
                <w:rFonts w:ascii="宋体" w:hAnsi="宋体" w:eastAsia="宋体"/>
                <w:sz w:val="16"/>
              </w:rPr>
              <w:t>数量指标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1CFD8A4">
            <w:pPr>
              <w:jc w:val="center"/>
            </w:pPr>
            <w:r>
              <w:rPr>
                <w:rFonts w:ascii="宋体" w:hAnsi="宋体" w:eastAsia="宋体"/>
                <w:sz w:val="16"/>
              </w:rPr>
              <w:t>科学精神进校园活动次数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6B5417A">
            <w:pPr>
              <w:jc w:val="center"/>
            </w:pPr>
            <w:r>
              <w:rPr>
                <w:rFonts w:ascii="宋体" w:hAnsi="宋体" w:eastAsia="宋体"/>
                <w:sz w:val="16"/>
              </w:rPr>
              <w:t>&gt;=2次</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31488">
            <w:pPr>
              <w:jc w:val="center"/>
            </w:pPr>
            <w:r>
              <w:rPr>
                <w:rFonts w:ascii="宋体" w:hAnsi="宋体" w:eastAsia="宋体"/>
                <w:sz w:val="16"/>
              </w:rPr>
              <w:t>乌鲁木齐市全民科学素质行动规划纲要实施方案（2021-2025年）</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68ABBF0">
            <w:pPr>
              <w:jc w:val="center"/>
            </w:pPr>
            <w:r>
              <w:rPr>
                <w:rFonts w:ascii="宋体" w:hAnsi="宋体" w:eastAsia="宋体"/>
                <w:sz w:val="16"/>
              </w:rPr>
              <w:t>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4E86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45D2FDC">
            <w:pPr>
              <w:jc w:val="center"/>
            </w:pPr>
            <w:r>
              <w:rPr>
                <w:rFonts w:ascii="宋体" w:hAnsi="宋体" w:eastAsia="宋体"/>
                <w:sz w:val="16"/>
              </w:rPr>
              <w:t>30</w:t>
            </w:r>
          </w:p>
        </w:tc>
      </w:tr>
    </w:tbl>
    <w:p w14:paraId="1C12E01B">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96"/>
        <w:gridCol w:w="696"/>
        <w:gridCol w:w="612"/>
        <w:gridCol w:w="625"/>
        <w:gridCol w:w="618"/>
        <w:gridCol w:w="612"/>
        <w:gridCol w:w="618"/>
        <w:gridCol w:w="696"/>
        <w:gridCol w:w="776"/>
        <w:gridCol w:w="631"/>
        <w:gridCol w:w="631"/>
      </w:tblGrid>
      <w:tr w14:paraId="5D6578ED">
        <w:tblPrEx>
          <w:tblCellMar>
            <w:top w:w="0" w:type="dxa"/>
            <w:left w:w="108" w:type="dxa"/>
            <w:bottom w:w="0" w:type="dxa"/>
            <w:right w:w="108" w:type="dxa"/>
          </w:tblCellMar>
        </w:tblPrEx>
        <w:tc>
          <w:tcPr>
            <w:tcW w:w="8848" w:type="dxa"/>
            <w:gridSpan w:val="14"/>
            <w:vAlign w:val="center"/>
          </w:tcPr>
          <w:p w14:paraId="2E118468">
            <w:pPr>
              <w:jc w:val="center"/>
            </w:pPr>
            <w:r>
              <w:rPr>
                <w:rFonts w:ascii="宋体" w:hAnsi="宋体" w:eastAsia="宋体"/>
                <w:sz w:val="24"/>
              </w:rPr>
              <w:t>项目支出绩效自评表</w:t>
            </w:r>
          </w:p>
        </w:tc>
      </w:tr>
      <w:tr w14:paraId="6CAB5BB5">
        <w:tblPrEx>
          <w:tblCellMar>
            <w:top w:w="0" w:type="dxa"/>
            <w:left w:w="108" w:type="dxa"/>
            <w:bottom w:w="0" w:type="dxa"/>
            <w:right w:w="108" w:type="dxa"/>
          </w:tblCellMar>
        </w:tblPrEx>
        <w:tc>
          <w:tcPr>
            <w:tcW w:w="8848" w:type="dxa"/>
            <w:gridSpan w:val="14"/>
            <w:vAlign w:val="center"/>
          </w:tcPr>
          <w:p w14:paraId="49D22A60">
            <w:pPr>
              <w:jc w:val="center"/>
            </w:pPr>
            <w:r>
              <w:rPr>
                <w:rFonts w:ascii="宋体" w:hAnsi="宋体" w:eastAsia="宋体"/>
                <w:sz w:val="24"/>
              </w:rPr>
              <w:t>(2024年度)</w:t>
            </w:r>
          </w:p>
        </w:tc>
      </w:tr>
      <w:tr w14:paraId="6D44671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5694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90017F">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关于提前下达2024年城乡义务教育补助经费预算[中央直达资金]的通知（公用经费-小学)、（公用经费-初中)、（公用经费-特教）</w:t>
            </w:r>
          </w:p>
        </w:tc>
      </w:tr>
      <w:tr w14:paraId="6FA203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CDE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953E2B">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D30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92D48C">
            <w:pPr>
              <w:jc w:val="center"/>
            </w:pPr>
            <w:r>
              <w:rPr>
                <w:rFonts w:ascii="宋体" w:hAnsi="宋体" w:eastAsia="宋体"/>
                <w:sz w:val="16"/>
              </w:rPr>
              <w:t>乌鲁木齐市第八十七中学</w:t>
            </w:r>
          </w:p>
        </w:tc>
      </w:tr>
      <w:tr w14:paraId="4AA2B3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7BA27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7CA6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956C3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B64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A14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FE602">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1B4C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B5A19">
            <w:pPr>
              <w:jc w:val="center"/>
            </w:pPr>
            <w:r>
              <w:rPr>
                <w:rFonts w:ascii="宋体" w:hAnsi="宋体" w:eastAsia="宋体"/>
                <w:sz w:val="16"/>
              </w:rPr>
              <w:t>得分</w:t>
            </w:r>
          </w:p>
        </w:tc>
      </w:tr>
      <w:tr w14:paraId="53DDE5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27F5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FBC7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EE784">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C3590">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1D72F1">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4C5C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22C03">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008E3">
            <w:pPr>
              <w:jc w:val="center"/>
            </w:pPr>
            <w:r>
              <w:rPr>
                <w:rFonts w:ascii="宋体" w:hAnsi="宋体" w:eastAsia="宋体"/>
                <w:sz w:val="16"/>
              </w:rPr>
              <w:t>10.00分</w:t>
            </w:r>
          </w:p>
        </w:tc>
      </w:tr>
      <w:tr w14:paraId="00A1DF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41553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26CE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9F67C">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376FE">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F97A7">
            <w:pPr>
              <w:jc w:val="center"/>
            </w:pPr>
            <w:r>
              <w:rPr>
                <w:rFonts w:ascii="宋体" w:hAnsi="宋体" w:eastAsia="宋体"/>
                <w:sz w:val="16"/>
              </w:rPr>
              <w:t>184.30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916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AD5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B37F">
            <w:pPr>
              <w:jc w:val="center"/>
            </w:pPr>
            <w:r>
              <w:rPr>
                <w:rFonts w:ascii="宋体" w:hAnsi="宋体" w:eastAsia="宋体"/>
                <w:sz w:val="16"/>
              </w:rPr>
              <w:t>-</w:t>
            </w:r>
          </w:p>
        </w:tc>
      </w:tr>
      <w:tr w14:paraId="46AC00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317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3DD8E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D62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174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461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FC3D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633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64DD">
            <w:pPr>
              <w:jc w:val="center"/>
            </w:pPr>
            <w:r>
              <w:rPr>
                <w:rFonts w:ascii="宋体" w:hAnsi="宋体" w:eastAsia="宋体"/>
                <w:sz w:val="16"/>
              </w:rPr>
              <w:t>-</w:t>
            </w:r>
          </w:p>
        </w:tc>
      </w:tr>
      <w:tr w14:paraId="47990B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E12AF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208E3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46833E">
            <w:pPr>
              <w:jc w:val="center"/>
            </w:pPr>
            <w:r>
              <w:rPr>
                <w:rFonts w:ascii="宋体" w:hAnsi="宋体" w:eastAsia="宋体"/>
                <w:sz w:val="16"/>
              </w:rPr>
              <w:t>总体目标完成情况</w:t>
            </w:r>
          </w:p>
        </w:tc>
      </w:tr>
      <w:tr w14:paraId="78200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08EE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2F80F0">
            <w:pPr>
              <w:jc w:val="both"/>
            </w:pPr>
            <w:r>
              <w:rPr>
                <w:rFonts w:ascii="宋体" w:hAnsi="宋体" w:eastAsia="宋体"/>
                <w:sz w:val="16"/>
              </w:rPr>
              <w:t>该经费的具体开支范围是：办公费、水电费、学校教学业务与管理、教师培训、文体活动、水电、取暖、交通差旅、仪器设备及图书资料等购置、房屋建筑物仪器设备的日常维修等相关开支。从而实现该项目的社会效益，提高学校教师的教学水平、改善办学条件，提高学生学习的主观能动性，优化课堂教学，增强师生互动性，打造积极的教学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BD9938">
            <w:pPr>
              <w:jc w:val="both"/>
            </w:pPr>
            <w:r>
              <w:rPr>
                <w:rFonts w:ascii="宋体" w:hAnsi="宋体" w:eastAsia="宋体"/>
                <w:sz w:val="16"/>
              </w:rPr>
              <w:t>该项经费用于办公费、水电费、学校教学业务与管理、教师培训、文体活动、水电、取暖、交通差旅、仪器设备及图书资料等购置、房屋建筑物仪器设备的日常维修等相关开支。购置办公用品合格率很高，参加培训的教师都能合格结业。合理合规</w:t>
            </w:r>
            <w:r>
              <w:rPr>
                <w:rFonts w:hint="eastAsia" w:ascii="宋体" w:hAnsi="宋体"/>
                <w:sz w:val="16"/>
                <w:lang w:eastAsia="zh-CN"/>
              </w:rPr>
              <w:t>完整地</w:t>
            </w:r>
            <w:r>
              <w:rPr>
                <w:rFonts w:ascii="宋体" w:hAnsi="宋体" w:eastAsia="宋体"/>
                <w:sz w:val="16"/>
              </w:rPr>
              <w:t>完成当年资金的支出，有效保障了学校正常运转，完成了教育教学活动和其他日常工作任务等。从而实现了该项目的社会效益，提高了学校教学水平、改善了办学条件。</w:t>
            </w:r>
          </w:p>
        </w:tc>
      </w:tr>
      <w:tr w14:paraId="042E2F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4FD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D5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3A4F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C1C3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B161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F74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CDC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948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756E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4D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2E2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3081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BC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7892A">
            <w:pPr>
              <w:jc w:val="center"/>
            </w:pPr>
            <w:r>
              <w:rPr>
                <w:rFonts w:ascii="宋体" w:hAnsi="宋体" w:eastAsia="宋体"/>
                <w:sz w:val="16"/>
              </w:rPr>
              <w:t>偏差原因分析及改进措施</w:t>
            </w:r>
          </w:p>
        </w:tc>
      </w:tr>
      <w:tr w14:paraId="09161F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6886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B74A1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53362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0572B">
            <w:pPr>
              <w:jc w:val="center"/>
            </w:pPr>
            <w:r>
              <w:rPr>
                <w:rFonts w:ascii="宋体" w:hAnsi="宋体" w:eastAsia="宋体"/>
                <w:sz w:val="16"/>
              </w:rPr>
              <w:t>办公费开支次数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BB870">
            <w:pPr>
              <w:jc w:val="center"/>
            </w:pPr>
            <w:r>
              <w:rPr>
                <w:rFonts w:ascii="宋体" w:hAnsi="宋体" w:eastAsia="宋体"/>
                <w:sz w:val="16"/>
              </w:rPr>
              <w:t>&gt;=25次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2279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C04B4">
            <w:pPr>
              <w:jc w:val="center"/>
            </w:pPr>
            <w:r>
              <w:rPr>
                <w:rFonts w:ascii="宋体" w:hAnsi="宋体" w:eastAsia="宋体"/>
                <w:sz w:val="16"/>
              </w:rPr>
              <w:t>25次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26F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ADF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D82D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3B0B3">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1A44">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828C1">
            <w:pPr>
              <w:jc w:val="center"/>
            </w:pPr>
            <w:r>
              <w:rPr>
                <w:rFonts w:ascii="宋体" w:hAnsi="宋体" w:eastAsia="宋体"/>
                <w:sz w:val="16"/>
              </w:rPr>
              <w:t>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C6E96">
            <w:pPr>
              <w:jc w:val="center"/>
            </w:pPr>
            <w:r>
              <w:rPr>
                <w:rFonts w:ascii="宋体" w:hAnsi="宋体" w:eastAsia="宋体"/>
                <w:sz w:val="16"/>
              </w:rPr>
              <w:t>年初设定指标时未考虑全面，本年度办公费开支少</w:t>
            </w:r>
          </w:p>
        </w:tc>
      </w:tr>
      <w:tr w14:paraId="2B3E09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6D87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BC5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43F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C9AB9">
            <w:pPr>
              <w:jc w:val="center"/>
            </w:pPr>
            <w:r>
              <w:rPr>
                <w:rFonts w:ascii="宋体" w:hAnsi="宋体" w:eastAsia="宋体"/>
                <w:sz w:val="16"/>
              </w:rPr>
              <w:t>公用水电网开支次数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0A6BC">
            <w:pPr>
              <w:jc w:val="center"/>
            </w:pPr>
            <w:r>
              <w:rPr>
                <w:rFonts w:ascii="宋体" w:hAnsi="宋体" w:eastAsia="宋体"/>
                <w:sz w:val="16"/>
              </w:rPr>
              <w:t>&gt;=30次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0C4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6D0CD">
            <w:pPr>
              <w:jc w:val="center"/>
            </w:pPr>
            <w:r>
              <w:rPr>
                <w:rFonts w:ascii="宋体" w:hAnsi="宋体" w:eastAsia="宋体"/>
                <w:sz w:val="16"/>
              </w:rPr>
              <w:t>28次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C75E0">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942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2511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3A2F">
            <w:pPr>
              <w:jc w:val="center"/>
            </w:pPr>
            <w:r>
              <w:rPr>
                <w:rFonts w:ascii="宋体" w:hAnsi="宋体" w:eastAsia="宋体"/>
                <w:sz w:val="16"/>
              </w:rPr>
              <w:t>=30次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3E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055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D69C5">
            <w:pPr>
              <w:jc w:val="center"/>
            </w:pPr>
          </w:p>
        </w:tc>
      </w:tr>
      <w:tr w14:paraId="5D6491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FFD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22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2C6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2DAEF">
            <w:pPr>
              <w:jc w:val="center"/>
            </w:pPr>
            <w:r>
              <w:rPr>
                <w:rFonts w:ascii="宋体" w:hAnsi="宋体" w:eastAsia="宋体"/>
                <w:sz w:val="16"/>
              </w:rPr>
              <w:t>物业管理费开支次数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13ED6">
            <w:pPr>
              <w:jc w:val="center"/>
            </w:pPr>
            <w:r>
              <w:rPr>
                <w:rFonts w:ascii="宋体" w:hAnsi="宋体" w:eastAsia="宋体"/>
                <w:sz w:val="16"/>
              </w:rPr>
              <w:t>&gt;=18次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398B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E9D1B">
            <w:pPr>
              <w:jc w:val="center"/>
            </w:pPr>
            <w:r>
              <w:rPr>
                <w:rFonts w:ascii="宋体" w:hAnsi="宋体" w:eastAsia="宋体"/>
                <w:sz w:val="16"/>
              </w:rPr>
              <w:t>18次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F09D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44F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EB74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1D59">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0826E">
            <w:pPr>
              <w:jc w:val="center"/>
            </w:pPr>
            <w:r>
              <w:rPr>
                <w:rFonts w:ascii="宋体" w:hAnsi="宋体" w:eastAsia="宋体"/>
                <w:sz w:val="16"/>
              </w:rPr>
              <w:t>22.22%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3F769">
            <w:pPr>
              <w:jc w:val="center"/>
            </w:pPr>
            <w:r>
              <w:rPr>
                <w:rFonts w:ascii="宋体" w:hAnsi="宋体" w:eastAsia="宋体"/>
                <w:sz w:val="16"/>
              </w:rPr>
              <w:t>0.89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9B538">
            <w:pPr>
              <w:jc w:val="center"/>
            </w:pPr>
            <w:r>
              <w:rPr>
                <w:rFonts w:ascii="宋体" w:hAnsi="宋体" w:eastAsia="宋体"/>
                <w:sz w:val="16"/>
              </w:rPr>
              <w:t>年初设定指标时未考虑全面，本年度用预拨经费支付了保洁费，导致物业管理费开支次数降低</w:t>
            </w:r>
          </w:p>
        </w:tc>
      </w:tr>
      <w:tr w14:paraId="1A1FC4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5B8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D8C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437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165C">
            <w:pPr>
              <w:jc w:val="center"/>
            </w:pPr>
            <w:r>
              <w:rPr>
                <w:rFonts w:ascii="宋体" w:hAnsi="宋体" w:eastAsia="宋体"/>
                <w:sz w:val="16"/>
              </w:rPr>
              <w:t>维修护费开支次数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D6F2">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EE273">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3D014">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5AAC">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89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A2B92">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6E56E">
            <w:pPr>
              <w:jc w:val="center"/>
            </w:pPr>
            <w:r>
              <w:rPr>
                <w:rFonts w:ascii="宋体" w:hAnsi="宋体" w:eastAsia="宋体"/>
                <w:sz w:val="16"/>
              </w:rPr>
              <w: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5D439">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6EE83">
            <w:pPr>
              <w:jc w:val="center"/>
            </w:pPr>
            <w:r>
              <w:rPr>
                <w:rFonts w:ascii="宋体" w:hAnsi="宋体" w:eastAsia="宋体"/>
                <w:sz w:val="16"/>
              </w:rPr>
              <w:t>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AC76">
            <w:pPr>
              <w:jc w:val="center"/>
            </w:pPr>
            <w:r>
              <w:rPr>
                <w:rFonts w:ascii="宋体" w:hAnsi="宋体" w:eastAsia="宋体"/>
                <w:sz w:val="16"/>
              </w:rPr>
              <w:t>本年度维修费偿还了历年项目欠款，金额大，导致支付的维修费次数减少</w:t>
            </w:r>
          </w:p>
        </w:tc>
      </w:tr>
      <w:tr w14:paraId="62786C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B37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215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7F6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0E464">
            <w:pPr>
              <w:jc w:val="center"/>
            </w:pPr>
            <w:r>
              <w:rPr>
                <w:rFonts w:ascii="宋体" w:hAnsi="宋体" w:eastAsia="宋体"/>
                <w:sz w:val="16"/>
              </w:rPr>
              <w:t>专用材料费开支次数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FF4C9">
            <w:pPr>
              <w:jc w:val="center"/>
            </w:pPr>
            <w:r>
              <w:rPr>
                <w:rFonts w:ascii="宋体" w:hAnsi="宋体" w:eastAsia="宋体"/>
                <w:sz w:val="16"/>
              </w:rPr>
              <w:t>&gt;=24次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B6F4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D4033">
            <w:pPr>
              <w:jc w:val="center"/>
            </w:pPr>
            <w:r>
              <w:rPr>
                <w:rFonts w:ascii="宋体" w:hAnsi="宋体" w:eastAsia="宋体"/>
                <w:sz w:val="16"/>
              </w:rPr>
              <w:t>24次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E8F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E1A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54DE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3377C">
            <w:pPr>
              <w:jc w:val="center"/>
            </w:pPr>
            <w:r>
              <w:rPr>
                <w:rFonts w:ascii="宋体" w:hAnsi="宋体" w:eastAsia="宋体"/>
                <w:sz w:val="16"/>
              </w:rPr>
              <w:t>=26次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3C6E">
            <w:pPr>
              <w:jc w:val="center"/>
            </w:pPr>
            <w:r>
              <w:rPr>
                <w:rFonts w:ascii="宋体" w:hAnsi="宋体" w:eastAsia="宋体"/>
                <w:sz w:val="16"/>
              </w:rPr>
              <w:t>108.33%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378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D54A">
            <w:pPr>
              <w:jc w:val="center"/>
            </w:pPr>
            <w:r>
              <w:rPr>
                <w:rFonts w:ascii="宋体" w:hAnsi="宋体" w:eastAsia="宋体"/>
                <w:sz w:val="16"/>
              </w:rPr>
              <w:t>年初设定指标时未考虑全面，本年度计入专用材料费的设备支出次数增加</w:t>
            </w:r>
          </w:p>
        </w:tc>
      </w:tr>
      <w:tr w14:paraId="204381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D64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4DE8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40C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0E65">
            <w:pPr>
              <w:jc w:val="center"/>
            </w:pPr>
            <w:r>
              <w:rPr>
                <w:rFonts w:ascii="宋体" w:hAnsi="宋体" w:eastAsia="宋体"/>
                <w:sz w:val="16"/>
              </w:rPr>
              <w:t>培训费开支批次数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E6FC">
            <w:pPr>
              <w:jc w:val="center"/>
            </w:pPr>
            <w:r>
              <w:rPr>
                <w:rFonts w:ascii="宋体" w:hAnsi="宋体" w:eastAsia="宋体"/>
                <w:sz w:val="16"/>
              </w:rPr>
              <w:t>&gt;=10批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E206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430C8">
            <w:pPr>
              <w:jc w:val="center"/>
            </w:pPr>
            <w:r>
              <w:rPr>
                <w:rFonts w:ascii="宋体" w:hAnsi="宋体" w:eastAsia="宋体"/>
                <w:sz w:val="16"/>
              </w:rPr>
              <w:t>10批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D76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758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A656">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1EC2">
            <w:pPr>
              <w:jc w:val="center"/>
            </w:pPr>
            <w:r>
              <w:rPr>
                <w:rFonts w:ascii="宋体" w:hAnsi="宋体" w:eastAsia="宋体"/>
                <w:sz w:val="16"/>
              </w:rPr>
              <w:t>=55批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7AAF">
            <w:pPr>
              <w:jc w:val="center"/>
            </w:pPr>
            <w:r>
              <w:rPr>
                <w:rFonts w:ascii="宋体" w:hAnsi="宋体" w:eastAsia="宋体"/>
                <w:sz w:val="16"/>
              </w:rPr>
              <w:t>500.5%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F421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5F85">
            <w:pPr>
              <w:jc w:val="center"/>
            </w:pPr>
            <w:r>
              <w:rPr>
                <w:rFonts w:ascii="宋体" w:hAnsi="宋体" w:eastAsia="宋体"/>
                <w:sz w:val="16"/>
              </w:rPr>
              <w:t>本年度外出培训增加，且支付了以前年度培训费支出</w:t>
            </w:r>
          </w:p>
        </w:tc>
      </w:tr>
      <w:tr w14:paraId="083E29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6D6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1B8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903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0188">
            <w:pPr>
              <w:jc w:val="center"/>
            </w:pPr>
            <w:r>
              <w:rPr>
                <w:rFonts w:ascii="宋体" w:hAnsi="宋体" w:eastAsia="宋体"/>
                <w:sz w:val="16"/>
              </w:rPr>
              <w:t>学生活动费开支次数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750E">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E07C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2F46">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7A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6FC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6777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25F8C">
            <w:pPr>
              <w:jc w:val="center"/>
            </w:pPr>
            <w:r>
              <w:rPr>
                <w:rFonts w:ascii="宋体" w:hAnsi="宋体" w:eastAsia="宋体"/>
                <w:sz w:val="16"/>
              </w:rPr>
              <w:t>=0次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B94D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7F2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42F19">
            <w:pPr>
              <w:jc w:val="center"/>
            </w:pPr>
            <w:r>
              <w:rPr>
                <w:rFonts w:ascii="宋体" w:hAnsi="宋体" w:eastAsia="宋体"/>
                <w:sz w:val="16"/>
              </w:rPr>
              <w:t>年初设定指标时未考虑全面，未使用该项目经费支付学生活动费</w:t>
            </w:r>
          </w:p>
        </w:tc>
      </w:tr>
      <w:tr w14:paraId="2F6524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E85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DCA9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A67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FCA6E">
            <w:pPr>
              <w:jc w:val="center"/>
            </w:pPr>
            <w:r>
              <w:rPr>
                <w:rFonts w:ascii="宋体" w:hAnsi="宋体" w:eastAsia="宋体"/>
                <w:sz w:val="16"/>
              </w:rPr>
              <w:t>教学设备购置开支次数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6E5BB">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A2AE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21A5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61D3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DC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AF79A">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C2298">
            <w:pPr>
              <w:jc w:val="center"/>
            </w:pPr>
            <w:r>
              <w:rPr>
                <w:rFonts w:ascii="宋体" w:hAnsi="宋体" w:eastAsia="宋体"/>
                <w:sz w:val="16"/>
              </w:rPr>
              <w:t>=19次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5B6E">
            <w:pPr>
              <w:jc w:val="center"/>
            </w:pPr>
            <w:r>
              <w:rPr>
                <w:rFonts w:ascii="宋体" w:hAnsi="宋体" w:eastAsia="宋体"/>
                <w:sz w:val="16"/>
              </w:rPr>
              <w:t>300.17%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41F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62DD9">
            <w:pPr>
              <w:jc w:val="center"/>
            </w:pPr>
            <w:r>
              <w:rPr>
                <w:rFonts w:ascii="宋体" w:hAnsi="宋体" w:eastAsia="宋体"/>
                <w:sz w:val="16"/>
              </w:rPr>
              <w:t>年初设定指标时未考虑全面，本年度支付的教学设备次数多</w:t>
            </w:r>
          </w:p>
        </w:tc>
      </w:tr>
      <w:tr w14:paraId="764FF0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B0E4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F6F3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BE4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275D4">
            <w:pPr>
              <w:jc w:val="center"/>
            </w:pPr>
            <w:r>
              <w:rPr>
                <w:rFonts w:ascii="宋体" w:hAnsi="宋体" w:eastAsia="宋体"/>
                <w:sz w:val="16"/>
              </w:rPr>
              <w:t>公用经费使用合格率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1F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470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AF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17C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754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D03E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F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FF2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D85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EA3B">
            <w:pPr>
              <w:jc w:val="center"/>
            </w:pPr>
          </w:p>
        </w:tc>
      </w:tr>
      <w:tr w14:paraId="26C265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BAF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2E187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2BA53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572E2">
            <w:pPr>
              <w:jc w:val="center"/>
            </w:pPr>
            <w:r>
              <w:rPr>
                <w:rFonts w:ascii="宋体" w:hAnsi="宋体" w:eastAsia="宋体"/>
                <w:sz w:val="16"/>
              </w:rPr>
              <w:t>用于办公费的支出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1410">
            <w:pPr>
              <w:jc w:val="center"/>
            </w:pPr>
            <w:r>
              <w:rPr>
                <w:rFonts w:ascii="宋体" w:hAnsi="宋体" w:eastAsia="宋体"/>
                <w:sz w:val="16"/>
              </w:rPr>
              <w:t>&lt;=0.8万/次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527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BEB8E">
            <w:pPr>
              <w:jc w:val="center"/>
            </w:pPr>
            <w:r>
              <w:rPr>
                <w:rFonts w:ascii="宋体" w:hAnsi="宋体" w:eastAsia="宋体"/>
                <w:sz w:val="16"/>
              </w:rPr>
              <w:t>0.5万/次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99AE4">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36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8176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8678">
            <w:pPr>
              <w:jc w:val="center"/>
            </w:pPr>
            <w:r>
              <w:rPr>
                <w:rFonts w:ascii="宋体" w:hAnsi="宋体" w:eastAsia="宋体"/>
                <w:sz w:val="16"/>
              </w:rPr>
              <w:t>=0.32万/次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31F0">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9A40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39680">
            <w:pPr>
              <w:jc w:val="center"/>
            </w:pPr>
            <w:r>
              <w:rPr>
                <w:rFonts w:ascii="宋体" w:hAnsi="宋体" w:eastAsia="宋体"/>
                <w:sz w:val="16"/>
              </w:rPr>
              <w:t>年初设定指标时未考虑全面，本年度办公费开支少</w:t>
            </w:r>
          </w:p>
        </w:tc>
      </w:tr>
      <w:tr w14:paraId="1DEFDE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61E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E26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F334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FC03B">
            <w:pPr>
              <w:jc w:val="center"/>
            </w:pPr>
            <w:r>
              <w:rPr>
                <w:rFonts w:ascii="宋体" w:hAnsi="宋体" w:eastAsia="宋体"/>
                <w:sz w:val="16"/>
              </w:rPr>
              <w:t>公用水电网的支出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642E">
            <w:pPr>
              <w:jc w:val="center"/>
            </w:pPr>
            <w:r>
              <w:rPr>
                <w:rFonts w:ascii="宋体" w:hAnsi="宋体" w:eastAsia="宋体"/>
                <w:sz w:val="16"/>
              </w:rPr>
              <w:t>&lt;=0.8万/次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097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066D">
            <w:pPr>
              <w:jc w:val="center"/>
            </w:pPr>
            <w:r>
              <w:rPr>
                <w:rFonts w:ascii="宋体" w:hAnsi="宋体" w:eastAsia="宋体"/>
                <w:sz w:val="16"/>
              </w:rPr>
              <w:t>0.8万/次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EFA79">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914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84277">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45429">
            <w:pPr>
              <w:jc w:val="center"/>
            </w:pPr>
            <w:r>
              <w:rPr>
                <w:rFonts w:ascii="宋体" w:hAnsi="宋体" w:eastAsia="宋体"/>
                <w:sz w:val="16"/>
              </w:rPr>
              <w:t>=0.68万/次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8E9D">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85111">
            <w:pPr>
              <w:jc w:val="center"/>
            </w:pPr>
            <w:r>
              <w:rPr>
                <w:rFonts w:ascii="宋体" w:hAnsi="宋体" w:eastAsia="宋体"/>
                <w:sz w:val="16"/>
              </w:rPr>
              <w:t>2.55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8638">
            <w:pPr>
              <w:jc w:val="center"/>
            </w:pPr>
            <w:r>
              <w:rPr>
                <w:rFonts w:ascii="宋体" w:hAnsi="宋体" w:eastAsia="宋体"/>
                <w:sz w:val="16"/>
              </w:rPr>
              <w:t>年初设定指标时未考虑全面，公用经费列支水电网费</w:t>
            </w:r>
          </w:p>
        </w:tc>
      </w:tr>
      <w:tr w14:paraId="501DC9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A9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80DF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83C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EA0FD">
            <w:pPr>
              <w:jc w:val="center"/>
            </w:pPr>
            <w:r>
              <w:rPr>
                <w:rFonts w:ascii="宋体" w:hAnsi="宋体" w:eastAsia="宋体"/>
                <w:sz w:val="16"/>
              </w:rPr>
              <w:t>物业管理费支出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2D6B">
            <w:pPr>
              <w:jc w:val="center"/>
            </w:pPr>
            <w:r>
              <w:rPr>
                <w:rFonts w:ascii="宋体" w:hAnsi="宋体" w:eastAsia="宋体"/>
                <w:sz w:val="16"/>
              </w:rPr>
              <w:t>&lt;=0.67万元/次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56E9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D3023">
            <w:pPr>
              <w:jc w:val="center"/>
            </w:pPr>
            <w:r>
              <w:rPr>
                <w:rFonts w:ascii="宋体" w:hAnsi="宋体" w:eastAsia="宋体"/>
                <w:sz w:val="16"/>
              </w:rPr>
              <w:t>0.6万元/次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DC4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E2C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A48B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711B">
            <w:pPr>
              <w:jc w:val="center"/>
            </w:pPr>
            <w:r>
              <w:rPr>
                <w:rFonts w:ascii="宋体" w:hAnsi="宋体" w:eastAsia="宋体"/>
                <w:sz w:val="16"/>
              </w:rPr>
              <w:t>=2.62万元/次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910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24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30E3E">
            <w:pPr>
              <w:jc w:val="center"/>
            </w:pPr>
            <w:r>
              <w:rPr>
                <w:rFonts w:ascii="宋体" w:hAnsi="宋体" w:eastAsia="宋体"/>
                <w:sz w:val="16"/>
              </w:rPr>
              <w:t>物业管理费只计入了保洁工资，而未支出其他相关业务，导致平均成本增加</w:t>
            </w:r>
          </w:p>
        </w:tc>
      </w:tr>
      <w:tr w14:paraId="65DAE2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21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A5E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33D1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220B">
            <w:pPr>
              <w:jc w:val="center"/>
            </w:pPr>
            <w:r>
              <w:rPr>
                <w:rFonts w:ascii="宋体" w:hAnsi="宋体" w:eastAsia="宋体"/>
                <w:sz w:val="16"/>
              </w:rPr>
              <w:t>维修（护）费的支出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4D56">
            <w:pPr>
              <w:jc w:val="center"/>
            </w:pPr>
            <w:r>
              <w:rPr>
                <w:rFonts w:ascii="宋体" w:hAnsi="宋体" w:eastAsia="宋体"/>
                <w:sz w:val="16"/>
              </w:rPr>
              <w:t>&lt;=4.18万元/次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3694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11D43">
            <w:pPr>
              <w:jc w:val="center"/>
            </w:pPr>
            <w:r>
              <w:rPr>
                <w:rFonts w:ascii="宋体" w:hAnsi="宋体" w:eastAsia="宋体"/>
                <w:sz w:val="16"/>
              </w:rPr>
              <w:t>4.18万元/次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81B4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C8C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55ED0">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9179">
            <w:pPr>
              <w:jc w:val="center"/>
            </w:pPr>
            <w:r>
              <w:rPr>
                <w:rFonts w:ascii="宋体" w:hAnsi="宋体" w:eastAsia="宋体"/>
                <w:sz w:val="16"/>
              </w:rPr>
              <w:t>=10.38万元/次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EE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95D1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50374">
            <w:pPr>
              <w:jc w:val="center"/>
            </w:pPr>
            <w:r>
              <w:rPr>
                <w:rFonts w:ascii="宋体" w:hAnsi="宋体" w:eastAsia="宋体"/>
                <w:sz w:val="16"/>
              </w:rPr>
              <w:t>本年度维修费偿还了历年项目欠款，金额大，导致支付的维修费次数减少</w:t>
            </w:r>
          </w:p>
        </w:tc>
      </w:tr>
      <w:tr w14:paraId="2AA0B4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2F51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0E4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37B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EB355">
            <w:pPr>
              <w:jc w:val="center"/>
            </w:pPr>
            <w:r>
              <w:rPr>
                <w:rFonts w:ascii="宋体" w:hAnsi="宋体" w:eastAsia="宋体"/>
                <w:sz w:val="16"/>
              </w:rPr>
              <w:t>专用材料费的支出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C11B6">
            <w:pPr>
              <w:jc w:val="center"/>
            </w:pPr>
            <w:r>
              <w:rPr>
                <w:rFonts w:ascii="宋体" w:hAnsi="宋体" w:eastAsia="宋体"/>
                <w:sz w:val="16"/>
              </w:rPr>
              <w:t>&lt;=0.65万元/次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C222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C66F6">
            <w:pPr>
              <w:jc w:val="center"/>
            </w:pPr>
            <w:r>
              <w:rPr>
                <w:rFonts w:ascii="宋体" w:hAnsi="宋体" w:eastAsia="宋体"/>
                <w:sz w:val="16"/>
              </w:rPr>
              <w:t>0.65万元/次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3E992">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62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42A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A1226">
            <w:pPr>
              <w:jc w:val="center"/>
            </w:pPr>
            <w:r>
              <w:rPr>
                <w:rFonts w:ascii="宋体" w:hAnsi="宋体" w:eastAsia="宋体"/>
                <w:sz w:val="16"/>
              </w:rPr>
              <w:t>=0.61万元/次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B3C04">
            <w:pPr>
              <w:jc w:val="center"/>
            </w:pPr>
            <w:r>
              <w:rPr>
                <w:rFonts w:ascii="宋体" w:hAnsi="宋体" w:eastAsia="宋体"/>
                <w:sz w:val="16"/>
              </w:rPr>
              <w:t>93.85%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1884D">
            <w:pPr>
              <w:jc w:val="center"/>
            </w:pPr>
            <w:r>
              <w:rPr>
                <w:rFonts w:ascii="宋体" w:hAnsi="宋体" w:eastAsia="宋体"/>
                <w:sz w:val="16"/>
              </w:rPr>
              <w:t>1.88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CD60">
            <w:pPr>
              <w:jc w:val="center"/>
            </w:pPr>
            <w:r>
              <w:rPr>
                <w:rFonts w:ascii="宋体" w:hAnsi="宋体" w:eastAsia="宋体"/>
                <w:sz w:val="16"/>
              </w:rPr>
              <w:t>年初设定指标时未考虑全面，本年度计入专用材料费的设备支出次数增加，单次成本降低</w:t>
            </w:r>
          </w:p>
        </w:tc>
      </w:tr>
      <w:tr w14:paraId="692A6B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67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40DB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2D0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A84EB">
            <w:pPr>
              <w:jc w:val="center"/>
            </w:pPr>
            <w:r>
              <w:rPr>
                <w:rFonts w:ascii="宋体" w:hAnsi="宋体" w:eastAsia="宋体"/>
                <w:sz w:val="16"/>
              </w:rPr>
              <w:t>学生活动费用的支出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C4FF3">
            <w:pPr>
              <w:jc w:val="center"/>
            </w:pPr>
            <w:r>
              <w:rPr>
                <w:rFonts w:ascii="宋体" w:hAnsi="宋体" w:eastAsia="宋体"/>
                <w:sz w:val="16"/>
              </w:rPr>
              <w:t>&lt;=0.93万元/次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1C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F3EE8">
            <w:pPr>
              <w:jc w:val="center"/>
            </w:pPr>
            <w:r>
              <w:rPr>
                <w:rFonts w:ascii="宋体" w:hAnsi="宋体" w:eastAsia="宋体"/>
                <w:sz w:val="16"/>
              </w:rPr>
              <w:t>0.93万元/次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7AE7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ECD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174E1">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D60F7">
            <w:pPr>
              <w:jc w:val="center"/>
            </w:pPr>
            <w:r>
              <w:rPr>
                <w:rFonts w:ascii="宋体" w:hAnsi="宋体" w:eastAsia="宋体"/>
                <w:sz w:val="16"/>
              </w:rPr>
              <w:t>=0万元/次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EDA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2843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B629">
            <w:pPr>
              <w:jc w:val="center"/>
            </w:pPr>
            <w:r>
              <w:rPr>
                <w:rFonts w:ascii="宋体" w:hAnsi="宋体" w:eastAsia="宋体"/>
                <w:sz w:val="16"/>
              </w:rPr>
              <w:t>年初设定指标时未考虑全面，未使用该项目经费支付学生活动费</w:t>
            </w:r>
          </w:p>
        </w:tc>
      </w:tr>
      <w:tr w14:paraId="68D459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2B5D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85F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2382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4DCF">
            <w:pPr>
              <w:jc w:val="center"/>
            </w:pPr>
            <w:r>
              <w:rPr>
                <w:rFonts w:ascii="宋体" w:hAnsi="宋体" w:eastAsia="宋体"/>
                <w:sz w:val="16"/>
              </w:rPr>
              <w:t>教学设备购置的支出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5409F">
            <w:pPr>
              <w:jc w:val="center"/>
            </w:pPr>
            <w:r>
              <w:rPr>
                <w:rFonts w:ascii="宋体" w:hAnsi="宋体" w:eastAsia="宋体"/>
                <w:sz w:val="16"/>
              </w:rPr>
              <w:t>&lt;=3.54万元/次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549A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73B7">
            <w:pPr>
              <w:jc w:val="center"/>
            </w:pPr>
            <w:r>
              <w:rPr>
                <w:rFonts w:ascii="宋体" w:hAnsi="宋体" w:eastAsia="宋体"/>
                <w:sz w:val="16"/>
              </w:rPr>
              <w:t>3.54万元/次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EFE1E">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8AB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DF2CE">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24248">
            <w:pPr>
              <w:jc w:val="center"/>
            </w:pPr>
            <w:r>
              <w:rPr>
                <w:rFonts w:ascii="宋体" w:hAnsi="宋体" w:eastAsia="宋体"/>
                <w:sz w:val="16"/>
              </w:rPr>
              <w:t>=0.7万元/次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763A2">
            <w:pPr>
              <w:jc w:val="center"/>
            </w:pPr>
            <w:r>
              <w:rPr>
                <w:rFonts w:ascii="宋体" w:hAnsi="宋体" w:eastAsia="宋体"/>
                <w:sz w:val="16"/>
              </w:rPr>
              <w:t>19.77%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71D60">
            <w:pPr>
              <w:jc w:val="center"/>
            </w:pPr>
            <w:r>
              <w:rPr>
                <w:rFonts w:ascii="宋体" w:hAnsi="宋体" w:eastAsia="宋体"/>
                <w:sz w:val="16"/>
              </w:rPr>
              <w:t>0.59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8ABA9">
            <w:pPr>
              <w:jc w:val="center"/>
            </w:pPr>
            <w:r>
              <w:rPr>
                <w:rFonts w:ascii="宋体" w:hAnsi="宋体" w:eastAsia="宋体"/>
                <w:sz w:val="16"/>
              </w:rPr>
              <w:t>本年购买教育教学用品种类增加，导致单类成本降低，产生偏差</w:t>
            </w:r>
            <w:r>
              <w:rPr>
                <w:rFonts w:hint="eastAsia" w:ascii="宋体" w:hAnsi="宋体"/>
                <w:sz w:val="16"/>
                <w:lang w:eastAsia="zh-CN"/>
              </w:rPr>
              <w:t>。</w:t>
            </w:r>
          </w:p>
        </w:tc>
      </w:tr>
      <w:tr w14:paraId="1D8FBC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DD20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C9D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496A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65EB">
            <w:pPr>
              <w:jc w:val="center"/>
            </w:pPr>
            <w:r>
              <w:rPr>
                <w:rFonts w:ascii="宋体" w:hAnsi="宋体" w:eastAsia="宋体"/>
                <w:sz w:val="16"/>
              </w:rPr>
              <w:t>培训费的支出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E4944">
            <w:pPr>
              <w:jc w:val="center"/>
            </w:pPr>
            <w:r>
              <w:rPr>
                <w:rFonts w:ascii="宋体" w:hAnsi="宋体" w:eastAsia="宋体"/>
                <w:sz w:val="16"/>
              </w:rPr>
              <w:t>&lt;=3.6万元/批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7E0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C5883">
            <w:pPr>
              <w:jc w:val="center"/>
            </w:pPr>
            <w:r>
              <w:rPr>
                <w:rFonts w:ascii="宋体" w:hAnsi="宋体" w:eastAsia="宋体"/>
                <w:sz w:val="16"/>
              </w:rPr>
              <w:t>3.6万元/批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934B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A7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3B76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1455B">
            <w:pPr>
              <w:jc w:val="center"/>
            </w:pPr>
            <w:r>
              <w:rPr>
                <w:rFonts w:ascii="宋体" w:hAnsi="宋体" w:eastAsia="宋体"/>
                <w:sz w:val="16"/>
              </w:rPr>
              <w:t>=0.58万元/批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61DD">
            <w:pPr>
              <w:jc w:val="center"/>
            </w:pPr>
            <w:r>
              <w:rPr>
                <w:rFonts w:ascii="宋体" w:hAnsi="宋体" w:eastAsia="宋体"/>
                <w:sz w:val="16"/>
              </w:rPr>
              <w:t>16.11%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FB867">
            <w:pPr>
              <w:jc w:val="center"/>
            </w:pPr>
            <w:r>
              <w:rPr>
                <w:rFonts w:ascii="宋体" w:hAnsi="宋体" w:eastAsia="宋体"/>
                <w:sz w:val="16"/>
              </w:rPr>
              <w:t>0.48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6B60">
            <w:pPr>
              <w:jc w:val="center"/>
            </w:pPr>
            <w:r>
              <w:rPr>
                <w:rFonts w:ascii="宋体" w:hAnsi="宋体" w:eastAsia="宋体"/>
                <w:sz w:val="16"/>
              </w:rPr>
              <w:t>本年度外出培训增加，且支付了以前年度培训费支出，导致平均成本降低</w:t>
            </w:r>
          </w:p>
        </w:tc>
      </w:tr>
      <w:tr w14:paraId="714D3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C48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26CA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887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BBE04">
            <w:pPr>
              <w:jc w:val="center"/>
            </w:pPr>
            <w:r>
              <w:rPr>
                <w:rFonts w:ascii="宋体" w:hAnsi="宋体" w:eastAsia="宋体"/>
                <w:sz w:val="16"/>
              </w:rPr>
              <w:t>提升教学水平，改善办学条件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C1A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5456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A23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DC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4B71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A6DB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88F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B9F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A56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D5BB8">
            <w:pPr>
              <w:jc w:val="center"/>
            </w:pPr>
          </w:p>
        </w:tc>
      </w:tr>
      <w:tr w14:paraId="131D1F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07E4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AA5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29E2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98E9">
            <w:pPr>
              <w:jc w:val="center"/>
            </w:pPr>
            <w:r>
              <w:rPr>
                <w:rFonts w:ascii="宋体" w:hAnsi="宋体" w:eastAsia="宋体"/>
                <w:sz w:val="16"/>
              </w:rPr>
              <w:t>教职工满意度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9A3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3EF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EF4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8C3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C7B1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139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8BA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65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D8E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FAE99">
            <w:pPr>
              <w:jc w:val="center"/>
            </w:pPr>
          </w:p>
        </w:tc>
      </w:tr>
      <w:tr w14:paraId="5E72BC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1503B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7FCB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602B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2281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FF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0441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F84A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519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A81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1FF8">
            <w:pPr>
              <w:jc w:val="center"/>
            </w:pPr>
            <w:r>
              <w:rPr>
                <w:rFonts w:ascii="宋体" w:hAnsi="宋体" w:eastAsia="宋体"/>
                <w:sz w:val="16"/>
              </w:rPr>
              <w:t>76.19分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69BAAB"/>
        </w:tc>
      </w:tr>
    </w:tbl>
    <w:p w14:paraId="0C5F9C78">
      <w:r>
        <w:br w:type="page"/>
      </w:r>
    </w:p>
    <w:tbl>
      <w:tblPr>
        <w:tblStyle w:val="9"/>
        <w:tblW w:w="0" w:type="auto"/>
        <w:tblInd w:w="0" w:type="dxa"/>
        <w:tblLayout w:type="autofit"/>
        <w:tblCellMar>
          <w:top w:w="0" w:type="dxa"/>
          <w:left w:w="108" w:type="dxa"/>
          <w:bottom w:w="0" w:type="dxa"/>
          <w:right w:w="108" w:type="dxa"/>
        </w:tblCellMar>
      </w:tblPr>
      <w:tblGrid>
        <w:gridCol w:w="611"/>
        <w:gridCol w:w="579"/>
        <w:gridCol w:w="580"/>
        <w:gridCol w:w="580"/>
        <w:gridCol w:w="856"/>
        <w:gridCol w:w="580"/>
        <w:gridCol w:w="612"/>
        <w:gridCol w:w="596"/>
        <w:gridCol w:w="580"/>
        <w:gridCol w:w="596"/>
        <w:gridCol w:w="856"/>
        <w:gridCol w:w="776"/>
        <w:gridCol w:w="629"/>
        <w:gridCol w:w="629"/>
      </w:tblGrid>
      <w:tr w14:paraId="322B9170">
        <w:tblPrEx>
          <w:tblCellMar>
            <w:top w:w="0" w:type="dxa"/>
            <w:left w:w="108" w:type="dxa"/>
            <w:bottom w:w="0" w:type="dxa"/>
            <w:right w:w="108" w:type="dxa"/>
          </w:tblCellMar>
        </w:tblPrEx>
        <w:tc>
          <w:tcPr>
            <w:tcW w:w="8848" w:type="dxa"/>
            <w:gridSpan w:val="14"/>
            <w:vAlign w:val="center"/>
          </w:tcPr>
          <w:p w14:paraId="241435E8">
            <w:pPr>
              <w:jc w:val="center"/>
            </w:pPr>
            <w:r>
              <w:rPr>
                <w:rFonts w:ascii="宋体" w:hAnsi="宋体" w:eastAsia="宋体"/>
                <w:sz w:val="24"/>
              </w:rPr>
              <w:t>项目支出绩效自评表</w:t>
            </w:r>
          </w:p>
        </w:tc>
      </w:tr>
      <w:tr w14:paraId="5F218D44">
        <w:tblPrEx>
          <w:tblCellMar>
            <w:top w:w="0" w:type="dxa"/>
            <w:left w:w="108" w:type="dxa"/>
            <w:bottom w:w="0" w:type="dxa"/>
            <w:right w:w="108" w:type="dxa"/>
          </w:tblCellMar>
        </w:tblPrEx>
        <w:tc>
          <w:tcPr>
            <w:tcW w:w="8848" w:type="dxa"/>
            <w:gridSpan w:val="14"/>
            <w:vAlign w:val="center"/>
          </w:tcPr>
          <w:p w14:paraId="0DC272C6">
            <w:pPr>
              <w:jc w:val="center"/>
            </w:pPr>
            <w:r>
              <w:rPr>
                <w:rFonts w:ascii="宋体" w:hAnsi="宋体" w:eastAsia="宋体"/>
                <w:sz w:val="24"/>
              </w:rPr>
              <w:t>(2024年度)</w:t>
            </w:r>
          </w:p>
        </w:tc>
      </w:tr>
      <w:tr w14:paraId="27A389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13AE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CB0239A">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1F1EBD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0A5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F8BEF8">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1AB4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C82356">
            <w:pPr>
              <w:jc w:val="center"/>
            </w:pPr>
            <w:r>
              <w:rPr>
                <w:rFonts w:ascii="宋体" w:hAnsi="宋体" w:eastAsia="宋体"/>
                <w:sz w:val="16"/>
              </w:rPr>
              <w:t>乌鲁木齐市第八十七中学</w:t>
            </w:r>
          </w:p>
        </w:tc>
      </w:tr>
      <w:tr w14:paraId="1D6048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4012A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200CD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AEC2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BE2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889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7D68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AB1DF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994F">
            <w:pPr>
              <w:jc w:val="center"/>
            </w:pPr>
            <w:r>
              <w:rPr>
                <w:rFonts w:ascii="宋体" w:hAnsi="宋体" w:eastAsia="宋体"/>
                <w:sz w:val="16"/>
              </w:rPr>
              <w:t>得分</w:t>
            </w:r>
          </w:p>
        </w:tc>
      </w:tr>
      <w:tr w14:paraId="5C65B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26B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41C9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CBD90">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AF2F9C">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58CC3">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F17C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3B77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E5C5">
            <w:pPr>
              <w:jc w:val="center"/>
            </w:pPr>
            <w:r>
              <w:rPr>
                <w:rFonts w:ascii="宋体" w:hAnsi="宋体" w:eastAsia="宋体"/>
                <w:sz w:val="16"/>
              </w:rPr>
              <w:t>10.00分</w:t>
            </w:r>
          </w:p>
        </w:tc>
      </w:tr>
      <w:tr w14:paraId="01FC0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CBA6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C1A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B9DCF">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7CDD6">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6D618">
            <w:pPr>
              <w:jc w:val="center"/>
            </w:pPr>
            <w:r>
              <w:rPr>
                <w:rFonts w:ascii="宋体" w:hAnsi="宋体" w:eastAsia="宋体"/>
                <w:sz w:val="16"/>
              </w:rPr>
              <w:t>25.59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39B7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2C3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C7332">
            <w:pPr>
              <w:jc w:val="center"/>
            </w:pPr>
            <w:r>
              <w:rPr>
                <w:rFonts w:ascii="宋体" w:hAnsi="宋体" w:eastAsia="宋体"/>
                <w:sz w:val="16"/>
              </w:rPr>
              <w:t>-</w:t>
            </w:r>
          </w:p>
        </w:tc>
      </w:tr>
      <w:tr w14:paraId="1C3B46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5AE0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C6C5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C6C6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99E7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E52D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84F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C51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19B55">
            <w:pPr>
              <w:jc w:val="center"/>
            </w:pPr>
            <w:r>
              <w:rPr>
                <w:rFonts w:ascii="宋体" w:hAnsi="宋体" w:eastAsia="宋体"/>
                <w:sz w:val="16"/>
              </w:rPr>
              <w:t>-</w:t>
            </w:r>
          </w:p>
        </w:tc>
      </w:tr>
      <w:tr w14:paraId="61DAB5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7A9E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004F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4689E4">
            <w:pPr>
              <w:jc w:val="center"/>
            </w:pPr>
            <w:r>
              <w:rPr>
                <w:rFonts w:ascii="宋体" w:hAnsi="宋体" w:eastAsia="宋体"/>
                <w:sz w:val="16"/>
              </w:rPr>
              <w:t>总体目标完成情况</w:t>
            </w:r>
          </w:p>
        </w:tc>
      </w:tr>
      <w:tr w14:paraId="749CAB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D35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A9A5A2">
            <w:pPr>
              <w:jc w:val="both"/>
            </w:pPr>
            <w:r>
              <w:rPr>
                <w:rFonts w:ascii="宋体" w:hAnsi="宋体" w:eastAsia="宋体"/>
                <w:sz w:val="16"/>
              </w:rPr>
              <w:t>自聘教师补助发放人数49人，发放次数&gt;=1次，每人每次发放补助资金&lt;=5141.3元，该项目的具体开支范围是：提高临聘教师工资待遇，提高薪资水平，项目开展具体目标效果如下：1、提高教师的工作积极性和投入。 2、提升教师职业的吸引力。3、提高自聘教师的薪资，可以缩小他们与正式教师的待遇差距，促进教育公平。4、保障教师的基本生活需求。5、适应社会发展需求：随着社会经济的发展和生活水平的提高，教育领域的需求也在不断增长。6、提升学生的学习效果。7、增强学校的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C3A502">
            <w:pPr>
              <w:jc w:val="both"/>
            </w:pPr>
            <w:r>
              <w:rPr>
                <w:rFonts w:ascii="宋体" w:hAnsi="宋体" w:eastAsia="宋体"/>
                <w:sz w:val="16"/>
              </w:rPr>
              <w:t>该项目资金共发放了三次，分别是2月教师工资236594.2元，2月保洁费17912.97元，6月自聘教师工资1356.83元。发放人数共计65人，合计金额255864元。保障了教师的基本生活需求，缩小自聘教师与正式教师的待遇差距。</w:t>
            </w:r>
            <w:r>
              <w:rPr>
                <w:rFonts w:ascii="宋体" w:hAnsi="宋体" w:eastAsia="宋体"/>
                <w:sz w:val="16"/>
              </w:rPr>
              <w:br w:type="textWrapping"/>
            </w:r>
          </w:p>
        </w:tc>
      </w:tr>
      <w:tr w14:paraId="0E728F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91CC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2F34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433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032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08C6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DC03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AEDB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336A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C88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8B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C3EC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CDDD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4B7B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3E38">
            <w:pPr>
              <w:jc w:val="center"/>
            </w:pPr>
            <w:r>
              <w:rPr>
                <w:rFonts w:ascii="宋体" w:hAnsi="宋体" w:eastAsia="宋体"/>
                <w:sz w:val="16"/>
              </w:rPr>
              <w:t>偏差原因分析及改进措施</w:t>
            </w:r>
          </w:p>
        </w:tc>
      </w:tr>
      <w:tr w14:paraId="54F718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7153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A826D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A23E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70A8">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98B32">
            <w:pPr>
              <w:jc w:val="center"/>
            </w:pPr>
            <w:r>
              <w:rPr>
                <w:rFonts w:ascii="宋体" w:hAnsi="宋体" w:eastAsia="宋体"/>
                <w:sz w:val="16"/>
              </w:rPr>
              <w:t>&gt;=49人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0C3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71F0">
            <w:pPr>
              <w:jc w:val="center"/>
            </w:pPr>
            <w:r>
              <w:rPr>
                <w:rFonts w:ascii="宋体" w:hAnsi="宋体" w:eastAsia="宋体"/>
                <w:sz w:val="16"/>
              </w:rPr>
              <w:t>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1E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A01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97BC6">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A375">
            <w:pPr>
              <w:jc w:val="center"/>
            </w:pPr>
            <w:r>
              <w:rPr>
                <w:rFonts w:ascii="宋体" w:hAnsi="宋体" w:eastAsia="宋体"/>
                <w:sz w:val="16"/>
              </w:rPr>
              <w:t>=65人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DE95">
            <w:pPr>
              <w:jc w:val="center"/>
            </w:pPr>
            <w:r>
              <w:rPr>
                <w:rFonts w:ascii="宋体" w:hAnsi="宋体" w:eastAsia="宋体"/>
                <w:sz w:val="16"/>
              </w:rPr>
              <w:t>132.65%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B1E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55043">
            <w:pPr>
              <w:jc w:val="center"/>
            </w:pPr>
            <w:r>
              <w:rPr>
                <w:rFonts w:ascii="宋体" w:hAnsi="宋体" w:eastAsia="宋体"/>
                <w:sz w:val="16"/>
              </w:rPr>
              <w:t>因在编人员退休、调出等原因导致增加临聘人员。所以与年初设置绩效目标有差距</w:t>
            </w:r>
          </w:p>
        </w:tc>
      </w:tr>
      <w:tr w14:paraId="12045C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44C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955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0832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63A63">
            <w:pPr>
              <w:jc w:val="center"/>
            </w:pPr>
            <w:r>
              <w:rPr>
                <w:rFonts w:ascii="宋体" w:hAnsi="宋体" w:eastAsia="宋体"/>
                <w:sz w:val="16"/>
              </w:rPr>
              <w:t>自聘教师发放次数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934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374C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C50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F7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93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4E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25B10">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C9062">
            <w:pPr>
              <w:jc w:val="center"/>
            </w:pPr>
            <w:r>
              <w:rPr>
                <w:rFonts w:ascii="宋体" w:hAnsi="宋体" w:eastAsia="宋体"/>
                <w:sz w:val="16"/>
              </w:rPr>
              <w:t>300%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4B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73C1E">
            <w:pPr>
              <w:jc w:val="center"/>
            </w:pPr>
            <w:r>
              <w:rPr>
                <w:rFonts w:ascii="宋体" w:hAnsi="宋体" w:eastAsia="宋体"/>
                <w:sz w:val="16"/>
              </w:rPr>
              <w:t>由于还用该项目资金支付了保洁工资，导致发放次数增加一次</w:t>
            </w:r>
          </w:p>
        </w:tc>
      </w:tr>
      <w:tr w14:paraId="38FB03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310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BCE3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32D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9AE08">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C7A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A1F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844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DBA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52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87F8F">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360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692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41C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B3E5">
            <w:pPr>
              <w:jc w:val="center"/>
            </w:pPr>
          </w:p>
        </w:tc>
      </w:tr>
      <w:tr w14:paraId="1C4F7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839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685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5839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C5446">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EB6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F83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4B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20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F9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5EB4">
            <w:pPr>
              <w:jc w:val="center"/>
            </w:pPr>
            <w:r>
              <w:rPr>
                <w:rFonts w:ascii="宋体" w:hAnsi="宋体" w:eastAsia="宋体"/>
                <w:sz w:val="16"/>
              </w:rPr>
              <w:t>原始凭证,工作资料,说明材料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393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F6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461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4951">
            <w:pPr>
              <w:jc w:val="center"/>
            </w:pPr>
          </w:p>
        </w:tc>
      </w:tr>
      <w:tr w14:paraId="54B628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895F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E2A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01D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F43BC">
            <w:pPr>
              <w:jc w:val="center"/>
            </w:pPr>
            <w:r>
              <w:rPr>
                <w:rFonts w:ascii="宋体" w:hAnsi="宋体" w:eastAsia="宋体"/>
                <w:sz w:val="16"/>
              </w:rPr>
              <w:t>发放自聘教师补助资金成本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A4E4">
            <w:pPr>
              <w:jc w:val="center"/>
            </w:pPr>
            <w:r>
              <w:rPr>
                <w:rFonts w:ascii="宋体" w:hAnsi="宋体" w:eastAsia="宋体"/>
                <w:sz w:val="16"/>
              </w:rPr>
              <w:t>&lt;=5141.3元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C9A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5766F">
            <w:pPr>
              <w:jc w:val="center"/>
            </w:pPr>
            <w:r>
              <w:rPr>
                <w:rFonts w:ascii="宋体" w:hAnsi="宋体" w:eastAsia="宋体"/>
                <w:sz w:val="16"/>
              </w:rPr>
              <w:t>5141元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4101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D0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F3E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D7DD7">
            <w:pPr>
              <w:jc w:val="center"/>
            </w:pPr>
            <w:r>
              <w:rPr>
                <w:rFonts w:ascii="宋体" w:hAnsi="宋体" w:eastAsia="宋体"/>
                <w:sz w:val="16"/>
              </w:rPr>
              <w:t>=3936.37元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37D5A">
            <w:pPr>
              <w:jc w:val="center"/>
            </w:pPr>
            <w:r>
              <w:rPr>
                <w:rFonts w:ascii="宋体" w:hAnsi="宋体" w:eastAsia="宋体"/>
                <w:sz w:val="16"/>
              </w:rPr>
              <w:t>76.56%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BBF9E">
            <w:pPr>
              <w:jc w:val="center"/>
            </w:pPr>
            <w:r>
              <w:rPr>
                <w:rFonts w:ascii="宋体" w:hAnsi="宋体" w:eastAsia="宋体"/>
                <w:sz w:val="16"/>
              </w:rPr>
              <w:t>15.31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B84F1">
            <w:pPr>
              <w:jc w:val="center"/>
            </w:pPr>
            <w:r>
              <w:rPr>
                <w:rFonts w:ascii="宋体" w:hAnsi="宋体" w:eastAsia="宋体"/>
                <w:sz w:val="16"/>
              </w:rPr>
              <w:t>因额外发放了五名保洁费，发放人数增加，导致平均发放成本增加。</w:t>
            </w:r>
          </w:p>
        </w:tc>
      </w:tr>
      <w:tr w14:paraId="6AFB89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C6F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102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534C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1F4A1">
            <w:pPr>
              <w:jc w:val="center"/>
            </w:pPr>
            <w:r>
              <w:rPr>
                <w:rFonts w:ascii="宋体" w:hAnsi="宋体" w:eastAsia="宋体"/>
                <w:sz w:val="16"/>
              </w:rPr>
              <w:t>促进教育事业均衡发展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28579">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1C49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11290">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FDF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D24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862FC">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9D3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09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FB7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A58EA">
            <w:pPr>
              <w:jc w:val="center"/>
            </w:pPr>
          </w:p>
        </w:tc>
      </w:tr>
      <w:tr w14:paraId="2E9BE8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BD2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6D2D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682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435B0">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D2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627D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9F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10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7B52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E9C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47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963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D2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DFF56">
            <w:pPr>
              <w:jc w:val="center"/>
            </w:pPr>
          </w:p>
        </w:tc>
      </w:tr>
      <w:tr w14:paraId="7EE8EAD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9F0F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A02E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596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E86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25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4271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99EF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5EC7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231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F9085">
            <w:pPr>
              <w:jc w:val="center"/>
            </w:pPr>
            <w:r>
              <w:rPr>
                <w:rFonts w:ascii="宋体" w:hAnsi="宋体" w:eastAsia="宋体"/>
                <w:sz w:val="16"/>
              </w:rPr>
              <w:t>95.31分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35288"/>
        </w:tc>
      </w:tr>
    </w:tbl>
    <w:p w14:paraId="67551E0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171331CA">
        <w:tblPrEx>
          <w:tblCellMar>
            <w:top w:w="0" w:type="dxa"/>
            <w:left w:w="108" w:type="dxa"/>
            <w:bottom w:w="0" w:type="dxa"/>
            <w:right w:w="108" w:type="dxa"/>
          </w:tblCellMar>
        </w:tblPrEx>
        <w:tc>
          <w:tcPr>
            <w:tcW w:w="8848" w:type="dxa"/>
            <w:gridSpan w:val="14"/>
            <w:vAlign w:val="center"/>
          </w:tcPr>
          <w:p w14:paraId="48111DC7">
            <w:pPr>
              <w:jc w:val="center"/>
            </w:pPr>
            <w:r>
              <w:rPr>
                <w:rFonts w:ascii="宋体" w:hAnsi="宋体" w:eastAsia="宋体"/>
                <w:sz w:val="24"/>
              </w:rPr>
              <w:t>项目支出绩效自评表</w:t>
            </w:r>
          </w:p>
        </w:tc>
      </w:tr>
      <w:tr w14:paraId="2D0CE6FA">
        <w:tblPrEx>
          <w:tblCellMar>
            <w:top w:w="0" w:type="dxa"/>
            <w:left w:w="108" w:type="dxa"/>
            <w:bottom w:w="0" w:type="dxa"/>
            <w:right w:w="108" w:type="dxa"/>
          </w:tblCellMar>
        </w:tblPrEx>
        <w:tc>
          <w:tcPr>
            <w:tcW w:w="8848" w:type="dxa"/>
            <w:gridSpan w:val="14"/>
            <w:vAlign w:val="center"/>
          </w:tcPr>
          <w:p w14:paraId="6DC0DBCC">
            <w:pPr>
              <w:jc w:val="center"/>
            </w:pPr>
            <w:r>
              <w:rPr>
                <w:rFonts w:ascii="宋体" w:hAnsi="宋体" w:eastAsia="宋体"/>
                <w:sz w:val="24"/>
              </w:rPr>
              <w:t>(2024年度)</w:t>
            </w:r>
          </w:p>
        </w:tc>
      </w:tr>
      <w:tr w14:paraId="765BB2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DA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6CB4C4A">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公用经费-小学）、（公用经费-初中）、（公用经费-特教）、城乡义务教育公用经费（区县配套）、城乡义务教育公用经费（区县配套)、义务教育阶段特殊教育学校和随班就读残疾学生生均公用经费（区县配套）</w:t>
            </w:r>
          </w:p>
        </w:tc>
      </w:tr>
      <w:tr w14:paraId="191CA6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DAE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12B2CB">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EA2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4A7B40">
            <w:pPr>
              <w:jc w:val="center"/>
            </w:pPr>
            <w:r>
              <w:rPr>
                <w:rFonts w:ascii="宋体" w:hAnsi="宋体" w:eastAsia="宋体"/>
                <w:sz w:val="16"/>
              </w:rPr>
              <w:t>乌鲁木齐市第八十七中学</w:t>
            </w:r>
          </w:p>
        </w:tc>
      </w:tr>
      <w:tr w14:paraId="684622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3E85D8">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DEAC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C587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A78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7F6A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27BA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A3AB8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D1243">
            <w:pPr>
              <w:jc w:val="center"/>
            </w:pPr>
            <w:r>
              <w:rPr>
                <w:rFonts w:ascii="宋体" w:hAnsi="宋体" w:eastAsia="宋体"/>
                <w:sz w:val="16"/>
              </w:rPr>
              <w:t>得分</w:t>
            </w:r>
          </w:p>
        </w:tc>
      </w:tr>
      <w:tr w14:paraId="05BBC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0C24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D2BC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100B0">
            <w:pPr>
              <w:jc w:val="center"/>
            </w:pPr>
            <w:r>
              <w:rPr>
                <w:rFonts w:ascii="宋体" w:hAnsi="宋体" w:eastAsia="宋体"/>
                <w:sz w:val="16"/>
              </w:rPr>
              <w:t>40.63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36AE5C">
            <w:pPr>
              <w:jc w:val="center"/>
            </w:pPr>
            <w:r>
              <w:rPr>
                <w:rFonts w:ascii="宋体" w:hAnsi="宋体" w:eastAsia="宋体"/>
                <w:sz w:val="16"/>
              </w:rPr>
              <w:t>40.63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1DBAD">
            <w:pPr>
              <w:jc w:val="center"/>
            </w:pPr>
            <w:r>
              <w:rPr>
                <w:rFonts w:ascii="宋体" w:hAnsi="宋体" w:eastAsia="宋体"/>
                <w:sz w:val="16"/>
              </w:rPr>
              <w:t>15.93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0189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743E5A">
            <w:pPr>
              <w:jc w:val="center"/>
            </w:pPr>
            <w:r>
              <w:rPr>
                <w:rFonts w:ascii="宋体" w:hAnsi="宋体" w:eastAsia="宋体"/>
                <w:sz w:val="16"/>
              </w:rPr>
              <w:t>39.2%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9180">
            <w:pPr>
              <w:jc w:val="center"/>
            </w:pPr>
            <w:r>
              <w:rPr>
                <w:rFonts w:ascii="宋体" w:hAnsi="宋体" w:eastAsia="宋体"/>
                <w:sz w:val="16"/>
              </w:rPr>
              <w:t>3.92分</w:t>
            </w:r>
          </w:p>
        </w:tc>
      </w:tr>
      <w:tr w14:paraId="13537C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7D82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02B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5D2F9">
            <w:pPr>
              <w:jc w:val="center"/>
            </w:pPr>
            <w:r>
              <w:rPr>
                <w:rFonts w:ascii="宋体" w:hAnsi="宋体" w:eastAsia="宋体"/>
                <w:sz w:val="16"/>
              </w:rPr>
              <w:t>40.63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6FD1E">
            <w:pPr>
              <w:jc w:val="center"/>
            </w:pPr>
            <w:r>
              <w:rPr>
                <w:rFonts w:ascii="宋体" w:hAnsi="宋体" w:eastAsia="宋体"/>
                <w:sz w:val="16"/>
              </w:rPr>
              <w:t>40.63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64E7C">
            <w:pPr>
              <w:jc w:val="center"/>
            </w:pPr>
            <w:r>
              <w:rPr>
                <w:rFonts w:ascii="宋体" w:hAnsi="宋体" w:eastAsia="宋体"/>
                <w:sz w:val="16"/>
              </w:rPr>
              <w:t>15.93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0527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A7F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3D494">
            <w:pPr>
              <w:jc w:val="center"/>
            </w:pPr>
            <w:r>
              <w:rPr>
                <w:rFonts w:ascii="宋体" w:hAnsi="宋体" w:eastAsia="宋体"/>
                <w:sz w:val="16"/>
              </w:rPr>
              <w:t>-</w:t>
            </w:r>
          </w:p>
        </w:tc>
      </w:tr>
      <w:tr w14:paraId="1DC15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605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EFED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7CD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D09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1C49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118A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65B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0A96">
            <w:pPr>
              <w:jc w:val="center"/>
            </w:pPr>
            <w:r>
              <w:rPr>
                <w:rFonts w:ascii="宋体" w:hAnsi="宋体" w:eastAsia="宋体"/>
                <w:sz w:val="16"/>
              </w:rPr>
              <w:t>-</w:t>
            </w:r>
          </w:p>
        </w:tc>
      </w:tr>
      <w:tr w14:paraId="6B4DC1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7C5BC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4D988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7874BB2">
            <w:pPr>
              <w:jc w:val="center"/>
            </w:pPr>
            <w:r>
              <w:rPr>
                <w:rFonts w:ascii="宋体" w:hAnsi="宋体" w:eastAsia="宋体"/>
                <w:sz w:val="16"/>
              </w:rPr>
              <w:t>总体目标完成情况</w:t>
            </w:r>
          </w:p>
        </w:tc>
      </w:tr>
      <w:tr w14:paraId="228372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775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48A89D">
            <w:pPr>
              <w:jc w:val="both"/>
            </w:pPr>
            <w:r>
              <w:rPr>
                <w:rFonts w:ascii="宋体" w:hAnsi="宋体" w:eastAsia="宋体"/>
                <w:sz w:val="16"/>
              </w:rPr>
              <w:t>该项目</w:t>
            </w:r>
            <w:r>
              <w:rPr>
                <w:rFonts w:hint="eastAsia" w:ascii="宋体" w:hAnsi="宋体"/>
                <w:sz w:val="16"/>
                <w:lang w:eastAsia="zh-CN"/>
              </w:rPr>
              <w:t>用于</w:t>
            </w:r>
            <w:r>
              <w:rPr>
                <w:rFonts w:ascii="宋体" w:hAnsi="宋体" w:eastAsia="宋体"/>
                <w:sz w:val="16"/>
              </w:rPr>
              <w:t>学生体检费和学生视力检测、教学设备设施的购置，学生体检人数大于等于2349人，每人体检费用为33元，学生视力检测人数大于等于2192人，每人检测费用为4元。购置教学设备种类不低于16</w:t>
            </w:r>
            <w:r>
              <w:rPr>
                <w:rFonts w:hint="eastAsia" w:ascii="宋体" w:hAnsi="宋体"/>
                <w:sz w:val="16"/>
                <w:lang w:eastAsia="zh-CN"/>
              </w:rPr>
              <w:t>种</w:t>
            </w:r>
            <w:r>
              <w:rPr>
                <w:rFonts w:ascii="宋体" w:hAnsi="宋体" w:eastAsia="宋体"/>
                <w:sz w:val="16"/>
              </w:rPr>
              <w:t>，每次成本低于20000元，购置各类教学设备设施的合格率要达到100%。我校将努力提高教育、教学水平，认真改善办学条件，有效保障学校正常运转，完成教育教学活动和其他日常工作任务等。从而实现该项目的社会效益，提高学校教学水平、改善办学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9DBE2F">
            <w:pPr>
              <w:jc w:val="both"/>
            </w:pPr>
            <w:r>
              <w:rPr>
                <w:rFonts w:ascii="宋体" w:hAnsi="宋体" w:eastAsia="宋体"/>
                <w:sz w:val="16"/>
              </w:rPr>
              <w:t>资金全年执行15.93万元。具体支出为电费1.74万元、水费0.16万元、专用材料费0.55万元、其他商品和服务支出7.76万元、其他交通费用0.5万元、维修（护）费5.22万元。该项目资金使用有效保障学校正常运转。</w:t>
            </w:r>
          </w:p>
        </w:tc>
      </w:tr>
      <w:tr w14:paraId="12FB83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3E5F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F39A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BE8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CE2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2881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2EC4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BCB5D">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331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2C64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3E3F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22FB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E2F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344D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E55D9">
            <w:pPr>
              <w:jc w:val="center"/>
            </w:pPr>
            <w:r>
              <w:rPr>
                <w:rFonts w:ascii="宋体" w:hAnsi="宋体" w:eastAsia="宋体"/>
                <w:sz w:val="16"/>
              </w:rPr>
              <w:t>偏差原因分析及改进措施</w:t>
            </w:r>
          </w:p>
        </w:tc>
      </w:tr>
      <w:tr w14:paraId="238B9A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156A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C90B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FD8C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B478">
            <w:pPr>
              <w:jc w:val="center"/>
            </w:pPr>
            <w:r>
              <w:rPr>
                <w:rFonts w:ascii="宋体" w:hAnsi="宋体" w:eastAsia="宋体"/>
                <w:sz w:val="16"/>
              </w:rPr>
              <w:t>体检学生人数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8A821">
            <w:pPr>
              <w:jc w:val="center"/>
            </w:pPr>
            <w:r>
              <w:rPr>
                <w:rFonts w:ascii="宋体" w:hAnsi="宋体" w:eastAsia="宋体"/>
                <w:sz w:val="16"/>
              </w:rPr>
              <w:t>&gt;=2349人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1A49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B00C4">
            <w:pPr>
              <w:jc w:val="center"/>
            </w:pPr>
            <w:r>
              <w:rPr>
                <w:rFonts w:ascii="宋体" w:hAnsi="宋体" w:eastAsia="宋体"/>
                <w:sz w:val="16"/>
              </w:rPr>
              <w:t>2340人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D30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18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08A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7A08">
            <w:pPr>
              <w:jc w:val="center"/>
            </w:pPr>
            <w:r>
              <w:rPr>
                <w:rFonts w:ascii="宋体" w:hAnsi="宋体" w:eastAsia="宋体"/>
                <w:sz w:val="16"/>
              </w:rPr>
              <w:t>=2351人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79E55">
            <w:pPr>
              <w:jc w:val="center"/>
            </w:pPr>
            <w:r>
              <w:rPr>
                <w:rFonts w:ascii="宋体" w:hAnsi="宋体" w:eastAsia="宋体"/>
                <w:sz w:val="16"/>
              </w:rPr>
              <w:t>100.09%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20F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58B5D">
            <w:pPr>
              <w:jc w:val="center"/>
            </w:pPr>
          </w:p>
        </w:tc>
      </w:tr>
      <w:tr w14:paraId="7F044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74A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7D60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0D1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A7481">
            <w:pPr>
              <w:jc w:val="center"/>
            </w:pPr>
            <w:r>
              <w:rPr>
                <w:rFonts w:ascii="宋体" w:hAnsi="宋体" w:eastAsia="宋体"/>
                <w:sz w:val="16"/>
              </w:rPr>
              <w:t>视力监测学生人数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3ED96">
            <w:pPr>
              <w:jc w:val="center"/>
            </w:pPr>
            <w:r>
              <w:rPr>
                <w:rFonts w:ascii="宋体" w:hAnsi="宋体" w:eastAsia="宋体"/>
                <w:sz w:val="16"/>
              </w:rPr>
              <w:t>&gt;=2192人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3B91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24B2">
            <w:pPr>
              <w:jc w:val="center"/>
            </w:pPr>
            <w:r>
              <w:rPr>
                <w:rFonts w:ascii="宋体" w:hAnsi="宋体" w:eastAsia="宋体"/>
                <w:sz w:val="16"/>
              </w:rPr>
              <w:t>2191人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487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1D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39B64">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23127">
            <w:pPr>
              <w:jc w:val="center"/>
            </w:pPr>
            <w:r>
              <w:rPr>
                <w:rFonts w:ascii="宋体" w:hAnsi="宋体" w:eastAsia="宋体"/>
                <w:sz w:val="16"/>
              </w:rPr>
              <w:t>=0人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11C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4C1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9D98E">
            <w:pPr>
              <w:jc w:val="center"/>
            </w:pPr>
            <w:r>
              <w:rPr>
                <w:rFonts w:ascii="宋体" w:hAnsi="宋体" w:eastAsia="宋体"/>
                <w:sz w:val="16"/>
              </w:rPr>
              <w:t>由于财政资金调配困难，无法及时足额拨付，导致学生视力检查费次数为0</w:t>
            </w:r>
          </w:p>
        </w:tc>
      </w:tr>
      <w:tr w14:paraId="18AC4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673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853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645A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3B1B">
            <w:pPr>
              <w:jc w:val="center"/>
            </w:pPr>
            <w:r>
              <w:rPr>
                <w:rFonts w:ascii="宋体" w:hAnsi="宋体" w:eastAsia="宋体"/>
                <w:sz w:val="16"/>
              </w:rPr>
              <w:t>购置各类教学用品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0ED10">
            <w:pPr>
              <w:jc w:val="center"/>
            </w:pPr>
            <w:r>
              <w:rPr>
                <w:rFonts w:ascii="宋体" w:hAnsi="宋体" w:eastAsia="宋体"/>
                <w:sz w:val="16"/>
              </w:rPr>
              <w:t>&gt;=16次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1A5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7D795">
            <w:pPr>
              <w:jc w:val="center"/>
            </w:pPr>
            <w:r>
              <w:rPr>
                <w:rFonts w:ascii="宋体" w:hAnsi="宋体" w:eastAsia="宋体"/>
                <w:sz w:val="16"/>
              </w:rPr>
              <w:t>15次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A9DA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8D7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BC21">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E686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22F6B">
            <w:pPr>
              <w:jc w:val="center"/>
            </w:pPr>
            <w:r>
              <w:rPr>
                <w:rFonts w:ascii="宋体" w:hAnsi="宋体" w:eastAsia="宋体"/>
                <w:sz w:val="16"/>
              </w:rPr>
              <w:t>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85E18">
            <w:pPr>
              <w:jc w:val="center"/>
            </w:pPr>
            <w:r>
              <w:rPr>
                <w:rFonts w:ascii="宋体" w:hAnsi="宋体" w:eastAsia="宋体"/>
                <w:sz w:val="16"/>
              </w:rPr>
              <w:t>0.44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5BB3">
            <w:pPr>
              <w:jc w:val="center"/>
            </w:pPr>
            <w:r>
              <w:rPr>
                <w:rFonts w:ascii="宋体" w:hAnsi="宋体" w:eastAsia="宋体"/>
                <w:sz w:val="16"/>
              </w:rPr>
              <w:t>由于财政资金调配困难，无法及时足额拨付，导致使用该项目资金支付了一次教学用品购置费用</w:t>
            </w:r>
          </w:p>
        </w:tc>
      </w:tr>
      <w:tr w14:paraId="3BA077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E2A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03BC1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04CF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87B5E">
            <w:pPr>
              <w:jc w:val="center"/>
            </w:pPr>
            <w:r>
              <w:rPr>
                <w:rFonts w:ascii="宋体" w:hAnsi="宋体" w:eastAsia="宋体"/>
                <w:sz w:val="16"/>
              </w:rPr>
              <w:t>符合体检学生覆盖率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8138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1881B">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2017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0E9B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91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1344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6C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38618">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50F1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F63FD">
            <w:pPr>
              <w:jc w:val="center"/>
            </w:pPr>
            <w:r>
              <w:rPr>
                <w:rFonts w:ascii="宋体" w:hAnsi="宋体" w:eastAsia="宋体"/>
                <w:sz w:val="16"/>
              </w:rPr>
              <w:t>年初预期指标设置较保守，实际完成率较高</w:t>
            </w:r>
          </w:p>
        </w:tc>
      </w:tr>
      <w:tr w14:paraId="650C9E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347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7C2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78A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ACD2">
            <w:pPr>
              <w:jc w:val="center"/>
            </w:pPr>
            <w:r>
              <w:rPr>
                <w:rFonts w:ascii="宋体" w:hAnsi="宋体" w:eastAsia="宋体"/>
                <w:sz w:val="16"/>
              </w:rPr>
              <w:t>符合视力监测学生覆盖率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4F8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BF02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B1AA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D163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4E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013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725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3271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BCF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00EE9">
            <w:pPr>
              <w:jc w:val="center"/>
            </w:pPr>
            <w:r>
              <w:rPr>
                <w:rFonts w:ascii="宋体" w:hAnsi="宋体" w:eastAsia="宋体"/>
                <w:sz w:val="16"/>
              </w:rPr>
              <w:t>由于财政资金调配困难，无法及时足额拨付，导致学生视力检查费次数为0</w:t>
            </w:r>
          </w:p>
        </w:tc>
      </w:tr>
      <w:tr w14:paraId="56D1B9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648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F98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C2F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05EE">
            <w:pPr>
              <w:jc w:val="center"/>
            </w:pPr>
            <w:r>
              <w:rPr>
                <w:rFonts w:ascii="宋体" w:hAnsi="宋体" w:eastAsia="宋体"/>
                <w:sz w:val="16"/>
              </w:rPr>
              <w:t>购置用品质量合格率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9D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1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C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0136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9B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FAC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B0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72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FE18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5DDDE">
            <w:pPr>
              <w:jc w:val="center"/>
            </w:pPr>
          </w:p>
        </w:tc>
      </w:tr>
      <w:tr w14:paraId="3CEC75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8DE0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D42B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5C78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63883">
            <w:pPr>
              <w:jc w:val="center"/>
            </w:pPr>
            <w:r>
              <w:rPr>
                <w:rFonts w:ascii="宋体" w:hAnsi="宋体" w:eastAsia="宋体"/>
                <w:sz w:val="16"/>
              </w:rPr>
              <w:t>学生体检成本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9DF3E">
            <w:pPr>
              <w:jc w:val="center"/>
            </w:pPr>
            <w:r>
              <w:rPr>
                <w:rFonts w:ascii="宋体" w:hAnsi="宋体" w:eastAsia="宋体"/>
                <w:sz w:val="16"/>
              </w:rPr>
              <w:t>=33元/人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A98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52124">
            <w:pPr>
              <w:jc w:val="center"/>
            </w:pPr>
            <w:r>
              <w:rPr>
                <w:rFonts w:ascii="宋体" w:hAnsi="宋体" w:eastAsia="宋体"/>
                <w:sz w:val="16"/>
              </w:rPr>
              <w:t>33元/人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CB7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54C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3BC3F">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56A05">
            <w:pPr>
              <w:jc w:val="center"/>
            </w:pPr>
            <w:r>
              <w:rPr>
                <w:rFonts w:ascii="宋体" w:hAnsi="宋体" w:eastAsia="宋体"/>
                <w:sz w:val="16"/>
              </w:rPr>
              <w:t>=33元/人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5B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74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3BF20">
            <w:pPr>
              <w:jc w:val="center"/>
            </w:pPr>
          </w:p>
        </w:tc>
      </w:tr>
      <w:tr w14:paraId="554D8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6CEC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11C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B59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97FD6">
            <w:pPr>
              <w:jc w:val="center"/>
            </w:pPr>
            <w:r>
              <w:rPr>
                <w:rFonts w:ascii="宋体" w:hAnsi="宋体" w:eastAsia="宋体"/>
                <w:sz w:val="16"/>
              </w:rPr>
              <w:t>学生视力监测成本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38647">
            <w:pPr>
              <w:jc w:val="center"/>
            </w:pPr>
            <w:r>
              <w:rPr>
                <w:rFonts w:ascii="宋体" w:hAnsi="宋体" w:eastAsia="宋体"/>
                <w:sz w:val="16"/>
              </w:rPr>
              <w:t>=4元/人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ECD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0CC01">
            <w:pPr>
              <w:jc w:val="center"/>
            </w:pPr>
            <w:r>
              <w:rPr>
                <w:rFonts w:ascii="宋体" w:hAnsi="宋体" w:eastAsia="宋体"/>
                <w:sz w:val="16"/>
              </w:rPr>
              <w:t>4元/人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513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2AA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73C80">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E13E2">
            <w:pPr>
              <w:jc w:val="center"/>
            </w:pPr>
            <w:r>
              <w:rPr>
                <w:rFonts w:ascii="宋体" w:hAnsi="宋体" w:eastAsia="宋体"/>
                <w:sz w:val="16"/>
              </w:rPr>
              <w:t>=0元/人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42B9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E7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34011">
            <w:pPr>
              <w:jc w:val="center"/>
            </w:pPr>
            <w:r>
              <w:rPr>
                <w:rFonts w:ascii="宋体" w:hAnsi="宋体" w:eastAsia="宋体"/>
                <w:sz w:val="16"/>
              </w:rPr>
              <w:t>由于财政资金调配困难，无法及时足额拨付，导致学生视力检查费次数为0</w:t>
            </w:r>
          </w:p>
        </w:tc>
      </w:tr>
      <w:tr w14:paraId="5CE649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16A6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A8C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29C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23DEE">
            <w:pPr>
              <w:jc w:val="center"/>
            </w:pPr>
            <w:r>
              <w:rPr>
                <w:rFonts w:ascii="宋体" w:hAnsi="宋体" w:eastAsia="宋体"/>
                <w:sz w:val="16"/>
              </w:rPr>
              <w:t>购置各类教学用品成本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F329">
            <w:pPr>
              <w:jc w:val="center"/>
            </w:pPr>
            <w:r>
              <w:rPr>
                <w:rFonts w:ascii="宋体" w:hAnsi="宋体" w:eastAsia="宋体"/>
                <w:sz w:val="16"/>
              </w:rPr>
              <w:t>&lt;=2万元/次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3D2E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25381">
            <w:pPr>
              <w:jc w:val="center"/>
            </w:pPr>
            <w:r>
              <w:rPr>
                <w:rFonts w:ascii="宋体" w:hAnsi="宋体" w:eastAsia="宋体"/>
                <w:sz w:val="16"/>
              </w:rPr>
              <w:t>2万元/次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7A1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92F0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A23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B98D5">
            <w:pPr>
              <w:jc w:val="center"/>
            </w:pPr>
            <w:r>
              <w:rPr>
                <w:rFonts w:ascii="宋体" w:hAnsi="宋体" w:eastAsia="宋体"/>
                <w:sz w:val="16"/>
              </w:rPr>
              <w:t>=0.13万元/次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E39E2">
            <w:pPr>
              <w:jc w:val="center"/>
            </w:pPr>
            <w:r>
              <w:rPr>
                <w:rFonts w:ascii="宋体" w:hAnsi="宋体" w:eastAsia="宋体"/>
                <w:sz w:val="16"/>
              </w:rPr>
              <w:t>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0F596">
            <w:pPr>
              <w:jc w:val="center"/>
            </w:pPr>
            <w:r>
              <w:rPr>
                <w:rFonts w:ascii="宋体" w:hAnsi="宋体" w:eastAsia="宋体"/>
                <w:sz w:val="16"/>
              </w:rPr>
              <w:t>0.46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0627E">
            <w:pPr>
              <w:jc w:val="center"/>
            </w:pPr>
            <w:r>
              <w:rPr>
                <w:rFonts w:ascii="宋体" w:hAnsi="宋体" w:eastAsia="宋体"/>
                <w:sz w:val="16"/>
              </w:rPr>
              <w:t>由于财政资金调配困难，无法及时足额拨付，导致使用该项目资金支付了一次教学用品购置费用</w:t>
            </w:r>
          </w:p>
        </w:tc>
      </w:tr>
      <w:tr w14:paraId="37ADCD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B42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B131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C9D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622FE">
            <w:pPr>
              <w:jc w:val="center"/>
            </w:pPr>
            <w:r>
              <w:rPr>
                <w:rFonts w:ascii="宋体" w:hAnsi="宋体" w:eastAsia="宋体"/>
                <w:sz w:val="16"/>
              </w:rPr>
              <w:t>改善学校教学条件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167BA">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CB59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7C145">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3F47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5BAA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11B0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BBB2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5B6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F4A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5C7A7">
            <w:pPr>
              <w:jc w:val="center"/>
            </w:pPr>
          </w:p>
        </w:tc>
      </w:tr>
      <w:tr w14:paraId="3CD3674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A7B57E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A45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A075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3B2A5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C6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4C4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999E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C6D1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FAB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BE15D">
            <w:pPr>
              <w:jc w:val="center"/>
            </w:pPr>
            <w:r>
              <w:rPr>
                <w:rFonts w:ascii="宋体" w:hAnsi="宋体" w:eastAsia="宋体"/>
                <w:sz w:val="16"/>
              </w:rPr>
              <w:t>60.82分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497B1F"/>
        </w:tc>
      </w:tr>
    </w:tbl>
    <w:p w14:paraId="7172CB8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018E10A8">
        <w:tblPrEx>
          <w:tblCellMar>
            <w:top w:w="0" w:type="dxa"/>
            <w:left w:w="108" w:type="dxa"/>
            <w:bottom w:w="0" w:type="dxa"/>
            <w:right w:w="108" w:type="dxa"/>
          </w:tblCellMar>
        </w:tblPrEx>
        <w:tc>
          <w:tcPr>
            <w:tcW w:w="8848" w:type="dxa"/>
            <w:gridSpan w:val="14"/>
            <w:vAlign w:val="center"/>
          </w:tcPr>
          <w:p w14:paraId="43D8C563">
            <w:pPr>
              <w:jc w:val="center"/>
            </w:pPr>
            <w:r>
              <w:rPr>
                <w:rFonts w:ascii="宋体" w:hAnsi="宋体" w:eastAsia="宋体"/>
                <w:sz w:val="24"/>
              </w:rPr>
              <w:t>项目支出绩效自评表</w:t>
            </w:r>
          </w:p>
        </w:tc>
      </w:tr>
      <w:tr w14:paraId="7DBFCABA">
        <w:tblPrEx>
          <w:tblCellMar>
            <w:top w:w="0" w:type="dxa"/>
            <w:left w:w="108" w:type="dxa"/>
            <w:bottom w:w="0" w:type="dxa"/>
            <w:right w:w="108" w:type="dxa"/>
          </w:tblCellMar>
        </w:tblPrEx>
        <w:tc>
          <w:tcPr>
            <w:tcW w:w="8848" w:type="dxa"/>
            <w:gridSpan w:val="14"/>
            <w:vAlign w:val="center"/>
          </w:tcPr>
          <w:p w14:paraId="36A9BD5A">
            <w:pPr>
              <w:jc w:val="center"/>
            </w:pPr>
            <w:r>
              <w:rPr>
                <w:rFonts w:ascii="宋体" w:hAnsi="宋体" w:eastAsia="宋体"/>
                <w:sz w:val="24"/>
              </w:rPr>
              <w:t>(2024年度)</w:t>
            </w:r>
          </w:p>
        </w:tc>
      </w:tr>
      <w:tr w14:paraId="734281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9B0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8DBC5B">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关于提前下达2024年城乡义务教育补助经费预算[自治区直达]的通知（困难生补助-初中）、家庭经济困难学生生活补助（区县配套）</w:t>
            </w:r>
          </w:p>
        </w:tc>
      </w:tr>
      <w:tr w14:paraId="1E548E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FE0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5C932F">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566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B8A0DB">
            <w:pPr>
              <w:jc w:val="center"/>
            </w:pPr>
            <w:r>
              <w:rPr>
                <w:rFonts w:ascii="宋体" w:hAnsi="宋体" w:eastAsia="宋体"/>
                <w:sz w:val="16"/>
              </w:rPr>
              <w:t>乌鲁木齐市第八十七中学</w:t>
            </w:r>
          </w:p>
        </w:tc>
      </w:tr>
      <w:tr w14:paraId="41A12B9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09E80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79DD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C3A8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20B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DD5C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55A1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1EB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DF694">
            <w:pPr>
              <w:jc w:val="center"/>
            </w:pPr>
            <w:r>
              <w:rPr>
                <w:rFonts w:ascii="宋体" w:hAnsi="宋体" w:eastAsia="宋体"/>
                <w:sz w:val="16"/>
              </w:rPr>
              <w:t>得分</w:t>
            </w:r>
          </w:p>
        </w:tc>
      </w:tr>
      <w:tr w14:paraId="7FA68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784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DB37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9136BA">
            <w:pPr>
              <w:jc w:val="center"/>
            </w:pPr>
            <w:r>
              <w:rPr>
                <w:rFonts w:ascii="宋体" w:hAnsi="宋体" w:eastAsia="宋体"/>
                <w:sz w:val="16"/>
              </w:rPr>
              <w:t>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84810">
            <w:pPr>
              <w:jc w:val="center"/>
            </w:pPr>
            <w:r>
              <w:rPr>
                <w:rFonts w:ascii="宋体" w:hAnsi="宋体" w:eastAsia="宋体"/>
                <w:sz w:val="16"/>
              </w:rPr>
              <w:t>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8AFB5C">
            <w:pPr>
              <w:jc w:val="center"/>
            </w:pPr>
            <w:r>
              <w:rPr>
                <w:rFonts w:ascii="宋体" w:hAnsi="宋体" w:eastAsia="宋体"/>
                <w:sz w:val="16"/>
              </w:rPr>
              <w:t>6.59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C4B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06C12">
            <w:pPr>
              <w:jc w:val="center"/>
            </w:pPr>
            <w:r>
              <w:rPr>
                <w:rFonts w:ascii="宋体" w:hAnsi="宋体" w:eastAsia="宋体"/>
                <w:sz w:val="16"/>
              </w:rPr>
              <w:t>75.5%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54E7F">
            <w:pPr>
              <w:jc w:val="center"/>
            </w:pPr>
            <w:r>
              <w:rPr>
                <w:rFonts w:ascii="宋体" w:hAnsi="宋体" w:eastAsia="宋体"/>
                <w:sz w:val="16"/>
              </w:rPr>
              <w:t>7.55分</w:t>
            </w:r>
          </w:p>
        </w:tc>
      </w:tr>
      <w:tr w14:paraId="36F85D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057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8D2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FE82C5">
            <w:pPr>
              <w:jc w:val="center"/>
            </w:pPr>
            <w:r>
              <w:rPr>
                <w:rFonts w:ascii="宋体" w:hAnsi="宋体" w:eastAsia="宋体"/>
                <w:sz w:val="16"/>
              </w:rPr>
              <w:t>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68875">
            <w:pPr>
              <w:jc w:val="center"/>
            </w:pPr>
            <w:r>
              <w:rPr>
                <w:rFonts w:ascii="宋体" w:hAnsi="宋体" w:eastAsia="宋体"/>
                <w:sz w:val="16"/>
              </w:rPr>
              <w:t>8.73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A7834">
            <w:pPr>
              <w:jc w:val="center"/>
            </w:pPr>
            <w:r>
              <w:rPr>
                <w:rFonts w:ascii="宋体" w:hAnsi="宋体" w:eastAsia="宋体"/>
                <w:sz w:val="16"/>
              </w:rPr>
              <w:t>6.59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E15F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E4F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751AF">
            <w:pPr>
              <w:jc w:val="center"/>
            </w:pPr>
            <w:r>
              <w:rPr>
                <w:rFonts w:ascii="宋体" w:hAnsi="宋体" w:eastAsia="宋体"/>
                <w:sz w:val="16"/>
              </w:rPr>
              <w:t>-</w:t>
            </w:r>
          </w:p>
        </w:tc>
      </w:tr>
      <w:tr w14:paraId="405ABA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EED2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B223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57F4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5D7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7867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0E29E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6D9A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9CA58">
            <w:pPr>
              <w:jc w:val="center"/>
            </w:pPr>
            <w:r>
              <w:rPr>
                <w:rFonts w:ascii="宋体" w:hAnsi="宋体" w:eastAsia="宋体"/>
                <w:sz w:val="16"/>
              </w:rPr>
              <w:t>-</w:t>
            </w:r>
          </w:p>
        </w:tc>
      </w:tr>
      <w:tr w14:paraId="03D3F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8A153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BE4B1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FC0590">
            <w:pPr>
              <w:jc w:val="center"/>
            </w:pPr>
            <w:r>
              <w:rPr>
                <w:rFonts w:ascii="宋体" w:hAnsi="宋体" w:eastAsia="宋体"/>
                <w:sz w:val="16"/>
              </w:rPr>
              <w:t>总体目标完成情况</w:t>
            </w:r>
          </w:p>
        </w:tc>
      </w:tr>
      <w:tr w14:paraId="0D775C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98A4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5130A0">
            <w:pPr>
              <w:jc w:val="both"/>
            </w:pPr>
            <w:r>
              <w:rPr>
                <w:rFonts w:ascii="宋体" w:hAnsi="宋体" w:eastAsia="宋体"/>
                <w:sz w:val="16"/>
              </w:rPr>
              <w:t>困难生补助发放人数&gt;=116人，发放次数&gt;=2次，发放补助资金标准小学中学&lt;=375元/生/学期，该项目保证全部资金按要求都用于我校困难学生的生活补助，严格把控项目资金使用，足额及时拨付资金,及时上报资金的使用情况，保障项目资金按计划执行。逐步改善我校困</w:t>
            </w:r>
            <w:r>
              <w:rPr>
                <w:rFonts w:hint="eastAsia" w:ascii="宋体" w:hAnsi="宋体"/>
                <w:sz w:val="16"/>
                <w:lang w:eastAsia="zh-CN"/>
              </w:rPr>
              <w:t>难学</w:t>
            </w:r>
            <w:r>
              <w:rPr>
                <w:rFonts w:ascii="宋体" w:hAnsi="宋体" w:eastAsia="宋体"/>
                <w:sz w:val="16"/>
              </w:rPr>
              <w:t>生的生活状况，增强学生身体素质，促进学生健康成长，切实减轻学生的经济负担，进一步协助我区促进教育事业的稳定、健康发展。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02C992">
            <w:pPr>
              <w:jc w:val="both"/>
            </w:pPr>
            <w:r>
              <w:rPr>
                <w:rFonts w:ascii="宋体" w:hAnsi="宋体" w:eastAsia="宋体"/>
                <w:sz w:val="16"/>
              </w:rPr>
              <w:t>该项目资金用于困难生补助发放</w:t>
            </w:r>
            <w:r>
              <w:rPr>
                <w:rFonts w:hint="eastAsia" w:ascii="宋体" w:hAnsi="宋体"/>
                <w:sz w:val="16"/>
                <w:lang w:eastAsia="zh-CN"/>
              </w:rPr>
              <w:t>，支</w:t>
            </w:r>
            <w:r>
              <w:rPr>
                <w:rFonts w:ascii="宋体" w:hAnsi="宋体" w:eastAsia="宋体"/>
                <w:sz w:val="16"/>
              </w:rPr>
              <w:t>付2024年春季困难生补助176*375=66000元，不足部分112.5元使用其他困难生补助项目经费支付了，此次支付有效减轻了困难学生的经济负担。</w:t>
            </w:r>
          </w:p>
        </w:tc>
      </w:tr>
      <w:tr w14:paraId="4B2F31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11F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77B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8207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D03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9463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8487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F666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3545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2252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79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7F93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27B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2C57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AA234">
            <w:pPr>
              <w:jc w:val="center"/>
            </w:pPr>
            <w:r>
              <w:rPr>
                <w:rFonts w:ascii="宋体" w:hAnsi="宋体" w:eastAsia="宋体"/>
                <w:sz w:val="16"/>
              </w:rPr>
              <w:t>偏差原因分析及改进措施</w:t>
            </w:r>
          </w:p>
        </w:tc>
      </w:tr>
      <w:tr w14:paraId="02F22D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D358D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62A74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BDE3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3DBBB">
            <w:pPr>
              <w:jc w:val="center"/>
            </w:pPr>
            <w:r>
              <w:rPr>
                <w:rFonts w:ascii="宋体" w:hAnsi="宋体" w:eastAsia="宋体"/>
                <w:sz w:val="16"/>
              </w:rPr>
              <w:t>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100B">
            <w:pPr>
              <w:jc w:val="center"/>
            </w:pPr>
            <w:r>
              <w:rPr>
                <w:rFonts w:ascii="宋体" w:hAnsi="宋体" w:eastAsia="宋体"/>
                <w:sz w:val="16"/>
              </w:rPr>
              <w:t>&gt;=116人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5731">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67FA">
            <w:pPr>
              <w:jc w:val="center"/>
            </w:pPr>
            <w:r>
              <w:rPr>
                <w:rFonts w:ascii="宋体" w:hAnsi="宋体" w:eastAsia="宋体"/>
                <w:sz w:val="16"/>
              </w:rPr>
              <w:t>105人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E8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CB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0F89C">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EAD4F">
            <w:pPr>
              <w:jc w:val="center"/>
            </w:pPr>
            <w:r>
              <w:rPr>
                <w:rFonts w:ascii="宋体" w:hAnsi="宋体" w:eastAsia="宋体"/>
                <w:sz w:val="16"/>
              </w:rPr>
              <w:t>=176人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C431">
            <w:pPr>
              <w:jc w:val="center"/>
            </w:pPr>
            <w:r>
              <w:rPr>
                <w:rFonts w:ascii="宋体" w:hAnsi="宋体" w:eastAsia="宋体"/>
                <w:sz w:val="16"/>
              </w:rPr>
              <w:t>152%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2A7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27679">
            <w:pPr>
              <w:jc w:val="center"/>
            </w:pPr>
            <w:r>
              <w:rPr>
                <w:rFonts w:ascii="宋体" w:hAnsi="宋体" w:eastAsia="宋体"/>
                <w:sz w:val="16"/>
              </w:rPr>
              <w:t>已覆盖了该项目所有享受补助政策的学生，由于设置指标时不准确，导致实际值与目标值偏差率达到-52%</w:t>
            </w:r>
          </w:p>
        </w:tc>
      </w:tr>
      <w:tr w14:paraId="3DFE8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28B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92B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B1A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0A08">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7926D">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46A62">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8302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79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D3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C854F">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51CC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5E85">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6F5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D0C1">
            <w:pPr>
              <w:jc w:val="center"/>
            </w:pPr>
            <w:r>
              <w:rPr>
                <w:rFonts w:hint="eastAsia" w:ascii="宋体" w:hAnsi="宋体"/>
                <w:sz w:val="16"/>
                <w:lang w:eastAsia="zh-CN"/>
              </w:rPr>
              <w:t>已</w:t>
            </w:r>
            <w:r>
              <w:rPr>
                <w:rFonts w:ascii="宋体" w:hAnsi="宋体" w:eastAsia="宋体"/>
                <w:sz w:val="16"/>
              </w:rPr>
              <w:t>覆盖了该项目所有享受补助政策的学生，由于设置指标时未考虑全面，未完全按照预定目标开展</w:t>
            </w:r>
          </w:p>
        </w:tc>
      </w:tr>
      <w:tr w14:paraId="26EEB7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567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043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AF82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FE8E9">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E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B05794">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D80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51F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B9D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A77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AA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166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98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45DA7">
            <w:pPr>
              <w:jc w:val="center"/>
            </w:pPr>
          </w:p>
        </w:tc>
      </w:tr>
      <w:tr w14:paraId="59200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DF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2A7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4D53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0ECD">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32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4F0D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F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B9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ED1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26D0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BE0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96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7FA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CCA1C">
            <w:pPr>
              <w:jc w:val="center"/>
            </w:pPr>
          </w:p>
        </w:tc>
      </w:tr>
      <w:tr w14:paraId="6841B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4BF2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B2BE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2BEC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88F4D">
            <w:pPr>
              <w:jc w:val="center"/>
            </w:pPr>
            <w:r>
              <w:rPr>
                <w:rFonts w:ascii="宋体" w:hAnsi="宋体" w:eastAsia="宋体"/>
                <w:sz w:val="16"/>
              </w:rPr>
              <w:t>初中困难生补助发放标准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A94B">
            <w:pPr>
              <w:jc w:val="center"/>
            </w:pPr>
            <w:r>
              <w:rPr>
                <w:rFonts w:ascii="宋体" w:hAnsi="宋体" w:eastAsia="宋体"/>
                <w:sz w:val="16"/>
              </w:rPr>
              <w:t>=375元/人/学期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05E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08A2B">
            <w:pPr>
              <w:jc w:val="center"/>
            </w:pPr>
            <w:r>
              <w:rPr>
                <w:rFonts w:ascii="宋体" w:hAnsi="宋体" w:eastAsia="宋体"/>
                <w:sz w:val="16"/>
              </w:rPr>
              <w:t>375元/人学期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772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60A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9E18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40433">
            <w:pPr>
              <w:jc w:val="center"/>
            </w:pPr>
            <w:r>
              <w:rPr>
                <w:rFonts w:ascii="宋体" w:hAnsi="宋体" w:eastAsia="宋体"/>
                <w:sz w:val="16"/>
              </w:rPr>
              <w:t>=375元/人/学期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56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7E69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F2E5D">
            <w:pPr>
              <w:jc w:val="center"/>
            </w:pPr>
          </w:p>
        </w:tc>
      </w:tr>
      <w:tr w14:paraId="12AB46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1F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03B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B1CD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BFFB">
            <w:pPr>
              <w:jc w:val="center"/>
            </w:pPr>
            <w:r>
              <w:rPr>
                <w:rFonts w:ascii="宋体" w:hAnsi="宋体" w:eastAsia="宋体"/>
                <w:sz w:val="16"/>
              </w:rPr>
              <w:t>改善困难学生学习生活条件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654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8AE4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AB322">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CB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BC5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1E42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6E5A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131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F365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DEFB2">
            <w:pPr>
              <w:jc w:val="center"/>
            </w:pPr>
          </w:p>
        </w:tc>
      </w:tr>
      <w:tr w14:paraId="15913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55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33DD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BAC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F0BF9">
            <w:pPr>
              <w:jc w:val="center"/>
            </w:pPr>
            <w:r>
              <w:rPr>
                <w:rFonts w:ascii="宋体" w:hAnsi="宋体" w:eastAsia="宋体"/>
                <w:sz w:val="16"/>
              </w:rPr>
              <w:t>受资助学生满意率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197D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549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1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AE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0A1E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9DE0">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D6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67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CAA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A5309">
            <w:pPr>
              <w:jc w:val="center"/>
            </w:pPr>
          </w:p>
        </w:tc>
      </w:tr>
      <w:tr w14:paraId="537F55E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1566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997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B259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805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74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6779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76B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3923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422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817AB">
            <w:pPr>
              <w:jc w:val="center"/>
            </w:pPr>
            <w:r>
              <w:rPr>
                <w:rFonts w:ascii="宋体" w:hAnsi="宋体" w:eastAsia="宋体"/>
                <w:sz w:val="16"/>
              </w:rPr>
              <w:t>92.55分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180257"/>
        </w:tc>
      </w:tr>
    </w:tbl>
    <w:p w14:paraId="57412CEA">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6"/>
        <w:gridCol w:w="632"/>
        <w:gridCol w:w="628"/>
        <w:gridCol w:w="626"/>
        <w:gridCol w:w="628"/>
        <w:gridCol w:w="696"/>
        <w:gridCol w:w="696"/>
        <w:gridCol w:w="632"/>
        <w:gridCol w:w="696"/>
      </w:tblGrid>
      <w:tr w14:paraId="1B828769">
        <w:tblPrEx>
          <w:tblCellMar>
            <w:top w:w="0" w:type="dxa"/>
            <w:left w:w="108" w:type="dxa"/>
            <w:bottom w:w="0" w:type="dxa"/>
            <w:right w:w="108" w:type="dxa"/>
          </w:tblCellMar>
        </w:tblPrEx>
        <w:tc>
          <w:tcPr>
            <w:tcW w:w="8848" w:type="dxa"/>
            <w:gridSpan w:val="14"/>
            <w:vAlign w:val="center"/>
          </w:tcPr>
          <w:p w14:paraId="754F6747">
            <w:pPr>
              <w:jc w:val="center"/>
            </w:pPr>
            <w:r>
              <w:rPr>
                <w:rFonts w:ascii="宋体" w:hAnsi="宋体" w:eastAsia="宋体"/>
                <w:sz w:val="24"/>
              </w:rPr>
              <w:t>项目支出绩效自评表</w:t>
            </w:r>
          </w:p>
        </w:tc>
      </w:tr>
      <w:tr w14:paraId="23C92D3E">
        <w:tblPrEx>
          <w:tblCellMar>
            <w:top w:w="0" w:type="dxa"/>
            <w:left w:w="108" w:type="dxa"/>
            <w:bottom w:w="0" w:type="dxa"/>
            <w:right w:w="108" w:type="dxa"/>
          </w:tblCellMar>
        </w:tblPrEx>
        <w:tc>
          <w:tcPr>
            <w:tcW w:w="8848" w:type="dxa"/>
            <w:gridSpan w:val="14"/>
            <w:vAlign w:val="center"/>
          </w:tcPr>
          <w:p w14:paraId="164591A9">
            <w:pPr>
              <w:jc w:val="center"/>
            </w:pPr>
            <w:r>
              <w:rPr>
                <w:rFonts w:ascii="宋体" w:hAnsi="宋体" w:eastAsia="宋体"/>
                <w:sz w:val="24"/>
              </w:rPr>
              <w:t>(2024年度)</w:t>
            </w:r>
          </w:p>
        </w:tc>
      </w:tr>
      <w:tr w14:paraId="4A26DD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025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98CB4C">
            <w:pPr>
              <w:jc w:val="center"/>
            </w:pPr>
            <w:r>
              <w:rPr>
                <w:rFonts w:ascii="宋体" w:hAnsi="宋体" w:eastAsia="宋体"/>
                <w:sz w:val="16"/>
              </w:rPr>
              <w:t>乌财科教</w:t>
            </w:r>
            <w:r>
              <w:rPr>
                <w:rFonts w:hint="eastAsia" w:ascii="宋体" w:hAnsi="宋体"/>
                <w:sz w:val="16"/>
                <w:lang w:eastAsia="zh-CN"/>
              </w:rPr>
              <w:t>〔2023〕173号</w:t>
            </w:r>
            <w:r>
              <w:rPr>
                <w:rFonts w:ascii="宋体" w:hAnsi="宋体" w:eastAsia="宋体"/>
                <w:sz w:val="16"/>
              </w:rPr>
              <w:t>关于提前下达2024年城乡义务教育补助经费预算[自治区直达]的通知（困</w:t>
            </w:r>
            <w:r>
              <w:rPr>
                <w:rFonts w:hint="eastAsia" w:ascii="宋体" w:hAnsi="宋体"/>
                <w:sz w:val="16"/>
                <w:lang w:eastAsia="zh-CN"/>
              </w:rPr>
              <w:t>难学</w:t>
            </w:r>
            <w:r>
              <w:rPr>
                <w:rFonts w:ascii="宋体" w:hAnsi="宋体" w:eastAsia="宋体"/>
                <w:sz w:val="16"/>
              </w:rPr>
              <w:t>生补助-小学）、家庭经济困难学生生活补助（区县配套）</w:t>
            </w:r>
          </w:p>
        </w:tc>
      </w:tr>
      <w:tr w14:paraId="6D4B33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90D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46D87D">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AFC5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A1B8BD">
            <w:pPr>
              <w:jc w:val="center"/>
            </w:pPr>
            <w:r>
              <w:rPr>
                <w:rFonts w:ascii="宋体" w:hAnsi="宋体" w:eastAsia="宋体"/>
                <w:sz w:val="16"/>
              </w:rPr>
              <w:t>乌鲁木齐市第八十七中学</w:t>
            </w:r>
          </w:p>
        </w:tc>
      </w:tr>
      <w:tr w14:paraId="5FB88C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1634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85F7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1CEF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262A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E98D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752F6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BE8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CDECE">
            <w:pPr>
              <w:jc w:val="center"/>
            </w:pPr>
            <w:r>
              <w:rPr>
                <w:rFonts w:ascii="宋体" w:hAnsi="宋体" w:eastAsia="宋体"/>
                <w:sz w:val="16"/>
              </w:rPr>
              <w:t>得分</w:t>
            </w:r>
          </w:p>
        </w:tc>
      </w:tr>
      <w:tr w14:paraId="022BAC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342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34AE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30490">
            <w:pPr>
              <w:jc w:val="center"/>
            </w:pPr>
            <w:r>
              <w:rPr>
                <w:rFonts w:ascii="宋体" w:hAnsi="宋体" w:eastAsia="宋体"/>
                <w:sz w:val="16"/>
              </w:rPr>
              <w:t>18.07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FC69D">
            <w:pPr>
              <w:jc w:val="center"/>
            </w:pPr>
            <w:r>
              <w:rPr>
                <w:rFonts w:ascii="宋体" w:hAnsi="宋体" w:eastAsia="宋体"/>
                <w:sz w:val="16"/>
              </w:rPr>
              <w:t>18.07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3F2A25">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A456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F8D07">
            <w:pPr>
              <w:jc w:val="center"/>
            </w:pPr>
            <w:r>
              <w:rPr>
                <w:rFonts w:ascii="宋体" w:hAnsi="宋体" w:eastAsia="宋体"/>
                <w:sz w:val="16"/>
              </w:rPr>
              <w:t>44.6%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307F6">
            <w:pPr>
              <w:jc w:val="center"/>
            </w:pPr>
            <w:r>
              <w:rPr>
                <w:rFonts w:ascii="宋体" w:hAnsi="宋体" w:eastAsia="宋体"/>
                <w:sz w:val="16"/>
              </w:rPr>
              <w:t>4.46分</w:t>
            </w:r>
          </w:p>
        </w:tc>
      </w:tr>
      <w:tr w14:paraId="7524C8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61A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2B7A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6E8DD">
            <w:pPr>
              <w:jc w:val="center"/>
            </w:pPr>
            <w:r>
              <w:rPr>
                <w:rFonts w:ascii="宋体" w:hAnsi="宋体" w:eastAsia="宋体"/>
                <w:sz w:val="16"/>
              </w:rPr>
              <w:t>18.07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65C8E">
            <w:pPr>
              <w:jc w:val="center"/>
            </w:pPr>
            <w:r>
              <w:rPr>
                <w:rFonts w:ascii="宋体" w:hAnsi="宋体" w:eastAsia="宋体"/>
                <w:sz w:val="16"/>
              </w:rPr>
              <w:t>18.07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9CFF7">
            <w:pPr>
              <w:jc w:val="center"/>
            </w:pPr>
            <w:r>
              <w:rPr>
                <w:rFonts w:ascii="宋体" w:hAnsi="宋体" w:eastAsia="宋体"/>
                <w:sz w:val="16"/>
              </w:rPr>
              <w:t>8.06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079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FAF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734C8">
            <w:pPr>
              <w:jc w:val="center"/>
            </w:pPr>
            <w:r>
              <w:rPr>
                <w:rFonts w:ascii="宋体" w:hAnsi="宋体" w:eastAsia="宋体"/>
                <w:sz w:val="16"/>
              </w:rPr>
              <w:t>-</w:t>
            </w:r>
          </w:p>
        </w:tc>
      </w:tr>
      <w:tr w14:paraId="6D7DCB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756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BB3F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522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168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F1A1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C16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8CF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FE09B">
            <w:pPr>
              <w:jc w:val="center"/>
            </w:pPr>
            <w:r>
              <w:rPr>
                <w:rFonts w:ascii="宋体" w:hAnsi="宋体" w:eastAsia="宋体"/>
                <w:sz w:val="16"/>
              </w:rPr>
              <w:t>-</w:t>
            </w:r>
          </w:p>
        </w:tc>
      </w:tr>
      <w:tr w14:paraId="686B01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AB4C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856B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EA34C8">
            <w:pPr>
              <w:jc w:val="center"/>
            </w:pPr>
            <w:r>
              <w:rPr>
                <w:rFonts w:ascii="宋体" w:hAnsi="宋体" w:eastAsia="宋体"/>
                <w:sz w:val="16"/>
              </w:rPr>
              <w:t>总体目标完成情况</w:t>
            </w:r>
          </w:p>
        </w:tc>
      </w:tr>
      <w:tr w14:paraId="555804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ACED3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FACEA5">
            <w:pPr>
              <w:jc w:val="both"/>
            </w:pPr>
            <w:r>
              <w:rPr>
                <w:rFonts w:ascii="宋体" w:hAnsi="宋体" w:eastAsia="宋体"/>
                <w:sz w:val="16"/>
              </w:rPr>
              <w:t>该项目要求向我校符合条件的困难学生发放补助，发放标准为小学312.5元，计划发放人数289人。以减轻家庭经济负担。项目的实施做到公平、公正、及时。缓解困难家庭经济压力，保证家庭经济困难学生公平接受义务教育的权利，降低经济困难学生失学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253CE8">
            <w:pPr>
              <w:jc w:val="both"/>
            </w:pPr>
            <w:r>
              <w:rPr>
                <w:rFonts w:ascii="宋体" w:hAnsi="宋体" w:eastAsia="宋体"/>
                <w:sz w:val="16"/>
              </w:rPr>
              <w:t>该项目资金用于困难生补助发放，</w:t>
            </w:r>
            <w:r>
              <w:rPr>
                <w:rFonts w:hint="eastAsia" w:ascii="宋体" w:hAnsi="宋体"/>
                <w:sz w:val="16"/>
                <w:lang w:eastAsia="zh-CN"/>
              </w:rPr>
              <w:t>对</w:t>
            </w:r>
            <w:r>
              <w:rPr>
                <w:rFonts w:ascii="宋体" w:hAnsi="宋体" w:eastAsia="宋体"/>
                <w:sz w:val="16"/>
              </w:rPr>
              <w:t>2024年秋季困难生补助246人，其中小学生185人，小学补助标准为312.5元/人，初中生60人，初中补助标准为375元/人。（186人*312.5元/人+60人*375元/人=80625元），有效减轻了困难学生的经济负担。</w:t>
            </w:r>
            <w:r>
              <w:rPr>
                <w:rFonts w:ascii="宋体" w:hAnsi="宋体" w:eastAsia="宋体"/>
                <w:sz w:val="16"/>
              </w:rPr>
              <w:br w:type="textWrapping"/>
            </w:r>
          </w:p>
        </w:tc>
      </w:tr>
      <w:tr w14:paraId="04AECE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78A9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90C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F3E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9DA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727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CA9A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C736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2AC6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578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048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3E9A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66F3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A282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F59D1">
            <w:pPr>
              <w:jc w:val="center"/>
            </w:pPr>
            <w:r>
              <w:rPr>
                <w:rFonts w:ascii="宋体" w:hAnsi="宋体" w:eastAsia="宋体"/>
                <w:sz w:val="16"/>
              </w:rPr>
              <w:t>偏差原因分析及改进措施</w:t>
            </w:r>
          </w:p>
        </w:tc>
      </w:tr>
      <w:tr w14:paraId="6E12BAD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FA23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649C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1F12B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25C6E">
            <w:pPr>
              <w:jc w:val="center"/>
            </w:pPr>
            <w:r>
              <w:rPr>
                <w:rFonts w:ascii="宋体" w:hAnsi="宋体" w:eastAsia="宋体"/>
                <w:sz w:val="16"/>
              </w:rPr>
              <w:t>发放困难生补助人数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4401C">
            <w:pPr>
              <w:jc w:val="center"/>
            </w:pPr>
            <w:r>
              <w:rPr>
                <w:rFonts w:ascii="宋体" w:hAnsi="宋体" w:eastAsia="宋体"/>
                <w:sz w:val="16"/>
              </w:rPr>
              <w:t>&gt;=289人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1E3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7D7E0">
            <w:pPr>
              <w:jc w:val="center"/>
            </w:pPr>
            <w:r>
              <w:rPr>
                <w:rFonts w:ascii="宋体" w:hAnsi="宋体" w:eastAsia="宋体"/>
                <w:sz w:val="16"/>
              </w:rPr>
              <w:t>210人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F1D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17C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E5862">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A60A">
            <w:pPr>
              <w:jc w:val="center"/>
            </w:pPr>
            <w:r>
              <w:rPr>
                <w:rFonts w:ascii="宋体" w:hAnsi="宋体" w:eastAsia="宋体"/>
                <w:sz w:val="16"/>
              </w:rPr>
              <w:t>=246人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A5761">
            <w:pPr>
              <w:jc w:val="center"/>
            </w:pPr>
            <w:r>
              <w:rPr>
                <w:rFonts w:ascii="宋体" w:hAnsi="宋体" w:eastAsia="宋体"/>
                <w:sz w:val="16"/>
              </w:rPr>
              <w:t>85.12%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1874">
            <w:pPr>
              <w:jc w:val="center"/>
            </w:pPr>
            <w:r>
              <w:rPr>
                <w:rFonts w:ascii="宋体" w:hAnsi="宋体" w:eastAsia="宋体"/>
                <w:sz w:val="16"/>
              </w:rPr>
              <w:t>8.51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2D98A">
            <w:pPr>
              <w:jc w:val="center"/>
            </w:pPr>
            <w:r>
              <w:rPr>
                <w:rFonts w:ascii="宋体" w:hAnsi="宋体" w:eastAsia="宋体"/>
                <w:sz w:val="16"/>
              </w:rPr>
              <w:t>已覆盖了该项目所有享受补助政策的学生，由于设置指标时不准确，导致实际值与目标值偏差率达到14.88%</w:t>
            </w:r>
          </w:p>
        </w:tc>
      </w:tr>
      <w:tr w14:paraId="65265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239D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E2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FC6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01D4">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3EC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8D427">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E0B2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728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02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61D2B">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A60D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5B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3F69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EEEC5">
            <w:pPr>
              <w:jc w:val="center"/>
            </w:pPr>
            <w:r>
              <w:rPr>
                <w:rFonts w:hint="eastAsia" w:ascii="宋体" w:hAnsi="宋体"/>
                <w:sz w:val="16"/>
                <w:lang w:eastAsia="zh-CN"/>
              </w:rPr>
              <w:t>已</w:t>
            </w:r>
            <w:r>
              <w:rPr>
                <w:rFonts w:ascii="宋体" w:hAnsi="宋体" w:eastAsia="宋体"/>
                <w:sz w:val="16"/>
              </w:rPr>
              <w:t>覆盖了该项目所有享受补助政策的学生，由于设置指标时未考虑全面，未完全按照预定目标开展</w:t>
            </w:r>
          </w:p>
        </w:tc>
      </w:tr>
      <w:tr w14:paraId="6020DF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31E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BAF4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CCE0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922D9">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C3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7FC55">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A3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0D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750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2A2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0C6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F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13F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AFE35">
            <w:pPr>
              <w:jc w:val="center"/>
            </w:pPr>
          </w:p>
        </w:tc>
      </w:tr>
      <w:tr w14:paraId="13173C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8FD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3CE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E19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28A88">
            <w:pPr>
              <w:jc w:val="center"/>
            </w:pPr>
            <w:r>
              <w:rPr>
                <w:rFonts w:ascii="宋体" w:hAnsi="宋体" w:eastAsia="宋体"/>
                <w:sz w:val="16"/>
              </w:rPr>
              <w:t>补助发放符合率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0D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3628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C34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738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97B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FEAF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157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0E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21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502C">
            <w:pPr>
              <w:jc w:val="center"/>
            </w:pPr>
          </w:p>
        </w:tc>
      </w:tr>
      <w:tr w14:paraId="2BC00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DF7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A7A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167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4E5E9">
            <w:pPr>
              <w:jc w:val="center"/>
            </w:pPr>
            <w:r>
              <w:rPr>
                <w:rFonts w:ascii="宋体" w:hAnsi="宋体" w:eastAsia="宋体"/>
                <w:sz w:val="16"/>
              </w:rPr>
              <w:t>小学困难生生均补助标准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5146">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B85C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061C">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2CA9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BE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CFABE">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C5C8">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5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3919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BE943">
            <w:pPr>
              <w:jc w:val="center"/>
            </w:pPr>
          </w:p>
        </w:tc>
      </w:tr>
      <w:tr w14:paraId="17FF3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4A2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E3A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BF5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D479">
            <w:pPr>
              <w:jc w:val="center"/>
            </w:pPr>
            <w:r>
              <w:rPr>
                <w:rFonts w:ascii="宋体" w:hAnsi="宋体" w:eastAsia="宋体"/>
                <w:sz w:val="16"/>
              </w:rPr>
              <w:t>降低家庭困难学生失学率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E1501">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2DF8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2FD45">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A94D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CA76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E2435">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AC0ED">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D3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0DB4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ECF32">
            <w:pPr>
              <w:jc w:val="center"/>
            </w:pPr>
          </w:p>
        </w:tc>
      </w:tr>
      <w:tr w14:paraId="2404C2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CB30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A76C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08F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9B63">
            <w:pPr>
              <w:jc w:val="center"/>
            </w:pPr>
            <w:r>
              <w:rPr>
                <w:rFonts w:ascii="宋体" w:hAnsi="宋体" w:eastAsia="宋体"/>
                <w:sz w:val="16"/>
              </w:rPr>
              <w:t>受资助学生满意度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63C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15B8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73C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3E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976A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1140A">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24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B3F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BCA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3CF98">
            <w:pPr>
              <w:jc w:val="center"/>
            </w:pPr>
          </w:p>
        </w:tc>
      </w:tr>
      <w:tr w14:paraId="52022F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1CFDE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FEF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E43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3F3E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0D5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551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1BA3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8218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8A1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5063">
            <w:pPr>
              <w:jc w:val="center"/>
            </w:pPr>
            <w:r>
              <w:rPr>
                <w:rFonts w:ascii="宋体" w:hAnsi="宋体" w:eastAsia="宋体"/>
                <w:sz w:val="16"/>
              </w:rPr>
              <w:t>84.97分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21ECF7"/>
        </w:tc>
      </w:tr>
    </w:tbl>
    <w:p w14:paraId="33F4B8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003702A9">
        <w:tblPrEx>
          <w:tblCellMar>
            <w:top w:w="0" w:type="dxa"/>
            <w:left w:w="108" w:type="dxa"/>
            <w:bottom w:w="0" w:type="dxa"/>
            <w:right w:w="108" w:type="dxa"/>
          </w:tblCellMar>
        </w:tblPrEx>
        <w:tc>
          <w:tcPr>
            <w:tcW w:w="8848" w:type="dxa"/>
            <w:gridSpan w:val="14"/>
            <w:vAlign w:val="center"/>
          </w:tcPr>
          <w:p w14:paraId="4153A4A6">
            <w:pPr>
              <w:jc w:val="center"/>
            </w:pPr>
            <w:r>
              <w:rPr>
                <w:rFonts w:ascii="宋体" w:hAnsi="宋体" w:eastAsia="宋体"/>
                <w:sz w:val="24"/>
              </w:rPr>
              <w:t>项目支出绩效自评表</w:t>
            </w:r>
          </w:p>
        </w:tc>
      </w:tr>
      <w:tr w14:paraId="103D1F2D">
        <w:tblPrEx>
          <w:tblCellMar>
            <w:top w:w="0" w:type="dxa"/>
            <w:left w:w="108" w:type="dxa"/>
            <w:bottom w:w="0" w:type="dxa"/>
            <w:right w:w="108" w:type="dxa"/>
          </w:tblCellMar>
        </w:tblPrEx>
        <w:tc>
          <w:tcPr>
            <w:tcW w:w="8848" w:type="dxa"/>
            <w:gridSpan w:val="14"/>
            <w:vAlign w:val="center"/>
          </w:tcPr>
          <w:p w14:paraId="15703571">
            <w:pPr>
              <w:jc w:val="center"/>
            </w:pPr>
            <w:r>
              <w:rPr>
                <w:rFonts w:ascii="宋体" w:hAnsi="宋体" w:eastAsia="宋体"/>
                <w:sz w:val="24"/>
              </w:rPr>
              <w:t>(2024年度)</w:t>
            </w:r>
          </w:p>
        </w:tc>
      </w:tr>
      <w:tr w14:paraId="58E9C5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C607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5FE540">
            <w:pPr>
              <w:jc w:val="center"/>
            </w:pPr>
            <w:r>
              <w:rPr>
                <w:rFonts w:ascii="宋体" w:hAnsi="宋体" w:eastAsia="宋体"/>
                <w:sz w:val="16"/>
              </w:rPr>
              <w:t>教育系统退休教师住房补贴经费（第九次财政事项会）</w:t>
            </w:r>
          </w:p>
        </w:tc>
      </w:tr>
      <w:tr w14:paraId="2EAF15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A9F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47EBED">
            <w:pPr>
              <w:jc w:val="center"/>
              <w:rPr>
                <w:rFonts w:hint="eastAsia" w:eastAsia="宋体"/>
                <w:lang w:eastAsia="zh-CN"/>
              </w:rPr>
            </w:pPr>
            <w:r>
              <w:rPr>
                <w:rFonts w:hint="eastAsia" w:ascii="宋体" w:hAnsi="宋体"/>
                <w:sz w:val="16"/>
                <w:lang w:eastAsia="zh-CN"/>
              </w:rPr>
              <w:t>乌鲁木齐市水磨沟区教育局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5E3B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390F8A4">
            <w:pPr>
              <w:jc w:val="center"/>
            </w:pPr>
            <w:r>
              <w:rPr>
                <w:rFonts w:ascii="宋体" w:hAnsi="宋体" w:eastAsia="宋体"/>
                <w:sz w:val="16"/>
              </w:rPr>
              <w:t>乌鲁木齐市第八十七中学</w:t>
            </w:r>
          </w:p>
        </w:tc>
      </w:tr>
      <w:tr w14:paraId="3668FE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2A75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0D560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9C00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F7A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0A48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B6C1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EB1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DDA8">
            <w:pPr>
              <w:jc w:val="center"/>
            </w:pPr>
            <w:r>
              <w:rPr>
                <w:rFonts w:ascii="宋体" w:hAnsi="宋体" w:eastAsia="宋体"/>
                <w:sz w:val="16"/>
              </w:rPr>
              <w:t>得分</w:t>
            </w:r>
          </w:p>
        </w:tc>
      </w:tr>
      <w:tr w14:paraId="354E6A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E6A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C0BF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DF3DB">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6AFCB">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0090A">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C3F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4C20E">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A38B9">
            <w:pPr>
              <w:jc w:val="center"/>
            </w:pPr>
            <w:r>
              <w:rPr>
                <w:rFonts w:ascii="宋体" w:hAnsi="宋体" w:eastAsia="宋体"/>
                <w:sz w:val="16"/>
              </w:rPr>
              <w:t>10.00分</w:t>
            </w:r>
          </w:p>
        </w:tc>
      </w:tr>
      <w:tr w14:paraId="47D402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2AE8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A992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CC5AE">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F1A31">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32D5C">
            <w:pPr>
              <w:jc w:val="center"/>
            </w:pPr>
            <w:r>
              <w:rPr>
                <w:rFonts w:ascii="宋体" w:hAnsi="宋体" w:eastAsia="宋体"/>
                <w:sz w:val="16"/>
              </w:rPr>
              <w:t>8.18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54A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B52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97305">
            <w:pPr>
              <w:jc w:val="center"/>
            </w:pPr>
            <w:r>
              <w:rPr>
                <w:rFonts w:ascii="宋体" w:hAnsi="宋体" w:eastAsia="宋体"/>
                <w:sz w:val="16"/>
              </w:rPr>
              <w:t>-</w:t>
            </w:r>
          </w:p>
        </w:tc>
      </w:tr>
      <w:tr w14:paraId="3107E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8C2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58B9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700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320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3CEB9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B05BE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F0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64FA3">
            <w:pPr>
              <w:jc w:val="center"/>
            </w:pPr>
            <w:r>
              <w:rPr>
                <w:rFonts w:ascii="宋体" w:hAnsi="宋体" w:eastAsia="宋体"/>
                <w:sz w:val="16"/>
              </w:rPr>
              <w:t>-</w:t>
            </w:r>
          </w:p>
        </w:tc>
      </w:tr>
      <w:tr w14:paraId="588E11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D50C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836B7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919A4E">
            <w:pPr>
              <w:jc w:val="center"/>
            </w:pPr>
            <w:r>
              <w:rPr>
                <w:rFonts w:ascii="宋体" w:hAnsi="宋体" w:eastAsia="宋体"/>
                <w:sz w:val="16"/>
              </w:rPr>
              <w:t>总体目标完成情况</w:t>
            </w:r>
          </w:p>
        </w:tc>
      </w:tr>
      <w:tr w14:paraId="523CCE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61D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8C06E2">
            <w:pPr>
              <w:jc w:val="both"/>
            </w:pPr>
            <w:r>
              <w:rPr>
                <w:rFonts w:ascii="宋体" w:hAnsi="宋体" w:eastAsia="宋体"/>
                <w:sz w:val="16"/>
              </w:rPr>
              <w:t>该项目用于发放单位退休教师住房补贴，预计发放人数4人，项目共计81832元，通过住房分配货币化，提高机关、团体和全额拨款事业单位职工自购住房的能力，满足职工对住房的有效需求，提高教师生活质量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4C6097">
            <w:pPr>
              <w:jc w:val="both"/>
            </w:pPr>
            <w:r>
              <w:rPr>
                <w:rFonts w:ascii="宋体" w:hAnsi="宋体" w:eastAsia="宋体"/>
                <w:sz w:val="16"/>
              </w:rPr>
              <w:t>实际完成目标：该项目于2024年10月完成，将8.18万元发放给我校4名退休教师。资金发放程序符合各类制度要求，资金发放及时，符合政策教师全覆盖，专款专用，严格按照资金使用条例执行，因此满意度较高，提高了我校退休教师的生活质量，让他们晚年生活得到了充分的保障。</w:t>
            </w:r>
          </w:p>
        </w:tc>
      </w:tr>
      <w:tr w14:paraId="7329F3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38C13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70F4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879B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2C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DBE53">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68E6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362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F022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FDB91">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EE3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8AF1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054A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872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5E50">
            <w:pPr>
              <w:jc w:val="center"/>
            </w:pPr>
            <w:r>
              <w:rPr>
                <w:rFonts w:ascii="宋体" w:hAnsi="宋体" w:eastAsia="宋体"/>
                <w:sz w:val="16"/>
              </w:rPr>
              <w:t>偏差原因分析及改进措施</w:t>
            </w:r>
          </w:p>
        </w:tc>
      </w:tr>
      <w:tr w14:paraId="65BCA90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B4BF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1E4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4A7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41650">
            <w:pPr>
              <w:jc w:val="center"/>
            </w:pPr>
            <w:r>
              <w:rPr>
                <w:rFonts w:ascii="宋体" w:hAnsi="宋体" w:eastAsia="宋体"/>
                <w:sz w:val="16"/>
              </w:rPr>
              <w:t>享受住房补贴退休教师人数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563B0">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CCD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4B845">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648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694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4FF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945A8">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64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49C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0FD98">
            <w:pPr>
              <w:jc w:val="center"/>
            </w:pPr>
          </w:p>
        </w:tc>
      </w:tr>
      <w:tr w14:paraId="3D5D1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AD8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40F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B69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A810">
            <w:pPr>
              <w:jc w:val="center"/>
            </w:pPr>
            <w:r>
              <w:rPr>
                <w:rFonts w:ascii="宋体" w:hAnsi="宋体" w:eastAsia="宋体"/>
                <w:sz w:val="16"/>
              </w:rPr>
              <w:t>全年住房补贴发放次数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CB4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B4B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BEF7">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05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609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BFB3D">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36B4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088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5D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C7E5">
            <w:pPr>
              <w:jc w:val="center"/>
            </w:pPr>
          </w:p>
        </w:tc>
      </w:tr>
      <w:tr w14:paraId="094EA2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DAD1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6E7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E9D0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93EFE">
            <w:pPr>
              <w:jc w:val="center"/>
            </w:pPr>
            <w:r>
              <w:rPr>
                <w:rFonts w:ascii="宋体" w:hAnsi="宋体" w:eastAsia="宋体"/>
                <w:sz w:val="16"/>
              </w:rPr>
              <w:t>享受该补助人员覆盖率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EC4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2B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FA3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DC9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D28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70EC7">
            <w:pPr>
              <w:jc w:val="center"/>
            </w:pPr>
            <w:r>
              <w:rPr>
                <w:rFonts w:ascii="宋体" w:hAnsi="宋体" w:eastAsia="宋体"/>
                <w:sz w:val="16"/>
              </w:rPr>
              <w:t>说明材料,原始凭证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6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4A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D3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BF1F">
            <w:pPr>
              <w:jc w:val="center"/>
            </w:pPr>
          </w:p>
        </w:tc>
      </w:tr>
      <w:tr w14:paraId="40050D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F75C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04D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82E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050D">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CB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485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4A1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F3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200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D246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7AF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80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53E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08AC">
            <w:pPr>
              <w:jc w:val="center"/>
            </w:pPr>
          </w:p>
        </w:tc>
      </w:tr>
      <w:tr w14:paraId="5AFFF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F07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9BD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48ED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BC0AA">
            <w:pPr>
              <w:jc w:val="center"/>
            </w:pPr>
            <w:r>
              <w:rPr>
                <w:rFonts w:ascii="宋体" w:hAnsi="宋体" w:eastAsia="宋体"/>
                <w:sz w:val="16"/>
              </w:rPr>
              <w:t>人均收到住房补贴金额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377A3">
            <w:pPr>
              <w:jc w:val="center"/>
            </w:pPr>
            <w:r>
              <w:rPr>
                <w:rFonts w:ascii="宋体" w:hAnsi="宋体" w:eastAsia="宋体"/>
                <w:sz w:val="16"/>
              </w:rPr>
              <w:t>=20450元/人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3DE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259E8">
            <w:pPr>
              <w:jc w:val="center"/>
            </w:pPr>
            <w:r>
              <w:rPr>
                <w:rFonts w:ascii="宋体" w:hAnsi="宋体" w:eastAsia="宋体"/>
                <w:sz w:val="16"/>
              </w:rPr>
              <w:t>新增目标值无上年完成值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5D82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701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30F5">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61AF">
            <w:pPr>
              <w:jc w:val="center"/>
            </w:pPr>
            <w:r>
              <w:rPr>
                <w:rFonts w:ascii="宋体" w:hAnsi="宋体" w:eastAsia="宋体"/>
                <w:sz w:val="16"/>
              </w:rPr>
              <w:t>=20450元/人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2B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D530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B163">
            <w:pPr>
              <w:jc w:val="center"/>
            </w:pPr>
          </w:p>
        </w:tc>
      </w:tr>
      <w:tr w14:paraId="3B7AE7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06B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663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DAB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CA170">
            <w:pPr>
              <w:jc w:val="center"/>
            </w:pPr>
            <w:r>
              <w:rPr>
                <w:rFonts w:ascii="宋体" w:hAnsi="宋体" w:eastAsia="宋体"/>
                <w:sz w:val="16"/>
              </w:rPr>
              <w:t>减轻退休教师购房压力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A2B6C">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4EC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B865D">
            <w:pPr>
              <w:jc w:val="center"/>
            </w:pPr>
            <w:r>
              <w:rPr>
                <w:rFonts w:ascii="宋体" w:hAnsi="宋体" w:eastAsia="宋体"/>
                <w:sz w:val="16"/>
              </w:rPr>
              <w:t>有效减轻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7AE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B393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791E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1E608">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83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2B6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6A89A">
            <w:pPr>
              <w:jc w:val="center"/>
            </w:pPr>
          </w:p>
        </w:tc>
      </w:tr>
      <w:tr w14:paraId="4FC6CD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4D2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4C76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F60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DCAD1">
            <w:pPr>
              <w:jc w:val="center"/>
            </w:pPr>
            <w:r>
              <w:rPr>
                <w:rFonts w:ascii="宋体" w:hAnsi="宋体" w:eastAsia="宋体"/>
                <w:sz w:val="16"/>
              </w:rPr>
              <w:t>退休教师满意度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65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1C1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9CC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A5C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089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208E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6F6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D1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13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F716">
            <w:pPr>
              <w:jc w:val="center"/>
            </w:pPr>
          </w:p>
        </w:tc>
      </w:tr>
      <w:tr w14:paraId="1C16DB6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45A61B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FE53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7307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41C0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95F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D25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D4B8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059F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E08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0B85">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E879A"/>
        </w:tc>
      </w:tr>
    </w:tbl>
    <w:p w14:paraId="6BE13B7C">
      <w:r>
        <w:br w:type="page"/>
      </w:r>
    </w:p>
    <w:p w14:paraId="378207C0">
      <w:pPr>
        <w:spacing w:line="640" w:lineRule="exact"/>
        <w:ind w:firstLine="640"/>
        <w:jc w:val="both"/>
        <w:outlineLvl w:val="2"/>
      </w:pPr>
      <w:r>
        <w:rPr>
          <w:rFonts w:ascii="黑体" w:hAnsi="黑体" w:eastAsia="黑体"/>
          <w:sz w:val="32"/>
        </w:rPr>
        <w:t>十二、其他需说明的事项</w:t>
      </w:r>
    </w:p>
    <w:p w14:paraId="79F10BE0">
      <w:pPr>
        <w:spacing w:line="580" w:lineRule="exact"/>
        <w:ind w:firstLine="640"/>
        <w:jc w:val="both"/>
      </w:pPr>
      <w:r>
        <w:rPr>
          <w:rFonts w:ascii="仿宋_GB2312" w:hAnsi="仿宋_GB2312" w:eastAsia="仿宋_GB2312"/>
          <w:b w:val="0"/>
          <w:sz w:val="32"/>
        </w:rPr>
        <w:t>本单位2024年度无政府采购支出，授予中小企业合同金额0.00万元。</w:t>
      </w:r>
    </w:p>
    <w:p w14:paraId="77DABEA9">
      <w:r>
        <w:br w:type="page"/>
      </w:r>
    </w:p>
    <w:p w14:paraId="650FE52C">
      <w:pPr>
        <w:spacing w:line="240" w:lineRule="auto"/>
        <w:jc w:val="center"/>
        <w:outlineLvl w:val="1"/>
      </w:pPr>
      <w:r>
        <w:rPr>
          <w:rFonts w:ascii="黑体" w:hAnsi="黑体" w:eastAsia="黑体"/>
          <w:sz w:val="32"/>
        </w:rPr>
        <w:t>第三部分 专业名词解释</w:t>
      </w:r>
    </w:p>
    <w:p w14:paraId="2AE68197">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C49B61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A6F402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92002E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FA8E83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936D33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BE419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24CE8BE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499E75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77A479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CAB3181">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4C6D6E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6E3FD5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2565AA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4ECB961">
      <w:r>
        <w:br w:type="page"/>
      </w:r>
    </w:p>
    <w:p w14:paraId="4EADDD9F">
      <w:pPr>
        <w:spacing w:line="240" w:lineRule="auto"/>
        <w:jc w:val="center"/>
        <w:outlineLvl w:val="1"/>
      </w:pPr>
      <w:r>
        <w:rPr>
          <w:rFonts w:ascii="黑体" w:hAnsi="黑体" w:eastAsia="黑体"/>
          <w:sz w:val="32"/>
        </w:rPr>
        <w:t>第四部分 部门决算报表（见附表）</w:t>
      </w:r>
    </w:p>
    <w:p w14:paraId="607869E6">
      <w:pPr>
        <w:spacing w:line="240" w:lineRule="auto"/>
        <w:ind w:firstLine="640"/>
        <w:jc w:val="both"/>
      </w:pPr>
      <w:r>
        <w:rPr>
          <w:rFonts w:ascii="仿宋_GB2312" w:hAnsi="仿宋_GB2312" w:eastAsia="仿宋_GB2312"/>
          <w:b w:val="0"/>
          <w:sz w:val="32"/>
        </w:rPr>
        <w:t>一、《收入支出决算总表》</w:t>
      </w:r>
    </w:p>
    <w:p w14:paraId="141E8DDD">
      <w:pPr>
        <w:spacing w:line="240" w:lineRule="auto"/>
        <w:ind w:firstLine="640"/>
        <w:jc w:val="both"/>
      </w:pPr>
      <w:r>
        <w:rPr>
          <w:rFonts w:ascii="仿宋_GB2312" w:hAnsi="仿宋_GB2312" w:eastAsia="仿宋_GB2312"/>
          <w:b w:val="0"/>
          <w:sz w:val="32"/>
        </w:rPr>
        <w:t>二、《收入决算表》</w:t>
      </w:r>
    </w:p>
    <w:p w14:paraId="735C272B">
      <w:pPr>
        <w:spacing w:line="240" w:lineRule="auto"/>
        <w:ind w:firstLine="640"/>
        <w:jc w:val="both"/>
      </w:pPr>
      <w:r>
        <w:rPr>
          <w:rFonts w:ascii="仿宋_GB2312" w:hAnsi="仿宋_GB2312" w:eastAsia="仿宋_GB2312"/>
          <w:b w:val="0"/>
          <w:sz w:val="32"/>
        </w:rPr>
        <w:t>三、《支出决算表》</w:t>
      </w:r>
    </w:p>
    <w:p w14:paraId="240667CD">
      <w:pPr>
        <w:spacing w:line="240" w:lineRule="auto"/>
        <w:ind w:firstLine="640"/>
        <w:jc w:val="both"/>
      </w:pPr>
      <w:r>
        <w:rPr>
          <w:rFonts w:ascii="仿宋_GB2312" w:hAnsi="仿宋_GB2312" w:eastAsia="仿宋_GB2312"/>
          <w:b w:val="0"/>
          <w:sz w:val="32"/>
        </w:rPr>
        <w:t>四、《财政拨款收入支出决算总表》</w:t>
      </w:r>
    </w:p>
    <w:p w14:paraId="1EF03851">
      <w:pPr>
        <w:spacing w:line="240" w:lineRule="auto"/>
        <w:ind w:firstLine="640"/>
        <w:jc w:val="both"/>
      </w:pPr>
      <w:r>
        <w:rPr>
          <w:rFonts w:ascii="仿宋_GB2312" w:hAnsi="仿宋_GB2312" w:eastAsia="仿宋_GB2312"/>
          <w:b w:val="0"/>
          <w:sz w:val="32"/>
        </w:rPr>
        <w:t>五、《一般公共预算财政拨款支出决算表》</w:t>
      </w:r>
    </w:p>
    <w:p w14:paraId="65EEE432">
      <w:pPr>
        <w:spacing w:line="240" w:lineRule="auto"/>
        <w:ind w:firstLine="640"/>
        <w:jc w:val="both"/>
      </w:pPr>
      <w:r>
        <w:rPr>
          <w:rFonts w:ascii="仿宋_GB2312" w:hAnsi="仿宋_GB2312" w:eastAsia="仿宋_GB2312"/>
          <w:b w:val="0"/>
          <w:sz w:val="32"/>
        </w:rPr>
        <w:t>六、《一般公共预算财政拨款基本支出决算表》</w:t>
      </w:r>
    </w:p>
    <w:p w14:paraId="727B323C">
      <w:pPr>
        <w:spacing w:line="240" w:lineRule="auto"/>
        <w:ind w:firstLine="640"/>
        <w:jc w:val="both"/>
      </w:pPr>
      <w:r>
        <w:rPr>
          <w:rFonts w:ascii="仿宋_GB2312" w:hAnsi="仿宋_GB2312" w:eastAsia="仿宋_GB2312"/>
          <w:b w:val="0"/>
          <w:sz w:val="32"/>
        </w:rPr>
        <w:t>七、《政府性基金预算财政拨款收入支出决算表》</w:t>
      </w:r>
    </w:p>
    <w:p w14:paraId="485BE7F0">
      <w:pPr>
        <w:spacing w:line="240" w:lineRule="auto"/>
        <w:ind w:firstLine="640"/>
        <w:jc w:val="both"/>
      </w:pPr>
      <w:r>
        <w:rPr>
          <w:rFonts w:ascii="仿宋_GB2312" w:hAnsi="仿宋_GB2312" w:eastAsia="仿宋_GB2312"/>
          <w:b w:val="0"/>
          <w:sz w:val="32"/>
        </w:rPr>
        <w:t>八、《国有资本经营预算财政拨款收入支出决算表》</w:t>
      </w:r>
    </w:p>
    <w:p w14:paraId="78FD2E7F">
      <w:pPr>
        <w:spacing w:line="240" w:lineRule="auto"/>
        <w:ind w:firstLine="640"/>
        <w:jc w:val="both"/>
      </w:pPr>
      <w:r>
        <w:rPr>
          <w:rFonts w:ascii="仿宋_GB2312" w:hAnsi="仿宋_GB2312" w:eastAsia="仿宋_GB2312"/>
          <w:b w:val="0"/>
          <w:sz w:val="32"/>
        </w:rPr>
        <w:t>九、《财政拨款“三公”经费支出决算表》</w:t>
      </w:r>
    </w:p>
    <w:p w14:paraId="758EE3FB">
      <w:pPr>
        <w:spacing w:line="240" w:lineRule="auto"/>
        <w:ind w:firstLine="640"/>
        <w:jc w:val="both"/>
      </w:pPr>
    </w:p>
    <w:p w14:paraId="3B00ABE3">
      <w:pPr>
        <w:spacing w:line="240" w:lineRule="auto"/>
        <w:ind w:firstLine="640"/>
        <w:jc w:val="both"/>
      </w:pPr>
    </w:p>
    <w:p w14:paraId="215439E5">
      <w:pPr>
        <w:spacing w:line="240" w:lineRule="auto"/>
        <w:ind w:firstLine="640"/>
        <w:jc w:val="both"/>
      </w:pPr>
    </w:p>
    <w:p w14:paraId="76005B9A">
      <w:pPr>
        <w:spacing w:line="240" w:lineRule="auto"/>
        <w:ind w:firstLine="640"/>
        <w:jc w:val="both"/>
      </w:pPr>
    </w:p>
    <w:p w14:paraId="4B90A2D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3A54CE7"/>
    <w:rsid w:val="19071D6C"/>
    <w:rsid w:val="19B5554D"/>
    <w:rsid w:val="1B8F2D19"/>
    <w:rsid w:val="1C317E4F"/>
    <w:rsid w:val="1C472464"/>
    <w:rsid w:val="1DAF458D"/>
    <w:rsid w:val="1E086ACE"/>
    <w:rsid w:val="1E4B5CA5"/>
    <w:rsid w:val="1EAA4A5F"/>
    <w:rsid w:val="1F587A0B"/>
    <w:rsid w:val="2064678E"/>
    <w:rsid w:val="20BC0B75"/>
    <w:rsid w:val="20DD6197"/>
    <w:rsid w:val="21AF0048"/>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600E53"/>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217f18d8-d243-45b0-9626-47359bc33036</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2139318A</paraID>
      <start>68</start>
      <end>71</end>
      <status>unmodified</status>
      <modifiedWord/>
      <trackRevisions>false</trackRevisions>
    </reviewItem>
    <reviewItem>
      <errorID>1bf06631-1ea1-4d5f-9b35-f7eba2334f13</errorID>
      <errorWord>于部</errorWord>
      <group>L1_Other</group>
      <groupName>其他问题</groupName>
      <ability>L2_UserTypo</ability>
      <abilityName>自定义错误</abilityName>
      <candidateList>
        <item>干部</item>
      </candidateList>
      <explain>来自自定义错词库。</explain>
      <paraID>22321BF1</paraID>
      <start>363</start>
      <end>365</end>
      <status>unmodified</status>
      <modifiedWord/>
      <trackRevisions>false</trackRevisions>
    </reviewItem>
    <reviewItem>
      <errorID>f5558a0a-ae1b-44a9-a55f-e756557c9486</errorID>
      <errorWord>中央</errorWord>
      <group>L1_Sensitive</group>
      <groupName>敏感问题</groupName>
      <ability>L2_UserSensitive</ability>
      <abilityName>自定义敏感词</abilityName>
      <candidateList/>
      <explain>来自自定义敏感词库。</explain>
      <paraID>1B90017F</paraID>
      <start>38</start>
      <end>40</end>
      <status>unmodified</status>
      <modifiedWord/>
      <trackRevisions>false</trackRevisions>
    </reviewItem>
    <reviewItem>
      <errorID>e1a7671f-1e6e-4b6e-a88a-880f16394cfb</errorID>
      <errorWord>、及</errorWord>
      <group>L1_Other</group>
      <groupName>其他问题</groupName>
      <ability>L2_UserTypo</ability>
      <abilityName>自定义错误</abilityName>
      <candidateList>
        <item>及</item>
      </candidateList>
      <explain>来自自定义错词库。</explain>
      <paraID>6CFACEA5</paraID>
      <start>69</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73091f-6622-40c7-83e3-5c7034add019}">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4759</Words>
  <Characters>5412</Characters>
  <Lines>0</Lines>
  <Paragraphs>0</Paragraphs>
  <TotalTime>6</TotalTime>
  <ScaleCrop>false</ScaleCrop>
  <LinksUpToDate>false</LinksUpToDate>
  <CharactersWithSpaces>5420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2025-11-06T05:27:23Z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