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bookmarkStart w:id="0" w:name="_GoBack"/>
      <w:bookmarkEnd w:id="0"/>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乌鲁木齐市水磨沟区青少年校外活动中心2024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55758BBB">
      <w:r>
        <w:br w:type="page"/>
      </w:r>
    </w:p>
    <w:p w14:paraId="7E8944D1">
      <w:pPr>
        <w:spacing w:line="640" w:lineRule="exact"/>
        <w:jc w:val="center"/>
        <w:outlineLvl w:val="1"/>
      </w:pPr>
      <w:r>
        <w:rPr>
          <w:rFonts w:ascii="黑体" w:hAnsi="黑体" w:eastAsia="黑体"/>
          <w:sz w:val="32"/>
        </w:rPr>
        <w:t>第一部分 单位概况</w:t>
      </w:r>
    </w:p>
    <w:p w14:paraId="61E1AF6C">
      <w:pPr>
        <w:spacing w:line="640" w:lineRule="exact"/>
        <w:ind w:firstLine="640"/>
        <w:jc w:val="both"/>
        <w:outlineLvl w:val="2"/>
      </w:pPr>
      <w:r>
        <w:rPr>
          <w:rFonts w:ascii="黑体" w:hAnsi="黑体" w:eastAsia="黑体"/>
          <w:sz w:val="32"/>
        </w:rPr>
        <w:t>一、主要职能</w:t>
      </w:r>
    </w:p>
    <w:p w14:paraId="529067E4">
      <w:pPr>
        <w:spacing w:line="580" w:lineRule="exact"/>
        <w:ind w:firstLine="640"/>
        <w:jc w:val="both"/>
        <w:rPr>
          <w:rFonts w:ascii="仿宋_GB2312" w:hAnsi="仿宋_GB2312" w:eastAsia="仿宋_GB2312"/>
          <w:sz w:val="32"/>
        </w:rPr>
      </w:pPr>
      <w:r>
        <w:rPr>
          <w:rFonts w:ascii="仿宋_GB2312" w:hAnsi="仿宋_GB2312" w:eastAsia="仿宋_GB2312"/>
          <w:sz w:val="32"/>
          <w:lang w:val="en-US" w:eastAsia="zh-CN"/>
        </w:rPr>
        <w:t>乌鲁木齐市水磨沟区青少年校外活动中心是集科技、音乐、</w:t>
      </w:r>
      <w:r>
        <w:rPr>
          <w:rFonts w:hint="default" w:ascii="仿宋_GB2312" w:hAnsi="仿宋_GB2312" w:eastAsia="仿宋_GB2312"/>
          <w:sz w:val="32"/>
          <w:lang w:val="en-US" w:eastAsia="zh-CN"/>
        </w:rPr>
        <w:t>美术、舞蹈、体育、语言及拓展等教育培训、文化娱乐活动为一体的青少年校外文化教育单位。属财政预算全额拨款。中心除常规春秋两季的培训外，还开展有寒暑假集训等特色项目，所有培训学科按程度分班，分层教学，全面满足家长及学员的需求。培训部不定期举办的各类学科体验、场馆开放、主题节日及各类社会实践活动，按照公益性、普及性、科学性原则，努力做到管理精细、服务一流。</w:t>
      </w:r>
    </w:p>
    <w:p w14:paraId="673849BB">
      <w:pPr>
        <w:spacing w:line="640" w:lineRule="exact"/>
        <w:ind w:firstLine="640"/>
        <w:jc w:val="both"/>
        <w:outlineLvl w:val="2"/>
      </w:pPr>
      <w:r>
        <w:rPr>
          <w:rFonts w:ascii="黑体" w:hAnsi="黑体" w:eastAsia="黑体"/>
          <w:sz w:val="32"/>
        </w:rPr>
        <w:t>二、机构设置及人员情况</w:t>
      </w:r>
    </w:p>
    <w:p w14:paraId="2407E287">
      <w:pPr>
        <w:spacing w:line="580" w:lineRule="exact"/>
        <w:ind w:firstLine="640"/>
        <w:jc w:val="both"/>
      </w:pPr>
      <w:r>
        <w:rPr>
          <w:rFonts w:ascii="仿宋_GB2312" w:hAnsi="仿宋_GB2312" w:eastAsia="仿宋_GB2312"/>
          <w:sz w:val="32"/>
        </w:rPr>
        <w:t>乌鲁木齐市水磨沟区青少年校外活动中心2024年度，实有人数6人，其中：在职人员6人，增加0人；离休人员0人，增加0人；退休人员0人,增加0人。</w:t>
      </w:r>
    </w:p>
    <w:p w14:paraId="759C6001">
      <w:pPr>
        <w:spacing w:line="580" w:lineRule="exact"/>
        <w:ind w:firstLine="640"/>
        <w:jc w:val="both"/>
      </w:pPr>
      <w:r>
        <w:rPr>
          <w:rFonts w:ascii="仿宋_GB2312" w:hAnsi="仿宋_GB2312" w:eastAsia="仿宋_GB2312"/>
          <w:sz w:val="32"/>
        </w:rPr>
        <w:t>乌鲁木齐市水磨沟区青少年校外活动中心无下属预算单位，下设</w:t>
      </w:r>
      <w:r>
        <w:rPr>
          <w:rFonts w:hint="eastAsia" w:ascii="仿宋_GB2312" w:hAnsi="仿宋_GB2312" w:eastAsia="仿宋_GB2312"/>
          <w:sz w:val="32"/>
          <w:lang w:val="en-US" w:eastAsia="zh-CN"/>
        </w:rPr>
        <w:t>4</w:t>
      </w:r>
      <w:r>
        <w:rPr>
          <w:rFonts w:ascii="仿宋_GB2312" w:hAnsi="仿宋_GB2312" w:eastAsia="仿宋_GB2312"/>
          <w:sz w:val="32"/>
        </w:rPr>
        <w:t>个科室，分别是：办公室、培训部、总务后勤部、财务室。</w:t>
      </w:r>
    </w:p>
    <w:p w14:paraId="6AB37BD3">
      <w:r>
        <w:br w:type="page"/>
      </w:r>
    </w:p>
    <w:p w14:paraId="37FA7E10">
      <w:pPr>
        <w:spacing w:line="240" w:lineRule="auto"/>
        <w:jc w:val="center"/>
        <w:outlineLvl w:val="1"/>
      </w:pPr>
      <w:r>
        <w:rPr>
          <w:rFonts w:ascii="黑体" w:hAnsi="黑体" w:eastAsia="黑体"/>
          <w:sz w:val="32"/>
        </w:rPr>
        <w:t>第二部分 部门决算情况说明</w:t>
      </w:r>
    </w:p>
    <w:p w14:paraId="076F7538">
      <w:pPr>
        <w:spacing w:line="640" w:lineRule="exact"/>
        <w:ind w:firstLine="640"/>
        <w:jc w:val="both"/>
        <w:outlineLvl w:val="2"/>
      </w:pPr>
      <w:r>
        <w:rPr>
          <w:rFonts w:ascii="黑体" w:hAnsi="黑体" w:eastAsia="黑体"/>
          <w:sz w:val="32"/>
        </w:rPr>
        <w:t>一、收入支出决算总体情况说明</w:t>
      </w:r>
    </w:p>
    <w:p w14:paraId="43241958">
      <w:pPr>
        <w:spacing w:line="580" w:lineRule="exact"/>
        <w:ind w:firstLine="640"/>
        <w:jc w:val="both"/>
      </w:pPr>
      <w:r>
        <w:rPr>
          <w:rFonts w:ascii="仿宋_GB2312" w:hAnsi="仿宋_GB2312" w:eastAsia="仿宋_GB2312"/>
          <w:b/>
          <w:sz w:val="32"/>
        </w:rPr>
        <w:t>2024年度收入总计179.28万元，</w:t>
      </w:r>
      <w:r>
        <w:rPr>
          <w:rFonts w:ascii="仿宋_GB2312" w:hAnsi="仿宋_GB2312" w:eastAsia="仿宋_GB2312"/>
          <w:b w:val="0"/>
          <w:sz w:val="32"/>
        </w:rPr>
        <w:t>其中：本年收入合计147.17万元，使用非财政拨款结余（含专用结余）0.00万元，年初结转和结余32.11万元。</w:t>
      </w:r>
    </w:p>
    <w:p w14:paraId="512698B6">
      <w:pPr>
        <w:spacing w:line="580" w:lineRule="exact"/>
        <w:ind w:firstLine="640"/>
        <w:jc w:val="both"/>
      </w:pPr>
      <w:r>
        <w:rPr>
          <w:rFonts w:ascii="仿宋_GB2312" w:hAnsi="仿宋_GB2312" w:eastAsia="仿宋_GB2312"/>
          <w:b/>
          <w:sz w:val="32"/>
        </w:rPr>
        <w:t>2024年度支出总计179.28万元，</w:t>
      </w:r>
      <w:r>
        <w:rPr>
          <w:rFonts w:ascii="仿宋_GB2312" w:hAnsi="仿宋_GB2312" w:eastAsia="仿宋_GB2312"/>
          <w:b w:val="0"/>
          <w:sz w:val="32"/>
        </w:rPr>
        <w:t>其中：本年支出合计159.81万元，结余分配0.00万元，年末结转和结余19.47万元。</w:t>
      </w:r>
    </w:p>
    <w:p w14:paraId="3AB394DE">
      <w:pPr>
        <w:spacing w:line="580" w:lineRule="exact"/>
        <w:ind w:firstLine="640"/>
        <w:jc w:val="both"/>
      </w:pPr>
      <w:r>
        <w:rPr>
          <w:rFonts w:ascii="仿宋_GB2312" w:hAnsi="仿宋_GB2312" w:eastAsia="仿宋_GB2312"/>
          <w:b w:val="0"/>
          <w:sz w:val="32"/>
        </w:rPr>
        <w:t>收入支出总体与上年相比，减少121.35万元，下降40.37%，主要原因是：本年减少机关服务项目</w:t>
      </w:r>
      <w:r>
        <w:rPr>
          <w:rFonts w:hint="eastAsia" w:ascii="仿宋_GB2312" w:hAnsi="仿宋_GB2312" w:eastAsia="仿宋_GB2312"/>
          <w:b w:val="0"/>
          <w:sz w:val="32"/>
          <w:lang w:eastAsia="zh-CN"/>
        </w:rPr>
        <w:t>、</w:t>
      </w:r>
      <w:r>
        <w:rPr>
          <w:rFonts w:ascii="仿宋_GB2312" w:hAnsi="仿宋_GB2312" w:eastAsia="仿宋_GB2312"/>
          <w:b w:val="0"/>
          <w:sz w:val="32"/>
        </w:rPr>
        <w:t>青少年活动经费</w:t>
      </w:r>
      <w:r>
        <w:rPr>
          <w:rFonts w:hint="eastAsia" w:ascii="仿宋_GB2312" w:hAnsi="仿宋_GB2312" w:eastAsia="仿宋_GB2312"/>
          <w:b w:val="0"/>
          <w:sz w:val="32"/>
          <w:lang w:eastAsia="zh-CN"/>
        </w:rPr>
        <w:t>、</w:t>
      </w:r>
      <w:r>
        <w:rPr>
          <w:rFonts w:ascii="仿宋_GB2312" w:hAnsi="仿宋_GB2312" w:eastAsia="仿宋_GB2312"/>
          <w:b w:val="0"/>
          <w:sz w:val="32"/>
        </w:rPr>
        <w:t>教育局拨款活动经费项目，导致本年收入支出较上年减少。</w:t>
      </w:r>
    </w:p>
    <w:p w14:paraId="096F845D">
      <w:pPr>
        <w:spacing w:line="640" w:lineRule="exact"/>
        <w:ind w:firstLine="640"/>
        <w:jc w:val="both"/>
        <w:outlineLvl w:val="2"/>
      </w:pPr>
      <w:r>
        <w:rPr>
          <w:rFonts w:ascii="黑体" w:hAnsi="黑体" w:eastAsia="黑体"/>
          <w:sz w:val="32"/>
        </w:rPr>
        <w:t>二、收入决算情况说明</w:t>
      </w:r>
    </w:p>
    <w:p w14:paraId="4DA2D7AA">
      <w:pPr>
        <w:spacing w:line="580" w:lineRule="exact"/>
        <w:ind w:firstLine="640"/>
        <w:jc w:val="both"/>
      </w:pPr>
      <w:r>
        <w:rPr>
          <w:rFonts w:ascii="仿宋_GB2312" w:hAnsi="仿宋_GB2312" w:eastAsia="仿宋_GB2312"/>
          <w:b/>
          <w:sz w:val="32"/>
        </w:rPr>
        <w:t>本年收入147.17万元，</w:t>
      </w:r>
      <w:r>
        <w:rPr>
          <w:rFonts w:ascii="仿宋_GB2312" w:hAnsi="仿宋_GB2312" w:eastAsia="仿宋_GB2312"/>
          <w:b w:val="0"/>
          <w:sz w:val="32"/>
        </w:rPr>
        <w:t>其中：财政拨款收入132.12万元，占89.77%；上级补助收入0.00万元，占0.00%；事业收入0.00万元，占0.00%；经营收入0.00万元，占0.00%；附属单位上缴收入0.00万元，占0.00%；其他收入15.05万元，占10.23%。</w:t>
      </w:r>
    </w:p>
    <w:p w14:paraId="6B9B72F4">
      <w:pPr>
        <w:spacing w:line="640" w:lineRule="exact"/>
        <w:ind w:firstLine="640"/>
        <w:jc w:val="both"/>
        <w:outlineLvl w:val="2"/>
      </w:pPr>
      <w:r>
        <w:rPr>
          <w:rFonts w:ascii="黑体" w:hAnsi="黑体" w:eastAsia="黑体"/>
          <w:sz w:val="32"/>
        </w:rPr>
        <w:t>三、支出决算情况说明</w:t>
      </w:r>
    </w:p>
    <w:p w14:paraId="62ECEBF2">
      <w:pPr>
        <w:spacing w:line="580" w:lineRule="exact"/>
        <w:ind w:firstLine="640"/>
        <w:jc w:val="both"/>
      </w:pPr>
      <w:r>
        <w:rPr>
          <w:rFonts w:ascii="仿宋_GB2312" w:hAnsi="仿宋_GB2312" w:eastAsia="仿宋_GB2312"/>
          <w:b/>
          <w:sz w:val="32"/>
        </w:rPr>
        <w:t>本年支出159.81万元，</w:t>
      </w:r>
      <w:r>
        <w:rPr>
          <w:rFonts w:ascii="仿宋_GB2312" w:hAnsi="仿宋_GB2312" w:eastAsia="仿宋_GB2312"/>
          <w:b w:val="0"/>
          <w:sz w:val="32"/>
        </w:rPr>
        <w:t>其中：基本支出123.02万元，占76.98%；项目支出36.79万元，占23.02%；上缴上级支出0.00万元，占0.00%；经营支出0.00万元，占0.00%；对附属单位补助支出0.00万元，占0.00%。</w:t>
      </w:r>
    </w:p>
    <w:p w14:paraId="324976F5">
      <w:pPr>
        <w:spacing w:line="640" w:lineRule="exact"/>
        <w:ind w:firstLine="640"/>
        <w:jc w:val="both"/>
        <w:outlineLvl w:val="2"/>
      </w:pPr>
      <w:r>
        <w:rPr>
          <w:rFonts w:ascii="黑体" w:hAnsi="黑体" w:eastAsia="黑体"/>
          <w:sz w:val="32"/>
        </w:rPr>
        <w:t>四、财政拨款收入支出决算总体情况说明</w:t>
      </w:r>
    </w:p>
    <w:p w14:paraId="63CE542D">
      <w:pPr>
        <w:spacing w:line="580" w:lineRule="exact"/>
        <w:ind w:firstLine="640"/>
        <w:jc w:val="both"/>
      </w:pPr>
      <w:r>
        <w:rPr>
          <w:rFonts w:ascii="仿宋_GB2312" w:hAnsi="仿宋_GB2312" w:eastAsia="仿宋_GB2312"/>
          <w:b/>
          <w:sz w:val="32"/>
        </w:rPr>
        <w:t>2024年度财政拨款收入总计148.71万元，</w:t>
      </w:r>
      <w:r>
        <w:rPr>
          <w:rFonts w:ascii="仿宋_GB2312" w:hAnsi="仿宋_GB2312" w:eastAsia="仿宋_GB2312"/>
          <w:b w:val="0"/>
          <w:sz w:val="32"/>
        </w:rPr>
        <w:t>其中：年初财政拨款结转和结余16.60万元，本年财政拨款收入132.12万元。</w:t>
      </w:r>
      <w:r>
        <w:rPr>
          <w:rFonts w:ascii="仿宋_GB2312" w:hAnsi="仿宋_GB2312" w:eastAsia="仿宋_GB2312"/>
          <w:b/>
          <w:sz w:val="32"/>
        </w:rPr>
        <w:t>财政拨款支出总计148.71万元，</w:t>
      </w:r>
      <w:r>
        <w:rPr>
          <w:rFonts w:ascii="仿宋_GB2312" w:hAnsi="仿宋_GB2312" w:eastAsia="仿宋_GB2312"/>
          <w:b w:val="0"/>
          <w:sz w:val="32"/>
        </w:rPr>
        <w:t>其中：年末财政拨款结转和结余8.69万元，本年财政拨款支出140.03万元。</w:t>
      </w:r>
    </w:p>
    <w:p w14:paraId="49F13169">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减少26.85万元，下降15.29%，主要原因是：本年减少机关服务项目</w:t>
      </w:r>
      <w:r>
        <w:rPr>
          <w:rFonts w:hint="eastAsia" w:ascii="仿宋_GB2312" w:hAnsi="仿宋_GB2312" w:eastAsia="仿宋_GB2312"/>
          <w:b w:val="0"/>
          <w:sz w:val="32"/>
          <w:lang w:eastAsia="zh-CN"/>
        </w:rPr>
        <w:t>、</w:t>
      </w:r>
      <w:r>
        <w:rPr>
          <w:rFonts w:ascii="仿宋_GB2312" w:hAnsi="仿宋_GB2312" w:eastAsia="仿宋_GB2312"/>
          <w:b w:val="0"/>
          <w:sz w:val="32"/>
        </w:rPr>
        <w:t>青少年活动经费。</w:t>
      </w:r>
      <w:r>
        <w:rPr>
          <w:rFonts w:ascii="仿宋_GB2312" w:hAnsi="仿宋_GB2312" w:eastAsia="仿宋_GB2312"/>
          <w:b/>
          <w:sz w:val="32"/>
        </w:rPr>
        <w:t>与年初预算相比，</w:t>
      </w:r>
      <w:r>
        <w:rPr>
          <w:rFonts w:ascii="仿宋_GB2312" w:hAnsi="仿宋_GB2312" w:eastAsia="仿宋_GB2312"/>
          <w:b w:val="0"/>
          <w:sz w:val="32"/>
        </w:rPr>
        <w:t>年初预算数160.90万元，决算数148.71万元，预决算差异率-7.58%，主要原因是：本年机关服务项目资金未执行完，年中调减经费，导致预决算存在差异。</w:t>
      </w:r>
    </w:p>
    <w:p w14:paraId="3379DE2D">
      <w:pPr>
        <w:spacing w:line="640" w:lineRule="exact"/>
        <w:ind w:firstLine="640"/>
        <w:jc w:val="both"/>
        <w:outlineLvl w:val="2"/>
      </w:pPr>
      <w:r>
        <w:rPr>
          <w:rFonts w:ascii="黑体" w:hAnsi="黑体" w:eastAsia="黑体"/>
          <w:sz w:val="32"/>
        </w:rPr>
        <w:t>五、一般公共预算财政拨款支出决算情况说明</w:t>
      </w:r>
    </w:p>
    <w:p w14:paraId="58245F10">
      <w:pPr>
        <w:spacing w:line="640" w:lineRule="exact"/>
        <w:ind w:firstLine="640"/>
        <w:jc w:val="both"/>
        <w:outlineLvl w:val="3"/>
      </w:pPr>
      <w:r>
        <w:rPr>
          <w:rFonts w:ascii="楷体_GB2312" w:hAnsi="楷体_GB2312" w:eastAsia="楷体_GB2312"/>
          <w:b/>
          <w:sz w:val="32"/>
        </w:rPr>
        <w:t>（一）一般公共预算财政拨款支出决算总体情况</w:t>
      </w:r>
    </w:p>
    <w:p w14:paraId="63DF8D4C">
      <w:pPr>
        <w:spacing w:line="580" w:lineRule="exact"/>
        <w:ind w:firstLine="640"/>
        <w:jc w:val="both"/>
      </w:pPr>
      <w:r>
        <w:rPr>
          <w:rFonts w:ascii="仿宋_GB2312" w:hAnsi="仿宋_GB2312" w:eastAsia="仿宋_GB2312"/>
          <w:b/>
          <w:sz w:val="32"/>
        </w:rPr>
        <w:t>2024年度一般公共预算财政拨款支出140.03万元，</w:t>
      </w:r>
      <w:r>
        <w:rPr>
          <w:rFonts w:ascii="仿宋_GB2312" w:hAnsi="仿宋_GB2312" w:eastAsia="仿宋_GB2312"/>
          <w:b w:val="0"/>
          <w:sz w:val="32"/>
        </w:rPr>
        <w:t>占本年支出合计的87.62%。</w:t>
      </w:r>
      <w:r>
        <w:rPr>
          <w:rFonts w:ascii="仿宋_GB2312" w:hAnsi="仿宋_GB2312" w:eastAsia="仿宋_GB2312"/>
          <w:b/>
          <w:sz w:val="32"/>
        </w:rPr>
        <w:t>与上年相比，</w:t>
      </w:r>
      <w:r>
        <w:rPr>
          <w:rFonts w:ascii="仿宋_GB2312" w:hAnsi="仿宋_GB2312" w:eastAsia="仿宋_GB2312"/>
          <w:b w:val="0"/>
          <w:sz w:val="32"/>
        </w:rPr>
        <w:t>减少18.94万元，下降11.91%，主要原因是：本年减少机关服务项目</w:t>
      </w:r>
      <w:r>
        <w:rPr>
          <w:rFonts w:hint="eastAsia" w:ascii="仿宋_GB2312" w:hAnsi="仿宋_GB2312" w:eastAsia="仿宋_GB2312"/>
          <w:b w:val="0"/>
          <w:sz w:val="32"/>
          <w:lang w:eastAsia="zh-CN"/>
        </w:rPr>
        <w:t>、</w:t>
      </w:r>
      <w:r>
        <w:rPr>
          <w:rFonts w:ascii="仿宋_GB2312" w:hAnsi="仿宋_GB2312" w:eastAsia="仿宋_GB2312"/>
          <w:b w:val="0"/>
          <w:sz w:val="32"/>
        </w:rPr>
        <w:t>青少年活动经费。</w:t>
      </w:r>
      <w:r>
        <w:rPr>
          <w:rFonts w:ascii="仿宋_GB2312" w:hAnsi="仿宋_GB2312" w:eastAsia="仿宋_GB2312"/>
          <w:b/>
          <w:sz w:val="32"/>
        </w:rPr>
        <w:t>与年初预算相比,</w:t>
      </w:r>
      <w:r>
        <w:rPr>
          <w:rFonts w:ascii="仿宋_GB2312" w:hAnsi="仿宋_GB2312" w:eastAsia="仿宋_GB2312"/>
          <w:b w:val="0"/>
          <w:sz w:val="32"/>
        </w:rPr>
        <w:t>年初预算数160.90万元，决算数140.03万元，预决算差异率-12.97%，主要原因是：本年机关服务项目资金未执行完，年中调减经费，导致预决算存在差异。</w:t>
      </w:r>
    </w:p>
    <w:p w14:paraId="3FA4518B">
      <w:pPr>
        <w:spacing w:line="640" w:lineRule="exact"/>
        <w:ind w:firstLine="640"/>
        <w:jc w:val="both"/>
        <w:outlineLvl w:val="3"/>
      </w:pPr>
      <w:r>
        <w:rPr>
          <w:rFonts w:ascii="楷体_GB2312" w:hAnsi="楷体_GB2312" w:eastAsia="楷体_GB2312"/>
          <w:b/>
          <w:sz w:val="32"/>
        </w:rPr>
        <w:t>（二）一般公共预算财政拨款支出决算结构情况</w:t>
      </w:r>
    </w:p>
    <w:p w14:paraId="2FC22410">
      <w:pPr>
        <w:spacing w:line="580" w:lineRule="exact"/>
        <w:ind w:firstLine="640"/>
        <w:jc w:val="both"/>
      </w:pPr>
      <w:r>
        <w:rPr>
          <w:rFonts w:ascii="仿宋_GB2312" w:hAnsi="仿宋_GB2312" w:eastAsia="仿宋_GB2312"/>
          <w:b w:val="0"/>
          <w:sz w:val="32"/>
        </w:rPr>
        <w:t>1.教育支出(类)140.03万元,占100.00%。</w:t>
      </w:r>
    </w:p>
    <w:p w14:paraId="59A95162">
      <w:pPr>
        <w:spacing w:line="640" w:lineRule="exact"/>
        <w:ind w:firstLine="640"/>
        <w:jc w:val="both"/>
        <w:outlineLvl w:val="3"/>
      </w:pPr>
      <w:r>
        <w:rPr>
          <w:rFonts w:ascii="楷体_GB2312" w:hAnsi="楷体_GB2312" w:eastAsia="楷体_GB2312"/>
          <w:b/>
          <w:sz w:val="32"/>
        </w:rPr>
        <w:t>（三）一般公共预算财政拨款支出决算具体情况</w:t>
      </w:r>
    </w:p>
    <w:p w14:paraId="6ED76358">
      <w:pPr>
        <w:spacing w:line="580" w:lineRule="exact"/>
        <w:ind w:firstLine="640"/>
        <w:jc w:val="both"/>
      </w:pPr>
      <w:r>
        <w:rPr>
          <w:rFonts w:ascii="仿宋_GB2312" w:hAnsi="仿宋_GB2312" w:eastAsia="仿宋_GB2312"/>
          <w:b w:val="0"/>
          <w:sz w:val="32"/>
        </w:rPr>
        <w:t>1.教育支出(类)教育管理事务(款)机关服务(项):支出决算数为124.22万元，比上年决算减少21.93万元，下降15.01%,主要原因是：本年减少机关服务项目。</w:t>
      </w:r>
    </w:p>
    <w:p w14:paraId="0EE3A53C">
      <w:pPr>
        <w:spacing w:line="580" w:lineRule="exact"/>
        <w:ind w:firstLine="640"/>
        <w:jc w:val="both"/>
      </w:pPr>
      <w:r>
        <w:rPr>
          <w:rFonts w:ascii="仿宋_GB2312" w:hAnsi="仿宋_GB2312" w:eastAsia="仿宋_GB2312"/>
          <w:b w:val="0"/>
          <w:sz w:val="32"/>
        </w:rPr>
        <w:t>2.教育支出(类)普通教育(款)小学教育(项):支出决算数为9.87万元，比上年决算增加7.30万元，增长284.05%,主要原因是：本年增加中小学和幼儿园自聘教师补助资金。</w:t>
      </w:r>
    </w:p>
    <w:p w14:paraId="3083D2A0">
      <w:pPr>
        <w:spacing w:line="580" w:lineRule="exact"/>
        <w:ind w:firstLine="640"/>
        <w:jc w:val="both"/>
      </w:pPr>
      <w:r>
        <w:rPr>
          <w:rFonts w:ascii="仿宋_GB2312" w:hAnsi="仿宋_GB2312" w:eastAsia="仿宋_GB2312"/>
          <w:b w:val="0"/>
          <w:sz w:val="32"/>
        </w:rPr>
        <w:t>3.教育支出(类)普通教育(款)初中教育(项):支出决算数为0.00万元，比上年决算减少10.24万元，下降100.00%,主要原因是：本年减少青少年活动经费。</w:t>
      </w:r>
    </w:p>
    <w:p w14:paraId="6BCBAF5B">
      <w:pPr>
        <w:spacing w:line="580" w:lineRule="exact"/>
        <w:ind w:firstLine="640"/>
        <w:jc w:val="both"/>
      </w:pPr>
      <w:r>
        <w:rPr>
          <w:rFonts w:ascii="仿宋_GB2312" w:hAnsi="仿宋_GB2312" w:eastAsia="仿宋_GB2312"/>
          <w:b w:val="0"/>
          <w:sz w:val="32"/>
        </w:rPr>
        <w:t>4.教育支出(类)普通教育(款)其他普通教育支出(项):支出决算数为5.94万元，比上年决算增加5.94万元，增长100.00%,主要原因是：本年增加2024年自治区教育项目经费。</w:t>
      </w:r>
    </w:p>
    <w:p w14:paraId="017553AE">
      <w:pPr>
        <w:spacing w:line="640" w:lineRule="exact"/>
        <w:ind w:firstLine="640"/>
        <w:jc w:val="both"/>
        <w:outlineLvl w:val="2"/>
      </w:pPr>
      <w:r>
        <w:rPr>
          <w:rFonts w:ascii="黑体" w:hAnsi="黑体" w:eastAsia="黑体"/>
          <w:sz w:val="32"/>
        </w:rPr>
        <w:t>六、一般公共预算财政拨款基本支出决算情况说明</w:t>
      </w:r>
    </w:p>
    <w:p w14:paraId="10ADDD7A">
      <w:pPr>
        <w:spacing w:line="580" w:lineRule="exact"/>
        <w:ind w:firstLine="640"/>
        <w:jc w:val="both"/>
      </w:pPr>
      <w:r>
        <w:rPr>
          <w:rFonts w:ascii="仿宋_GB2312" w:hAnsi="仿宋_GB2312" w:eastAsia="仿宋_GB2312"/>
          <w:b w:val="0"/>
          <w:sz w:val="32"/>
        </w:rPr>
        <w:t>2024年度一般公共预算财政拨款基本支出122.97万元，其中：</w:t>
      </w:r>
      <w:r>
        <w:rPr>
          <w:rFonts w:ascii="仿宋_GB2312" w:hAnsi="仿宋_GB2312" w:eastAsia="仿宋_GB2312"/>
          <w:b/>
          <w:sz w:val="32"/>
        </w:rPr>
        <w:t>人员经费106.81万元，</w:t>
      </w:r>
      <w:r>
        <w:rPr>
          <w:rFonts w:ascii="仿宋_GB2312" w:hAnsi="仿宋_GB2312" w:eastAsia="仿宋_GB2312"/>
          <w:b w:val="0"/>
          <w:sz w:val="32"/>
        </w:rPr>
        <w:t>包括：基本工资、津贴补贴、奖金、绩效工资、机关事业单位基本养老保险缴费、职工基本医疗保险缴费、公务员医疗补助缴费、其他社会保障缴费、住房公积金。</w:t>
      </w:r>
    </w:p>
    <w:p w14:paraId="1E9AB3F1">
      <w:pPr>
        <w:spacing w:line="580" w:lineRule="exact"/>
        <w:ind w:firstLine="640"/>
        <w:jc w:val="both"/>
      </w:pPr>
      <w:r>
        <w:rPr>
          <w:rFonts w:ascii="仿宋_GB2312" w:hAnsi="仿宋_GB2312" w:eastAsia="仿宋_GB2312"/>
          <w:b/>
          <w:sz w:val="32"/>
        </w:rPr>
        <w:t>公用经费16.16万元，</w:t>
      </w:r>
      <w:r>
        <w:rPr>
          <w:rFonts w:ascii="仿宋_GB2312" w:hAnsi="仿宋_GB2312" w:eastAsia="仿宋_GB2312"/>
          <w:b w:val="0"/>
          <w:sz w:val="32"/>
        </w:rPr>
        <w:t>包括：办公费、手续费、水费、电费、邮电费、取暖费、维修（护）费、培训费。</w:t>
      </w:r>
    </w:p>
    <w:p w14:paraId="7089C5D1">
      <w:pPr>
        <w:spacing w:line="640" w:lineRule="exact"/>
        <w:ind w:firstLine="640"/>
        <w:jc w:val="both"/>
        <w:outlineLvl w:val="2"/>
      </w:pPr>
      <w:r>
        <w:rPr>
          <w:rFonts w:ascii="黑体" w:hAnsi="黑体" w:eastAsia="黑体"/>
          <w:sz w:val="32"/>
        </w:rPr>
        <w:t>七、政府性基金预算财政拨款收入支出决算情况说明</w:t>
      </w:r>
    </w:p>
    <w:p w14:paraId="177FE623">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59853300">
      <w:pPr>
        <w:spacing w:line="640" w:lineRule="exact"/>
        <w:ind w:firstLine="640"/>
        <w:jc w:val="both"/>
        <w:outlineLvl w:val="2"/>
      </w:pPr>
      <w:r>
        <w:rPr>
          <w:rFonts w:ascii="黑体" w:hAnsi="黑体" w:eastAsia="黑体"/>
          <w:sz w:val="32"/>
        </w:rPr>
        <w:t>八、国有资本经营预算财政拨款收入支出决算情况说明</w:t>
      </w:r>
    </w:p>
    <w:p w14:paraId="4557938E">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408C666C">
      <w:pPr>
        <w:spacing w:line="640" w:lineRule="exact"/>
        <w:ind w:firstLine="640"/>
        <w:jc w:val="both"/>
        <w:outlineLvl w:val="2"/>
      </w:pPr>
      <w:r>
        <w:rPr>
          <w:rFonts w:ascii="黑体" w:hAnsi="黑体" w:eastAsia="黑体"/>
          <w:sz w:val="32"/>
        </w:rPr>
        <w:t>九、财政拨款“三公”经费支出决算情况说明</w:t>
      </w:r>
    </w:p>
    <w:p w14:paraId="61C6CC95">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2023年与2024年均未安排财政拨款“三公”经费支出。其中：因公出国（境）费支出0.00万元，占0.00%，比上年增加0.00万元，增长0.00%，主要原因是：2023年与2024年均未安排因公出国（境）费支出。公务用车购置及运行维护费支出0.00万元，占0.00%，比上年增加0.00万元，增长0.00%，主要原因是：2023年与2024年均未安排公务用车购置及运行维护费支出。公务接待费支出0.00万元，占0.00%，比上年增加0.00万元，增长0.00%，主要原因是：2023年与2024年均未安排公务接待费支出。</w:t>
      </w:r>
    </w:p>
    <w:p w14:paraId="0721E1A2">
      <w:pPr>
        <w:spacing w:line="580" w:lineRule="exact"/>
        <w:ind w:firstLine="640"/>
        <w:jc w:val="both"/>
      </w:pPr>
      <w:r>
        <w:rPr>
          <w:rFonts w:ascii="仿宋_GB2312" w:hAnsi="仿宋_GB2312" w:eastAsia="仿宋_GB2312"/>
          <w:b/>
          <w:sz w:val="32"/>
        </w:rPr>
        <w:t>具体情况如下：</w:t>
      </w:r>
    </w:p>
    <w:p w14:paraId="1BB6184C">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2DAEC46D">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车辆0辆，与公务用车保有量差异原因是：本单位无固定资产车辆。</w:t>
      </w:r>
    </w:p>
    <w:p w14:paraId="3B235E14">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5947B4D8">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14:paraId="208FEB47">
      <w:pPr>
        <w:spacing w:line="640" w:lineRule="exact"/>
        <w:ind w:firstLine="640"/>
        <w:jc w:val="both"/>
        <w:outlineLvl w:val="2"/>
      </w:pPr>
      <w:r>
        <w:rPr>
          <w:rFonts w:ascii="黑体" w:hAnsi="黑体" w:eastAsia="黑体"/>
          <w:sz w:val="32"/>
        </w:rPr>
        <w:t>十、其他重要事项的情况说明</w:t>
      </w:r>
    </w:p>
    <w:p w14:paraId="749FAF16">
      <w:pPr>
        <w:spacing w:line="640" w:lineRule="exact"/>
        <w:ind w:firstLine="640"/>
        <w:jc w:val="both"/>
        <w:outlineLvl w:val="3"/>
      </w:pPr>
      <w:r>
        <w:rPr>
          <w:rFonts w:ascii="楷体_GB2312" w:hAnsi="楷体_GB2312" w:eastAsia="楷体_GB2312"/>
          <w:b/>
          <w:sz w:val="32"/>
        </w:rPr>
        <w:t>（一）机关运行经费及公用经费支出情况</w:t>
      </w:r>
    </w:p>
    <w:p w14:paraId="1609F51B">
      <w:pPr>
        <w:spacing w:line="580" w:lineRule="exact"/>
        <w:ind w:firstLine="640"/>
        <w:jc w:val="both"/>
      </w:pPr>
      <w:r>
        <w:rPr>
          <w:rFonts w:ascii="仿宋_GB2312" w:hAnsi="仿宋_GB2312" w:eastAsia="仿宋_GB2312"/>
          <w:b w:val="0"/>
          <w:sz w:val="32"/>
        </w:rPr>
        <w:t>2024年度乌鲁木齐市水磨沟区青少年校外活动中心（事业单位）公用经费支出16.16万元，比上年减少0.03万元，下降0.19%，主要原因是：严控经费支出，厉行节约，减少经费支出。</w:t>
      </w:r>
    </w:p>
    <w:p w14:paraId="786817AE">
      <w:pPr>
        <w:spacing w:line="640" w:lineRule="exact"/>
        <w:ind w:firstLine="640"/>
        <w:jc w:val="both"/>
        <w:outlineLvl w:val="3"/>
      </w:pPr>
      <w:r>
        <w:rPr>
          <w:rFonts w:ascii="楷体_GB2312" w:hAnsi="楷体_GB2312" w:eastAsia="楷体_GB2312"/>
          <w:b/>
          <w:sz w:val="32"/>
        </w:rPr>
        <w:t>（二）政府采购情况</w:t>
      </w:r>
    </w:p>
    <w:p w14:paraId="24681D36">
      <w:pPr>
        <w:spacing w:line="580" w:lineRule="exact"/>
        <w:ind w:firstLine="640"/>
        <w:jc w:val="both"/>
      </w:pPr>
      <w:r>
        <w:rPr>
          <w:rFonts w:ascii="仿宋_GB2312" w:hAnsi="仿宋_GB2312" w:eastAsia="仿宋_GB2312"/>
          <w:b w:val="0"/>
          <w:sz w:val="32"/>
        </w:rPr>
        <w:t>2024年度政府采购支出总额0.00万元，其中：政府采购货物支出0.00万元、政府采购工程支出0.00万元、政府采购服务支出0.00万元。</w:t>
      </w:r>
    </w:p>
    <w:p w14:paraId="26461C40">
      <w:pPr>
        <w:spacing w:line="580" w:lineRule="exact"/>
        <w:ind w:firstLine="640"/>
        <w:jc w:val="both"/>
      </w:pPr>
      <w:r>
        <w:rPr>
          <w:rFonts w:ascii="仿宋_GB2312" w:hAnsi="仿宋_GB2312" w:eastAsia="仿宋_GB2312"/>
          <w:b w:val="0"/>
          <w:sz w:val="32"/>
        </w:rPr>
        <w:t>授予中小企业合同金额0.00万元，占政府采购支出总额的0.00%，其中：授予小微企业合同金额0.00万元，占政府采购支出总额的0.00%。</w:t>
      </w:r>
    </w:p>
    <w:p w14:paraId="61C4C253">
      <w:pPr>
        <w:spacing w:line="640" w:lineRule="exact"/>
        <w:ind w:firstLine="640"/>
        <w:jc w:val="both"/>
        <w:outlineLvl w:val="3"/>
      </w:pPr>
      <w:r>
        <w:rPr>
          <w:rFonts w:ascii="楷体_GB2312" w:hAnsi="楷体_GB2312" w:eastAsia="楷体_GB2312"/>
          <w:b/>
          <w:sz w:val="32"/>
        </w:rPr>
        <w:t>（三）国有资产占用情况说明</w:t>
      </w:r>
    </w:p>
    <w:p w14:paraId="74371E48">
      <w:pPr>
        <w:spacing w:line="580" w:lineRule="exact"/>
        <w:ind w:firstLine="640"/>
        <w:jc w:val="both"/>
      </w:pPr>
      <w:r>
        <w:rPr>
          <w:rFonts w:ascii="仿宋_GB2312" w:hAnsi="仿宋_GB2312" w:eastAsia="仿宋_GB2312"/>
          <w:b w:val="0"/>
          <w:sz w:val="32"/>
        </w:rPr>
        <w:t>截至2024年12月31日，房屋5,110.38平方米，价值1,692.07万元。车辆0辆，价值0.00万元，其中：副部（省）级及以上领导用车0辆、主要负责人用车0辆、机要通信用车0辆、应急保障用车0辆、执法执勤用车0辆、特种专业技术用车0辆、离退休干部服务用车0辆、其他用车0辆，其他用车主要是：本单位无其他用车。单价100万元（含）以上设备（不含车辆）0台（套）。</w:t>
      </w:r>
    </w:p>
    <w:p w14:paraId="2ECC7427">
      <w:pPr>
        <w:spacing w:line="640" w:lineRule="exact"/>
        <w:ind w:firstLine="640"/>
        <w:jc w:val="both"/>
        <w:outlineLvl w:val="2"/>
      </w:pPr>
      <w:r>
        <w:rPr>
          <w:rFonts w:ascii="黑体" w:hAnsi="黑体" w:eastAsia="黑体"/>
          <w:sz w:val="32"/>
        </w:rPr>
        <w:t>十一、预算绩效的情况说明</w:t>
      </w:r>
    </w:p>
    <w:p w14:paraId="600E6EFF">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179.28万元，实际执行总额159.81万元；预算绩效评价项目1个，全年预算数5.94万元，全年执行数5.94万元。预算绩效管理取得的成效：一是本年度进一步完善财务管理体制和运行机制、建立科学化、精细化的预算管理机制、建立绩效评价制度、加快财务监管体系建设、提高经费使用效益、强化财务风险管理。二是提高预算编制的科学性、准确性，按照“量入为出，统筹兼顾、保证重点、收支平衡”的原则，科学合理编制预算，强化预算执行，提高预算执行效率，推进预算公开。三是加强财务监督和绩效评价，把绩效管理的理念和方法引入教育经费的管理，逐步建立起以强化资金使用效益为核心的绩效评价体系。发现的问题及原因：一是预算控制率有待降低。除政策性因素以外，由于部分临时、紧急或突发的工作任务导致年中追加预算。二是政府采购执行率有待提升。下一步改进措施：一是细化预算编制工作。进一步加强单位预算管理意识，严格按照预算编制的相关制度和要求，公用经费根据单位的年度工作重点和项目专项工作规划，本着“勤俭节约、保障运转”的原则进行预算的编制。进一步提高预算编制的科学性、合理性、严谨性和可控性。二是加强财务管理，严格财务审核。加强单位财务管理，健全单位财务管理制度体系，规范单位财务行为。在费用报账支付时，按照预算规定的费用项目和用途进行资金使用审核、列报支付、财务核算，杜绝超支现象的发生。三是保障预算执行进度。加快项目实施进度的推进，加强项目开展进度的跟踪，开展项目绩效评价，确保项目绩效目标的完成，发挥资金的使用效益，</w:t>
      </w:r>
      <w:r>
        <w:rPr>
          <w:rFonts w:hint="eastAsia" w:ascii="仿宋_GB2312" w:hAnsi="仿宋_GB2312" w:eastAsia="仿宋_GB2312"/>
          <w:b w:val="0"/>
          <w:sz w:val="32"/>
          <w:lang w:eastAsia="zh-CN"/>
        </w:rPr>
        <w:t>减少</w:t>
      </w:r>
      <w:r>
        <w:rPr>
          <w:rFonts w:ascii="仿宋_GB2312" w:hAnsi="仿宋_GB2312" w:eastAsia="仿宋_GB2312"/>
          <w:b w:val="0"/>
          <w:sz w:val="32"/>
        </w:rPr>
        <w:t>年末结余资金规模，提高预算完成率。具体附整体支出绩效自评表，项目支出绩效自评表和评价报告。</w:t>
      </w:r>
    </w:p>
    <w:p w14:paraId="05E4E162">
      <w:r>
        <w:br w:type="page"/>
      </w:r>
    </w:p>
    <w:tbl>
      <w:tblPr>
        <w:tblStyle w:val="9"/>
        <w:tblW w:w="0" w:type="auto"/>
        <w:tblInd w:w="0" w:type="dxa"/>
        <w:tblLayout w:type="autofit"/>
        <w:tblCellMar>
          <w:top w:w="0" w:type="dxa"/>
          <w:left w:w="108" w:type="dxa"/>
          <w:bottom w:w="0" w:type="dxa"/>
          <w:right w:w="108" w:type="dxa"/>
        </w:tblCellMar>
      </w:tblPr>
      <w:tblGrid>
        <w:gridCol w:w="1105"/>
        <w:gridCol w:w="1105"/>
        <w:gridCol w:w="1105"/>
        <w:gridCol w:w="1105"/>
        <w:gridCol w:w="1105"/>
        <w:gridCol w:w="1105"/>
        <w:gridCol w:w="1105"/>
        <w:gridCol w:w="1105"/>
      </w:tblGrid>
      <w:tr w14:paraId="17172981">
        <w:tblPrEx>
          <w:tblCellMar>
            <w:top w:w="0" w:type="dxa"/>
            <w:left w:w="108" w:type="dxa"/>
            <w:bottom w:w="0" w:type="dxa"/>
            <w:right w:w="108" w:type="dxa"/>
          </w:tblCellMar>
        </w:tblPrEx>
        <w:tc>
          <w:tcPr>
            <w:tcW w:w="8840" w:type="dxa"/>
            <w:gridSpan w:val="8"/>
            <w:vAlign w:val="center"/>
          </w:tcPr>
          <w:p w14:paraId="510A468A">
            <w:pPr>
              <w:jc w:val="center"/>
            </w:pPr>
            <w:r>
              <w:rPr>
                <w:rFonts w:ascii="宋体" w:hAnsi="宋体" w:eastAsia="宋体"/>
                <w:sz w:val="24"/>
              </w:rPr>
              <w:t>单位整体支出绩效自评表</w:t>
            </w:r>
          </w:p>
        </w:tc>
      </w:tr>
      <w:tr w14:paraId="0D92F16B">
        <w:tblPrEx>
          <w:tblCellMar>
            <w:top w:w="0" w:type="dxa"/>
            <w:left w:w="108" w:type="dxa"/>
            <w:bottom w:w="0" w:type="dxa"/>
            <w:right w:w="108" w:type="dxa"/>
          </w:tblCellMar>
        </w:tblPrEx>
        <w:tc>
          <w:tcPr>
            <w:tcW w:w="8840" w:type="dxa"/>
            <w:gridSpan w:val="8"/>
            <w:vAlign w:val="center"/>
          </w:tcPr>
          <w:p w14:paraId="1230E09F">
            <w:pPr>
              <w:jc w:val="center"/>
            </w:pPr>
            <w:r>
              <w:rPr>
                <w:rFonts w:ascii="宋体" w:hAnsi="宋体" w:eastAsia="宋体"/>
                <w:sz w:val="24"/>
              </w:rPr>
              <w:t>（2024年度）</w:t>
            </w:r>
          </w:p>
        </w:tc>
      </w:tr>
      <w:tr w14:paraId="764970AF">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A1114C0">
            <w:pPr>
              <w:jc w:val="center"/>
            </w:pPr>
            <w:r>
              <w:rPr>
                <w:rFonts w:ascii="宋体" w:hAnsi="宋体" w:eastAsia="宋体"/>
                <w:sz w:val="16"/>
              </w:rPr>
              <w:t>单位名称</w:t>
            </w:r>
          </w:p>
        </w:tc>
        <w:tc>
          <w:tcPr>
            <w:tcW w:w="7735"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33F78DA">
            <w:pPr>
              <w:jc w:val="center"/>
            </w:pPr>
            <w:r>
              <w:rPr>
                <w:rFonts w:ascii="宋体" w:hAnsi="宋体" w:eastAsia="宋体"/>
                <w:sz w:val="16"/>
              </w:rPr>
              <w:t>乌鲁木齐市水磨沟区青少年校外活动中心</w:t>
            </w:r>
          </w:p>
        </w:tc>
      </w:tr>
      <w:tr w14:paraId="26897538">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C14B1BB">
            <w:pPr>
              <w:jc w:val="center"/>
            </w:pPr>
            <w:r>
              <w:rPr>
                <w:rFonts w:ascii="宋体" w:hAnsi="宋体" w:eastAsia="宋体"/>
                <w:sz w:val="16"/>
              </w:rPr>
              <w:t>部门资金（万元）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678CD2A">
            <w:pPr>
              <w:jc w:val="center"/>
            </w:pPr>
            <w:r>
              <w:rPr>
                <w:rFonts w:ascii="宋体" w:hAnsi="宋体" w:eastAsia="宋体"/>
                <w:sz w:val="16"/>
              </w:rPr>
              <w:t>资金来源</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A21CDDA">
            <w:pPr>
              <w:jc w:val="center"/>
            </w:pPr>
            <w:r>
              <w:rPr>
                <w:rFonts w:ascii="宋体" w:hAnsi="宋体" w:eastAsia="宋体"/>
                <w:sz w:val="16"/>
              </w:rPr>
              <w:t>年初预算数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92815A7">
            <w:pPr>
              <w:jc w:val="center"/>
            </w:pPr>
            <w:r>
              <w:rPr>
                <w:rFonts w:ascii="宋体" w:hAnsi="宋体" w:eastAsia="宋体"/>
                <w:sz w:val="16"/>
              </w:rPr>
              <w:t>全年预算数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BFA6268">
            <w:pPr>
              <w:jc w:val="center"/>
            </w:pPr>
            <w:r>
              <w:rPr>
                <w:rFonts w:ascii="宋体" w:hAnsi="宋体" w:eastAsia="宋体"/>
                <w:sz w:val="16"/>
              </w:rPr>
              <w:t>全年执行数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C49021B">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804BB8F">
            <w:pPr>
              <w:jc w:val="center"/>
            </w:pPr>
            <w:r>
              <w:rPr>
                <w:rFonts w:ascii="宋体" w:hAnsi="宋体" w:eastAsia="宋体"/>
                <w:sz w:val="16"/>
              </w:rPr>
              <w:t>执行率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CEF8266">
            <w:pPr>
              <w:jc w:val="center"/>
            </w:pPr>
            <w:r>
              <w:rPr>
                <w:rFonts w:ascii="宋体" w:hAnsi="宋体" w:eastAsia="宋体"/>
                <w:sz w:val="16"/>
              </w:rPr>
              <w:t>得分</w:t>
            </w:r>
          </w:p>
        </w:tc>
      </w:tr>
      <w:tr w14:paraId="343508FC">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1CBCC96D"/>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5293C1D">
            <w:pPr>
              <w:jc w:val="center"/>
            </w:pPr>
            <w:r>
              <w:rPr>
                <w:rFonts w:ascii="宋体" w:hAnsi="宋体" w:eastAsia="宋体"/>
                <w:sz w:val="16"/>
              </w:rPr>
              <w:t>年度总资金</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A784097">
            <w:pPr>
              <w:jc w:val="center"/>
            </w:pPr>
            <w:r>
              <w:rPr>
                <w:rFonts w:ascii="宋体" w:hAnsi="宋体" w:eastAsia="宋体"/>
                <w:sz w:val="16"/>
              </w:rPr>
              <w:t>160.90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41A157E">
            <w:pPr>
              <w:jc w:val="center"/>
            </w:pPr>
            <w:r>
              <w:rPr>
                <w:rFonts w:ascii="宋体" w:hAnsi="宋体" w:eastAsia="宋体"/>
                <w:sz w:val="16"/>
              </w:rPr>
              <w:t>179.28</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387170F">
            <w:pPr>
              <w:jc w:val="center"/>
            </w:pPr>
            <w:r>
              <w:rPr>
                <w:rFonts w:ascii="宋体" w:hAnsi="宋体" w:eastAsia="宋体"/>
                <w:sz w:val="16"/>
              </w:rPr>
              <w:t>159.81</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FD38F1B">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217A4E7">
            <w:pPr>
              <w:jc w:val="center"/>
            </w:pPr>
            <w:r>
              <w:rPr>
                <w:rFonts w:ascii="宋体" w:hAnsi="宋体" w:eastAsia="宋体"/>
                <w:sz w:val="16"/>
              </w:rPr>
              <w:t>89.14%</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77F7F6D">
            <w:pPr>
              <w:jc w:val="center"/>
            </w:pPr>
            <w:r>
              <w:rPr>
                <w:rFonts w:ascii="宋体" w:hAnsi="宋体" w:eastAsia="宋体"/>
                <w:sz w:val="16"/>
              </w:rPr>
              <w:t>8.91</w:t>
            </w:r>
          </w:p>
        </w:tc>
      </w:tr>
      <w:tr w14:paraId="1D9A2113">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189EE0ED"/>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C01317F">
            <w:pPr>
              <w:jc w:val="center"/>
            </w:pPr>
            <w:r>
              <w:rPr>
                <w:rFonts w:ascii="宋体" w:hAnsi="宋体" w:eastAsia="宋体"/>
                <w:sz w:val="16"/>
              </w:rPr>
              <w:t>上级资金（万元）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EFA776B">
            <w:pPr>
              <w:jc w:val="center"/>
            </w:pPr>
            <w:r>
              <w:rPr>
                <w:rFonts w:ascii="宋体" w:hAnsi="宋体" w:eastAsia="宋体"/>
                <w:sz w:val="16"/>
              </w:rPr>
              <w:t>7.19</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97576A5">
            <w:pPr>
              <w:jc w:val="center"/>
            </w:pPr>
            <w:r>
              <w:rPr>
                <w:rFonts w:ascii="宋体" w:hAnsi="宋体" w:eastAsia="宋体"/>
                <w:sz w:val="16"/>
              </w:rPr>
              <w:t>5.94</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2C83018">
            <w:pPr>
              <w:jc w:val="center"/>
            </w:pPr>
            <w:r>
              <w:rPr>
                <w:rFonts w:ascii="宋体" w:hAnsi="宋体" w:eastAsia="宋体"/>
                <w:sz w:val="16"/>
              </w:rPr>
              <w:t>5.94</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422189D">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2DF339D">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B3C2026">
            <w:pPr>
              <w:jc w:val="center"/>
            </w:pPr>
            <w:r>
              <w:rPr>
                <w:rFonts w:ascii="宋体" w:hAnsi="宋体" w:eastAsia="宋体"/>
                <w:sz w:val="16"/>
              </w:rPr>
              <w:t>-</w:t>
            </w:r>
          </w:p>
        </w:tc>
      </w:tr>
      <w:tr w14:paraId="3367276E">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57E1858"/>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6303E98">
            <w:pPr>
              <w:jc w:val="center"/>
            </w:pPr>
            <w:r>
              <w:rPr>
                <w:rFonts w:ascii="宋体" w:hAnsi="宋体" w:eastAsia="宋体"/>
                <w:sz w:val="16"/>
              </w:rPr>
              <w:t>本级资金（万元）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49B5559">
            <w:pPr>
              <w:jc w:val="center"/>
            </w:pPr>
            <w:r>
              <w:rPr>
                <w:rFonts w:ascii="宋体" w:hAnsi="宋体" w:eastAsia="宋体"/>
                <w:sz w:val="16"/>
              </w:rPr>
              <w:t>143.84</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492E1D5">
            <w:pPr>
              <w:jc w:val="center"/>
            </w:pPr>
            <w:r>
              <w:rPr>
                <w:rFonts w:ascii="宋体" w:hAnsi="宋体" w:eastAsia="宋体"/>
                <w:sz w:val="16"/>
              </w:rPr>
              <w:t>163.47</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67D7674">
            <w:pPr>
              <w:jc w:val="center"/>
            </w:pPr>
            <w:r>
              <w:rPr>
                <w:rFonts w:ascii="宋体" w:hAnsi="宋体" w:eastAsia="宋体"/>
                <w:sz w:val="16"/>
              </w:rPr>
              <w:t>144.00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27FE249">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F6B31D4">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C5042A2">
            <w:pPr>
              <w:jc w:val="center"/>
            </w:pPr>
            <w:r>
              <w:rPr>
                <w:rFonts w:ascii="宋体" w:hAnsi="宋体" w:eastAsia="宋体"/>
                <w:sz w:val="16"/>
              </w:rPr>
              <w:t>-</w:t>
            </w:r>
          </w:p>
        </w:tc>
      </w:tr>
      <w:tr w14:paraId="38F71AFC">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15167A37"/>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EB5B775">
            <w:pPr>
              <w:jc w:val="center"/>
            </w:pPr>
            <w:r>
              <w:rPr>
                <w:rFonts w:ascii="宋体" w:hAnsi="宋体" w:eastAsia="宋体"/>
                <w:sz w:val="16"/>
              </w:rPr>
              <w:t>其他资金（万元）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C2ECA89">
            <w:pPr>
              <w:jc w:val="center"/>
            </w:pPr>
            <w:r>
              <w:rPr>
                <w:rFonts w:ascii="宋体" w:hAnsi="宋体" w:eastAsia="宋体"/>
                <w:sz w:val="16"/>
              </w:rPr>
              <w:t>9.87</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AACC24B">
            <w:pPr>
              <w:jc w:val="center"/>
            </w:pPr>
            <w:r>
              <w:rPr>
                <w:rFonts w:ascii="宋体" w:hAnsi="宋体" w:eastAsia="宋体"/>
                <w:sz w:val="16"/>
              </w:rPr>
              <w:t>9.87</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05149C7">
            <w:pPr>
              <w:jc w:val="center"/>
            </w:pPr>
            <w:r>
              <w:rPr>
                <w:rFonts w:ascii="宋体" w:hAnsi="宋体" w:eastAsia="宋体"/>
                <w:sz w:val="16"/>
              </w:rPr>
              <w:t>9.87</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B4372DE">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3673DEE">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08719D7">
            <w:pPr>
              <w:jc w:val="center"/>
            </w:pPr>
            <w:r>
              <w:rPr>
                <w:rFonts w:ascii="宋体" w:hAnsi="宋体" w:eastAsia="宋体"/>
                <w:sz w:val="16"/>
              </w:rPr>
              <w:t>-</w:t>
            </w:r>
          </w:p>
        </w:tc>
      </w:tr>
      <w:tr w14:paraId="74D44727">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0CB76E">
            <w:pPr>
              <w:jc w:val="center"/>
            </w:pPr>
            <w:r>
              <w:rPr>
                <w:rFonts w:ascii="宋体" w:hAnsi="宋体" w:eastAsia="宋体"/>
                <w:sz w:val="16"/>
              </w:rPr>
              <w:t>年度总体目标</w:t>
            </w:r>
          </w:p>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FB54DC9">
            <w:pPr>
              <w:jc w:val="center"/>
            </w:pPr>
            <w:r>
              <w:rPr>
                <w:rFonts w:ascii="宋体" w:hAnsi="宋体" w:eastAsia="宋体"/>
                <w:sz w:val="16"/>
              </w:rPr>
              <w:t>预期目标</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E7C0DC6">
            <w:pPr>
              <w:jc w:val="center"/>
            </w:pPr>
            <w:r>
              <w:rPr>
                <w:rFonts w:ascii="宋体" w:hAnsi="宋体" w:eastAsia="宋体"/>
                <w:sz w:val="16"/>
              </w:rPr>
              <w:t>实际完成情况</w:t>
            </w:r>
          </w:p>
        </w:tc>
      </w:tr>
      <w:tr w14:paraId="1D986F0B">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4F3F133B"/>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08B4385">
            <w:pPr>
              <w:jc w:val="both"/>
            </w:pPr>
            <w:r>
              <w:rPr>
                <w:rFonts w:ascii="宋体" w:hAnsi="宋体" w:eastAsia="宋体"/>
                <w:sz w:val="16"/>
              </w:rPr>
              <w:t>一、环境安全方面：</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1.管理好中心大楼的基础设施，给广大青少年营造一个安全良好的学习环境</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2.后勤安保工作的开展，营造安全教育环境及政府采购等</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二、教育教学方面：</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1.完成年度学生培训计划。通过丰富多彩的主题教育兴趣培养等途径，使学生在研究和实践中增长知识、开阔眼界、陶冶情操、提高能力、愉悦身心，让广大青少年在成长中得到快乐，在快乐中健康成长，为青少年校外教育的发展做出应有的贡献。</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2.利用假期开展春秋两季兴趣培训班和寒暑假集训特色项目，丰富青少年假期生活，为青少年成长搭建更好的学习平台，提高青少年综合素质和社会实践能力，促进学生健康成长</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3.开展未成年人心理健康辅导活动。</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4.成立宣传策划工作室</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5.各部门的相互配合及合作，努力干好本职工作，办好人民满意的素质教育.</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DAF89A4">
            <w:pPr>
              <w:jc w:val="both"/>
            </w:pPr>
            <w:r>
              <w:rPr>
                <w:rFonts w:ascii="宋体" w:hAnsi="宋体" w:eastAsia="宋体"/>
                <w:sz w:val="16"/>
              </w:rPr>
              <w:t>中心除常规春秋两季的培训外，还开展有寒暑假集训等特色项目，2024年度培训参与人次达13058人次，培训收入为760余万。</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水磨沟区青少年校外活动中心完成2024年寒、春、暑、秋四季课程计划、报名缴费及日常培训管理工作。</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本年度，我们对现有课程进行了全面梳理和优化，新增了小中医、散打等新兴课程，受到了广大学生和家长的热烈欢迎。</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我们高度重视教师队伍的建设和发展，通过组织专业培训、教学研讨等活动，不断提升教师的专业素养和教学能力。</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获奖荣誉情况：本年度中心各部分别参与国家级、省级、市级各类赛事共13项，分别获得团体一等奖2个、二等奖4个；个人金牌35枚、个人银牌29枚、个人铜牌27枚；优秀组织单位奖4个，赛事获奖率为100%。</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本年度，水磨沟区青少年校外活动中心与乌鲁木齐市第59 小学（会展校区）、141小学、38小学、121小学等基地校紧密合作，共同推进了校外教育活动，学生报名人次、参与率和活动安排率都有所提升。</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组建了舞蹈社团、器乐乐团、申报认定科技项目：2024年度“自治区青少年科技教育基地”绩效评估及新申报认定资料上报工作；心理辅导站的开展等。</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完成情况良好。培训学生参与率＝80%，课程安排及基地校的开课等顺利开展，全年培训学生参与率较高；活动安排率＝80%，活动种类较为丰富，同时安排了基地校项目，活动安排率较高；培训学生人次＝13058人次，参与的学生人次高于年初设置的目标值，达到预期目标。</w:t>
            </w:r>
          </w:p>
        </w:tc>
      </w:tr>
      <w:tr w14:paraId="4115EDB4">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64A144C">
            <w:pPr>
              <w:jc w:val="center"/>
            </w:pPr>
            <w:r>
              <w:rPr>
                <w:rFonts w:ascii="宋体" w:hAnsi="宋体" w:eastAsia="宋体"/>
                <w:sz w:val="16"/>
              </w:rPr>
              <w:t>一级指标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47FA446">
            <w:pPr>
              <w:jc w:val="center"/>
            </w:pPr>
            <w:r>
              <w:rPr>
                <w:rFonts w:ascii="宋体" w:hAnsi="宋体" w:eastAsia="宋体"/>
                <w:sz w:val="16"/>
              </w:rPr>
              <w:t>二级指标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5056EA1">
            <w:pPr>
              <w:jc w:val="center"/>
            </w:pPr>
            <w:r>
              <w:rPr>
                <w:rFonts w:ascii="宋体" w:hAnsi="宋体" w:eastAsia="宋体"/>
                <w:sz w:val="16"/>
              </w:rPr>
              <w:t>三级指标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C763692">
            <w:pPr>
              <w:jc w:val="center"/>
            </w:pPr>
            <w:r>
              <w:rPr>
                <w:rFonts w:ascii="宋体" w:hAnsi="宋体" w:eastAsia="宋体"/>
                <w:sz w:val="16"/>
              </w:rPr>
              <w:t>预期指标值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C9D4F90">
            <w:pPr>
              <w:jc w:val="center"/>
            </w:pPr>
            <w:r>
              <w:rPr>
                <w:rFonts w:ascii="宋体" w:hAnsi="宋体" w:eastAsia="宋体"/>
                <w:sz w:val="16"/>
              </w:rPr>
              <w:t>指标值设定依据</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F3D68C4">
            <w:pPr>
              <w:jc w:val="center"/>
            </w:pPr>
            <w:r>
              <w:rPr>
                <w:rFonts w:ascii="宋体" w:hAnsi="宋体" w:eastAsia="宋体"/>
                <w:sz w:val="16"/>
              </w:rPr>
              <w:t>实际完成指标值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75B62EF">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9211F51">
            <w:pPr>
              <w:jc w:val="center"/>
            </w:pPr>
            <w:r>
              <w:rPr>
                <w:rFonts w:ascii="宋体" w:hAnsi="宋体" w:eastAsia="宋体"/>
                <w:sz w:val="16"/>
              </w:rPr>
              <w:t>得分</w:t>
            </w:r>
          </w:p>
        </w:tc>
      </w:tr>
      <w:tr w14:paraId="66588567">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B8F86E8">
            <w:pPr>
              <w:jc w:val="center"/>
            </w:pPr>
            <w:r>
              <w:rPr>
                <w:rFonts w:ascii="宋体" w:hAnsi="宋体" w:eastAsia="宋体"/>
                <w:sz w:val="16"/>
              </w:rPr>
              <w:t>履职效能</w:t>
            </w:r>
          </w:p>
        </w:tc>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E725520">
            <w:pPr>
              <w:jc w:val="center"/>
            </w:pPr>
            <w:r>
              <w:rPr>
                <w:rFonts w:ascii="宋体" w:hAnsi="宋体" w:eastAsia="宋体"/>
                <w:sz w:val="16"/>
              </w:rPr>
              <w:t>质量指标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AB9C3F9">
            <w:pPr>
              <w:jc w:val="center"/>
            </w:pPr>
            <w:r>
              <w:rPr>
                <w:rFonts w:ascii="宋体" w:hAnsi="宋体" w:eastAsia="宋体"/>
                <w:sz w:val="16"/>
              </w:rPr>
              <w:t>培训学生参与率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3D3D81E">
            <w:pPr>
              <w:jc w:val="center"/>
            </w:pPr>
            <w:r>
              <w:rPr>
                <w:rFonts w:ascii="宋体" w:hAnsi="宋体" w:eastAsia="宋体"/>
                <w:sz w:val="16"/>
              </w:rPr>
              <w:t>&gt;=80%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60BF055">
            <w:pPr>
              <w:jc w:val="center"/>
            </w:pPr>
            <w:r>
              <w:rPr>
                <w:rFonts w:ascii="宋体" w:hAnsi="宋体" w:eastAsia="宋体"/>
                <w:sz w:val="16"/>
              </w:rPr>
              <w:t>水磨沟区青少年校外活动中心数据、情况说明</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3277192">
            <w:pPr>
              <w:jc w:val="center"/>
            </w:pPr>
            <w:r>
              <w:rPr>
                <w:rFonts w:ascii="宋体" w:hAnsi="宋体" w:eastAsia="宋体"/>
                <w:sz w:val="16"/>
              </w:rPr>
              <w:tab/>
            </w:r>
            <w:r>
              <w:rPr>
                <w:rFonts w:ascii="宋体" w:hAnsi="宋体" w:eastAsia="宋体"/>
                <w:sz w:val="16"/>
              </w:rPr>
              <w:t>&gt;=80%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B12D391">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01AA007">
            <w:pPr>
              <w:jc w:val="center"/>
            </w:pPr>
            <w:r>
              <w:rPr>
                <w:rFonts w:ascii="宋体" w:hAnsi="宋体" w:eastAsia="宋体"/>
                <w:sz w:val="16"/>
              </w:rPr>
              <w:t>30</w:t>
            </w:r>
          </w:p>
        </w:tc>
      </w:tr>
      <w:tr w14:paraId="09684579">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4BCB1E40"/>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BD1D81A"/>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2D58AE0">
            <w:pPr>
              <w:jc w:val="center"/>
            </w:pPr>
            <w:r>
              <w:rPr>
                <w:rFonts w:ascii="宋体" w:hAnsi="宋体" w:eastAsia="宋体"/>
                <w:sz w:val="16"/>
              </w:rPr>
              <w:t>活动安排率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F28027C">
            <w:pPr>
              <w:jc w:val="center"/>
            </w:pPr>
            <w:r>
              <w:rPr>
                <w:rFonts w:ascii="宋体" w:hAnsi="宋体" w:eastAsia="宋体"/>
                <w:sz w:val="16"/>
              </w:rPr>
              <w:t>&gt;=80%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69CFDB4">
            <w:pPr>
              <w:jc w:val="center"/>
            </w:pPr>
            <w:r>
              <w:rPr>
                <w:rFonts w:ascii="宋体" w:hAnsi="宋体" w:eastAsia="宋体"/>
                <w:sz w:val="16"/>
              </w:rPr>
              <w:t>2024年中心工作计划、水磨沟区青少年校外活动中心数据、情况说明</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480DBAD">
            <w:pPr>
              <w:jc w:val="center"/>
            </w:pPr>
            <w:r>
              <w:rPr>
                <w:rFonts w:ascii="宋体" w:hAnsi="宋体" w:eastAsia="宋体"/>
                <w:sz w:val="16"/>
              </w:rPr>
              <w:tab/>
            </w:r>
            <w:r>
              <w:rPr>
                <w:rFonts w:ascii="宋体" w:hAnsi="宋体" w:eastAsia="宋体"/>
                <w:sz w:val="16"/>
              </w:rPr>
              <w:t>&gt;=80%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9AC5DD4">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DE38C94">
            <w:pPr>
              <w:jc w:val="center"/>
            </w:pPr>
            <w:r>
              <w:rPr>
                <w:rFonts w:ascii="宋体" w:hAnsi="宋体" w:eastAsia="宋体"/>
                <w:sz w:val="16"/>
              </w:rPr>
              <w:t>30</w:t>
            </w:r>
          </w:p>
        </w:tc>
      </w:tr>
      <w:tr w14:paraId="327324F5">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2FAAD0A7"/>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13CFC55">
            <w:pPr>
              <w:jc w:val="center"/>
            </w:pPr>
            <w:r>
              <w:rPr>
                <w:rFonts w:ascii="宋体" w:hAnsi="宋体" w:eastAsia="宋体"/>
                <w:sz w:val="16"/>
              </w:rPr>
              <w:t>数量指标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E11363F">
            <w:pPr>
              <w:jc w:val="center"/>
            </w:pPr>
            <w:r>
              <w:rPr>
                <w:rFonts w:ascii="宋体" w:hAnsi="宋体" w:eastAsia="宋体"/>
                <w:sz w:val="16"/>
              </w:rPr>
              <w:t>培训学生人次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FD231E1">
            <w:pPr>
              <w:jc w:val="center"/>
            </w:pPr>
            <w:r>
              <w:rPr>
                <w:rFonts w:ascii="宋体" w:hAnsi="宋体" w:eastAsia="宋体"/>
                <w:sz w:val="16"/>
              </w:rPr>
              <w:t>&gt;=7000人次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C7FF195">
            <w:pPr>
              <w:jc w:val="center"/>
            </w:pPr>
            <w:r>
              <w:rPr>
                <w:rFonts w:ascii="宋体" w:hAnsi="宋体" w:eastAsia="宋体"/>
                <w:sz w:val="16"/>
              </w:rPr>
              <w:t>水磨沟区青少年校外活动中心数据、情况说明</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FB50FA1">
            <w:pPr>
              <w:jc w:val="center"/>
            </w:pPr>
            <w:r>
              <w:rPr>
                <w:rFonts w:ascii="宋体" w:hAnsi="宋体" w:eastAsia="宋体"/>
                <w:sz w:val="16"/>
              </w:rPr>
              <w:t>13058人次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EB2F74B">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88C3BFF">
            <w:pPr>
              <w:jc w:val="center"/>
            </w:pPr>
            <w:r>
              <w:rPr>
                <w:rFonts w:ascii="宋体" w:hAnsi="宋体" w:eastAsia="宋体"/>
                <w:sz w:val="16"/>
              </w:rPr>
              <w:t>30</w:t>
            </w:r>
          </w:p>
        </w:tc>
      </w:tr>
    </w:tbl>
    <w:p w14:paraId="3635B039">
      <w:r>
        <w:br w:type="page"/>
      </w:r>
    </w:p>
    <w:tbl>
      <w:tblPr>
        <w:tblStyle w:val="9"/>
        <w:tblW w:w="0" w:type="auto"/>
        <w:tblInd w:w="0" w:type="dxa"/>
        <w:tblLayout w:type="autofit"/>
        <w:tblCellMar>
          <w:top w:w="0" w:type="dxa"/>
          <w:left w:w="108" w:type="dxa"/>
          <w:bottom w:w="0" w:type="dxa"/>
          <w:right w:w="108" w:type="dxa"/>
        </w:tblCellMar>
      </w:tblPr>
      <w:tblGrid>
        <w:gridCol w:w="629"/>
        <w:gridCol w:w="624"/>
        <w:gridCol w:w="624"/>
        <w:gridCol w:w="624"/>
        <w:gridCol w:w="696"/>
        <w:gridCol w:w="624"/>
        <w:gridCol w:w="629"/>
        <w:gridCol w:w="626"/>
        <w:gridCol w:w="624"/>
        <w:gridCol w:w="626"/>
        <w:gridCol w:w="776"/>
        <w:gridCol w:w="696"/>
        <w:gridCol w:w="631"/>
        <w:gridCol w:w="631"/>
      </w:tblGrid>
      <w:tr w14:paraId="5E183AFA">
        <w:tblPrEx>
          <w:tblCellMar>
            <w:top w:w="0" w:type="dxa"/>
            <w:left w:w="108" w:type="dxa"/>
            <w:bottom w:w="0" w:type="dxa"/>
            <w:right w:w="108" w:type="dxa"/>
          </w:tblCellMar>
        </w:tblPrEx>
        <w:tc>
          <w:tcPr>
            <w:tcW w:w="8848" w:type="dxa"/>
            <w:gridSpan w:val="14"/>
            <w:vAlign w:val="center"/>
          </w:tcPr>
          <w:p w14:paraId="50201E43">
            <w:pPr>
              <w:jc w:val="center"/>
            </w:pPr>
            <w:r>
              <w:rPr>
                <w:rFonts w:ascii="宋体" w:hAnsi="宋体" w:eastAsia="宋体"/>
                <w:sz w:val="24"/>
              </w:rPr>
              <w:t>项目支出绩效自评表</w:t>
            </w:r>
          </w:p>
        </w:tc>
      </w:tr>
      <w:tr w14:paraId="0776CFEA">
        <w:tblPrEx>
          <w:tblCellMar>
            <w:top w:w="0" w:type="dxa"/>
            <w:left w:w="108" w:type="dxa"/>
            <w:bottom w:w="0" w:type="dxa"/>
            <w:right w:w="108" w:type="dxa"/>
          </w:tblCellMar>
        </w:tblPrEx>
        <w:tc>
          <w:tcPr>
            <w:tcW w:w="8848" w:type="dxa"/>
            <w:gridSpan w:val="14"/>
            <w:vAlign w:val="center"/>
          </w:tcPr>
          <w:p w14:paraId="72D1F417">
            <w:pPr>
              <w:jc w:val="center"/>
            </w:pPr>
            <w:r>
              <w:rPr>
                <w:rFonts w:ascii="宋体" w:hAnsi="宋体" w:eastAsia="宋体"/>
                <w:sz w:val="24"/>
              </w:rPr>
              <w:t>(2024年度)</w:t>
            </w:r>
          </w:p>
        </w:tc>
      </w:tr>
      <w:tr w14:paraId="19BC2FE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4E4D24">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01885A8">
            <w:pPr>
              <w:jc w:val="center"/>
            </w:pPr>
            <w:r>
              <w:rPr>
                <w:rFonts w:ascii="宋体" w:hAnsi="宋体" w:eastAsia="宋体"/>
                <w:sz w:val="16"/>
              </w:rPr>
              <w:t>乌财科教</w:t>
            </w:r>
            <w:r>
              <w:rPr>
                <w:rFonts w:hint="eastAsia" w:ascii="宋体" w:hAnsi="宋体"/>
                <w:sz w:val="16"/>
                <w:lang w:eastAsia="zh-CN"/>
              </w:rPr>
              <w:t>〔2023〕170号</w:t>
            </w:r>
            <w:r>
              <w:rPr>
                <w:rFonts w:ascii="宋体" w:hAnsi="宋体" w:eastAsia="宋体"/>
                <w:sz w:val="16"/>
              </w:rPr>
              <w:t>关于提前下达2024年自治区教育项目经费预算的通知</w:t>
            </w:r>
          </w:p>
        </w:tc>
      </w:tr>
      <w:tr w14:paraId="6CF89C0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8B756E">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00ABE5A">
            <w:pPr>
              <w:jc w:val="center"/>
            </w:pPr>
            <w:r>
              <w:rPr>
                <w:rFonts w:ascii="宋体" w:hAnsi="宋体" w:eastAsia="宋体"/>
                <w:sz w:val="16"/>
              </w:rPr>
              <w:t>乌鲁木齐市水磨沟区教育局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0A472F">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B13A1E1">
            <w:pPr>
              <w:jc w:val="center"/>
            </w:pPr>
            <w:r>
              <w:rPr>
                <w:rFonts w:ascii="宋体" w:hAnsi="宋体" w:eastAsia="宋体"/>
                <w:sz w:val="16"/>
              </w:rPr>
              <w:t>乌鲁木齐市水磨沟区青少年校外活动中心</w:t>
            </w:r>
          </w:p>
        </w:tc>
      </w:tr>
      <w:tr w14:paraId="31B688B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2945978">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4B2583">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3F5C46">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7B9E91">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AF7F16">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989487">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29FBAC">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86BCFC">
            <w:pPr>
              <w:jc w:val="center"/>
            </w:pPr>
            <w:r>
              <w:rPr>
                <w:rFonts w:ascii="宋体" w:hAnsi="宋体" w:eastAsia="宋体"/>
                <w:sz w:val="16"/>
              </w:rPr>
              <w:t>得分</w:t>
            </w:r>
          </w:p>
        </w:tc>
      </w:tr>
      <w:tr w14:paraId="4C0128A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CD7B5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FAF9DA">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2A7065">
            <w:pPr>
              <w:jc w:val="center"/>
            </w:pPr>
            <w:r>
              <w:rPr>
                <w:rFonts w:ascii="宋体" w:hAnsi="宋体" w:eastAsia="宋体"/>
                <w:sz w:val="16"/>
              </w:rPr>
              <w:t>5.94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9E2B3F">
            <w:pPr>
              <w:jc w:val="center"/>
            </w:pPr>
            <w:r>
              <w:rPr>
                <w:rFonts w:ascii="宋体" w:hAnsi="宋体" w:eastAsia="宋体"/>
                <w:sz w:val="16"/>
              </w:rPr>
              <w:t>5.94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D1ECE8">
            <w:pPr>
              <w:jc w:val="center"/>
            </w:pPr>
            <w:r>
              <w:rPr>
                <w:rFonts w:ascii="宋体" w:hAnsi="宋体" w:eastAsia="宋体"/>
                <w:sz w:val="16"/>
              </w:rPr>
              <w:t>5.94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32F3A3">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43F037">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719AEF">
            <w:pPr>
              <w:jc w:val="center"/>
            </w:pPr>
            <w:r>
              <w:rPr>
                <w:rFonts w:ascii="宋体" w:hAnsi="宋体" w:eastAsia="宋体"/>
                <w:sz w:val="16"/>
              </w:rPr>
              <w:t>10.00分</w:t>
            </w:r>
          </w:p>
        </w:tc>
      </w:tr>
      <w:tr w14:paraId="2DDFA17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AE295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681BEB">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8DF113">
            <w:pPr>
              <w:jc w:val="center"/>
            </w:pPr>
            <w:r>
              <w:rPr>
                <w:rFonts w:ascii="宋体" w:hAnsi="宋体" w:eastAsia="宋体"/>
                <w:sz w:val="16"/>
              </w:rPr>
              <w:t>5.94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E08B8E">
            <w:pPr>
              <w:jc w:val="center"/>
            </w:pPr>
            <w:r>
              <w:rPr>
                <w:rFonts w:ascii="宋体" w:hAnsi="宋体" w:eastAsia="宋体"/>
                <w:sz w:val="16"/>
              </w:rPr>
              <w:t>5.94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8390B0">
            <w:pPr>
              <w:jc w:val="center"/>
            </w:pPr>
            <w:r>
              <w:rPr>
                <w:rFonts w:ascii="宋体" w:hAnsi="宋体" w:eastAsia="宋体"/>
                <w:sz w:val="16"/>
              </w:rPr>
              <w:t>5.94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3DC88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460B9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E97EDD">
            <w:pPr>
              <w:jc w:val="center"/>
            </w:pPr>
            <w:r>
              <w:rPr>
                <w:rFonts w:ascii="宋体" w:hAnsi="宋体" w:eastAsia="宋体"/>
                <w:sz w:val="16"/>
              </w:rPr>
              <w:t>-</w:t>
            </w:r>
          </w:p>
        </w:tc>
      </w:tr>
      <w:tr w14:paraId="43F65F7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4078E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CA7580">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2F5D7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6FE9C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71402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9EE0C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8A793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1CCB9A">
            <w:pPr>
              <w:jc w:val="center"/>
            </w:pPr>
            <w:r>
              <w:rPr>
                <w:rFonts w:ascii="宋体" w:hAnsi="宋体" w:eastAsia="宋体"/>
                <w:sz w:val="16"/>
              </w:rPr>
              <w:t>-</w:t>
            </w:r>
          </w:p>
        </w:tc>
      </w:tr>
      <w:tr w14:paraId="2BC3DF3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210B4C">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75A84B6">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5E28171">
            <w:pPr>
              <w:jc w:val="center"/>
            </w:pPr>
            <w:r>
              <w:rPr>
                <w:rFonts w:ascii="宋体" w:hAnsi="宋体" w:eastAsia="宋体"/>
                <w:sz w:val="16"/>
              </w:rPr>
              <w:t>总体目标完成情况</w:t>
            </w:r>
          </w:p>
        </w:tc>
      </w:tr>
      <w:tr w14:paraId="0F06263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6267C5"/>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B645886">
            <w:pPr>
              <w:jc w:val="both"/>
            </w:pPr>
            <w:r>
              <w:rPr>
                <w:rFonts w:ascii="宋体" w:hAnsi="宋体" w:eastAsia="宋体"/>
                <w:sz w:val="16"/>
              </w:rPr>
              <w:t>本中心自聘教师发放补助人数13人，发放次数&gt;=1次，每人每次发放补助资金&lt;=4500元。</w:t>
            </w:r>
            <w:r>
              <w:rPr>
                <w:rFonts w:ascii="宋体" w:hAnsi="宋体" w:eastAsia="宋体"/>
                <w:sz w:val="16"/>
              </w:rPr>
              <w:br w:type="textWrapping"/>
            </w:r>
            <w:r>
              <w:rPr>
                <w:rFonts w:ascii="宋体" w:hAnsi="宋体" w:eastAsia="宋体"/>
                <w:sz w:val="16"/>
              </w:rPr>
              <w:t>该项目的具体开支范围是：</w:t>
            </w:r>
            <w:r>
              <w:rPr>
                <w:rFonts w:ascii="宋体" w:hAnsi="宋体" w:eastAsia="宋体"/>
                <w:sz w:val="16"/>
              </w:rPr>
              <w:br w:type="textWrapping"/>
            </w:r>
            <w:r>
              <w:rPr>
                <w:rFonts w:ascii="宋体" w:hAnsi="宋体" w:eastAsia="宋体"/>
                <w:sz w:val="16"/>
              </w:rPr>
              <w:t>1.临聘教师主要负责本单位的教育教学和安全管理工作。对自聘教师发放补助，有效保障工资正常发放和社保按时缴纳，促进教育资源分配更加合理,保障学校的正常教育教学工作顺利进行。</w:t>
            </w:r>
            <w:r>
              <w:rPr>
                <w:rFonts w:ascii="宋体" w:hAnsi="宋体" w:eastAsia="宋体"/>
                <w:sz w:val="16"/>
              </w:rPr>
              <w:br w:type="textWrapping"/>
            </w:r>
            <w:r>
              <w:rPr>
                <w:rFonts w:ascii="宋体" w:hAnsi="宋体" w:eastAsia="宋体"/>
                <w:sz w:val="16"/>
              </w:rPr>
              <w:t>2.提高临聘教师工资待遇，提高薪资水平，对自聘教师发放补助，做到资金金额发放准确、发放及时，能更好地保障自聘教师的权益，激发其工作积极性，从而推动教育事业的发展。</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6E9DE9D">
            <w:pPr>
              <w:jc w:val="both"/>
            </w:pPr>
            <w:r>
              <w:rPr>
                <w:rFonts w:ascii="宋体" w:hAnsi="宋体" w:eastAsia="宋体"/>
                <w:sz w:val="16"/>
              </w:rPr>
              <w:t>该项目实际发放了4月保洁费和临聘人员5.6.8.9月份的社保，发放了5次，共计5.94万元。保障了临聘人员社保的正常缴纳，做到资金金额发放准确、发放及时，更好地保障自聘教师的权益，激发其工作积极性，从而推动教育事业的发展。</w:t>
            </w:r>
          </w:p>
        </w:tc>
      </w:tr>
      <w:tr w14:paraId="343DAF9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EB78BB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21B582">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219BAE">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C938E7">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405135">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13A983">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9C3110">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75F5C5">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911495">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CD6864">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745331">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EDF430">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FB7608">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0E26D0">
            <w:pPr>
              <w:jc w:val="center"/>
            </w:pPr>
            <w:r>
              <w:rPr>
                <w:rFonts w:ascii="宋体" w:hAnsi="宋体" w:eastAsia="宋体"/>
                <w:sz w:val="16"/>
              </w:rPr>
              <w:t>偏差原因分析及改进措施</w:t>
            </w:r>
          </w:p>
        </w:tc>
      </w:tr>
      <w:tr w14:paraId="14FECE4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48FFA92">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CC87281">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36BFB7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3D975F">
            <w:pPr>
              <w:jc w:val="center"/>
            </w:pPr>
            <w:r>
              <w:rPr>
                <w:rFonts w:ascii="宋体" w:hAnsi="宋体" w:eastAsia="宋体"/>
                <w:sz w:val="16"/>
              </w:rPr>
              <w:t>发放补助人数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C770BC">
            <w:pPr>
              <w:jc w:val="center"/>
            </w:pPr>
            <w:r>
              <w:rPr>
                <w:rFonts w:ascii="宋体" w:hAnsi="宋体" w:eastAsia="宋体"/>
                <w:sz w:val="16"/>
              </w:rPr>
              <w:t>&gt;=13人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B7A5D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B3FBDF">
            <w:pPr>
              <w:jc w:val="center"/>
            </w:pPr>
            <w:r>
              <w:rPr>
                <w:rFonts w:ascii="宋体" w:hAnsi="宋体" w:eastAsia="宋体"/>
                <w:sz w:val="16"/>
              </w:rPr>
              <w:t>17人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4A70F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1A9DB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BF31B8">
            <w:pPr>
              <w:jc w:val="center"/>
            </w:pPr>
            <w:r>
              <w:rPr>
                <w:rFonts w:ascii="宋体" w:hAnsi="宋体" w:eastAsia="宋体"/>
                <w:sz w:val="16"/>
              </w:rPr>
              <w:t>工作资料,说明材料,原始凭证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61349C">
            <w:pPr>
              <w:jc w:val="center"/>
            </w:pPr>
            <w:r>
              <w:rPr>
                <w:rFonts w:ascii="宋体" w:hAnsi="宋体" w:eastAsia="宋体"/>
                <w:sz w:val="16"/>
              </w:rPr>
              <w:t>=17人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55C35B">
            <w:pPr>
              <w:jc w:val="center"/>
            </w:pPr>
            <w:r>
              <w:rPr>
                <w:rFonts w:ascii="宋体" w:hAnsi="宋体" w:eastAsia="宋体"/>
                <w:sz w:val="16"/>
              </w:rPr>
              <w:t>131%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AB79D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2F17F7">
            <w:pPr>
              <w:jc w:val="center"/>
            </w:pPr>
            <w:r>
              <w:rPr>
                <w:rFonts w:ascii="宋体" w:hAnsi="宋体" w:eastAsia="宋体"/>
                <w:sz w:val="16"/>
              </w:rPr>
              <w:t>临聘教师13人，保洁4人。共17人</w:t>
            </w:r>
          </w:p>
        </w:tc>
      </w:tr>
      <w:tr w14:paraId="62F5B79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C9A75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E82B5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49961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A37946">
            <w:pPr>
              <w:jc w:val="center"/>
            </w:pPr>
            <w:r>
              <w:rPr>
                <w:rFonts w:ascii="宋体" w:hAnsi="宋体" w:eastAsia="宋体"/>
                <w:sz w:val="16"/>
              </w:rPr>
              <w:t>发放补助次数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6DB11A">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76786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8ACB97">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11651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B4A5F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C9805B">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8F403C">
            <w:pPr>
              <w:jc w:val="center"/>
            </w:pPr>
            <w:r>
              <w:rPr>
                <w:rFonts w:ascii="宋体" w:hAnsi="宋体" w:eastAsia="宋体"/>
                <w:sz w:val="16"/>
              </w:rPr>
              <w:t>=5次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440D88">
            <w:pPr>
              <w:jc w:val="center"/>
            </w:pPr>
            <w:r>
              <w:rPr>
                <w:rFonts w:ascii="宋体" w:hAnsi="宋体" w:eastAsia="宋体"/>
                <w:sz w:val="16"/>
              </w:rPr>
              <w:t>500%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E68ED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5BA0D0">
            <w:pPr>
              <w:jc w:val="center"/>
            </w:pPr>
            <w:r>
              <w:rPr>
                <w:rFonts w:ascii="宋体" w:hAnsi="宋体" w:eastAsia="宋体"/>
                <w:sz w:val="16"/>
              </w:rPr>
              <w:t>项目经费太少，仅够发放社保等小额经费，所以发放次数较多</w:t>
            </w:r>
          </w:p>
        </w:tc>
      </w:tr>
      <w:tr w14:paraId="4D642D5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A9832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50877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1A9A55">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214334">
            <w:pPr>
              <w:jc w:val="center"/>
            </w:pPr>
            <w:r>
              <w:rPr>
                <w:rFonts w:ascii="宋体" w:hAnsi="宋体" w:eastAsia="宋体"/>
                <w:sz w:val="16"/>
              </w:rPr>
              <w:t>符合补助政策教师覆盖率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EFB85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CE8FDF">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1F106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FCE09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4281F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B961F2">
            <w:pPr>
              <w:jc w:val="center"/>
            </w:pPr>
            <w:r>
              <w:rPr>
                <w:rFonts w:ascii="宋体" w:hAnsi="宋体" w:eastAsia="宋体"/>
                <w:sz w:val="16"/>
              </w:rPr>
              <w:t>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F9B3B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29E2C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7B366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FD0362">
            <w:pPr>
              <w:jc w:val="center"/>
            </w:pPr>
          </w:p>
        </w:tc>
      </w:tr>
      <w:tr w14:paraId="0F388BF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8C142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A25A3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FD1077">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351FFB">
            <w:pPr>
              <w:jc w:val="center"/>
            </w:pPr>
            <w:r>
              <w:rPr>
                <w:rFonts w:ascii="宋体" w:hAnsi="宋体" w:eastAsia="宋体"/>
                <w:sz w:val="16"/>
              </w:rPr>
              <w:t>资金发放及时率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2823A9">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BAEE93">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E69DE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CE6EE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1F4B3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BD090C">
            <w:pPr>
              <w:jc w:val="center"/>
            </w:pPr>
            <w:r>
              <w:rPr>
                <w:rFonts w:ascii="宋体" w:hAnsi="宋体" w:eastAsia="宋体"/>
                <w:sz w:val="16"/>
              </w:rPr>
              <w:t>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660EB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AA66F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09830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092A21">
            <w:pPr>
              <w:jc w:val="center"/>
            </w:pPr>
          </w:p>
        </w:tc>
      </w:tr>
      <w:tr w14:paraId="65B58EA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07D46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C0395D">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41F0B4">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0192EC">
            <w:pPr>
              <w:jc w:val="center"/>
            </w:pPr>
            <w:r>
              <w:rPr>
                <w:rFonts w:ascii="宋体" w:hAnsi="宋体" w:eastAsia="宋体"/>
                <w:sz w:val="16"/>
              </w:rPr>
              <w:t>自聘教师月工资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D2F671">
            <w:pPr>
              <w:jc w:val="center"/>
            </w:pPr>
            <w:r>
              <w:rPr>
                <w:rFonts w:ascii="宋体" w:hAnsi="宋体" w:eastAsia="宋体"/>
                <w:sz w:val="16"/>
              </w:rPr>
              <w:t>&lt;=4500元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6ED48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DF26B5">
            <w:pPr>
              <w:jc w:val="center"/>
            </w:pPr>
            <w:r>
              <w:rPr>
                <w:rFonts w:ascii="宋体" w:hAnsi="宋体" w:eastAsia="宋体"/>
                <w:sz w:val="16"/>
              </w:rPr>
              <w:t>4500元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A9298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1007F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4DCD3E">
            <w:pPr>
              <w:jc w:val="center"/>
            </w:pPr>
            <w:r>
              <w:rPr>
                <w:rFonts w:ascii="宋体" w:hAnsi="宋体" w:eastAsia="宋体"/>
                <w:sz w:val="16"/>
              </w:rPr>
              <w:t>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1495BB">
            <w:pPr>
              <w:jc w:val="center"/>
            </w:pPr>
            <w:r>
              <w:rPr>
                <w:rFonts w:ascii="宋体" w:hAnsi="宋体" w:eastAsia="宋体"/>
                <w:sz w:val="16"/>
              </w:rPr>
              <w:t>=698.79元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1DBA07">
            <w:pPr>
              <w:jc w:val="center"/>
            </w:pPr>
            <w:r>
              <w:rPr>
                <w:rFonts w:ascii="宋体" w:hAnsi="宋体" w:eastAsia="宋体"/>
                <w:sz w:val="16"/>
              </w:rPr>
              <w:t>15.53%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C0363B">
            <w:pPr>
              <w:jc w:val="center"/>
            </w:pPr>
            <w:r>
              <w:rPr>
                <w:rFonts w:ascii="宋体" w:hAnsi="宋体" w:eastAsia="宋体"/>
                <w:sz w:val="16"/>
              </w:rPr>
              <w:t>3.11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9D30B0">
            <w:pPr>
              <w:jc w:val="center"/>
            </w:pPr>
            <w:r>
              <w:rPr>
                <w:rFonts w:ascii="宋体" w:hAnsi="宋体" w:eastAsia="宋体"/>
                <w:sz w:val="16"/>
              </w:rPr>
              <w:t>项目经费太少，仅够发放社保等小额经费，所以发放次数有5次。同时临聘教师13人，保洁4人。共17人。即发放17人，发放五次，699元/人/月</w:t>
            </w:r>
          </w:p>
        </w:tc>
      </w:tr>
      <w:tr w14:paraId="1EC75A3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60609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1292AA">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668C27">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F00333">
            <w:pPr>
              <w:jc w:val="center"/>
            </w:pPr>
            <w:r>
              <w:rPr>
                <w:rFonts w:ascii="宋体" w:hAnsi="宋体" w:eastAsia="宋体"/>
                <w:sz w:val="16"/>
              </w:rPr>
              <w:t>改善自聘教师待遇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B6221D">
            <w:pPr>
              <w:jc w:val="center"/>
            </w:pPr>
            <w:r>
              <w:rPr>
                <w:rFonts w:ascii="宋体" w:hAnsi="宋体" w:eastAsia="宋体"/>
                <w:sz w:val="16"/>
              </w:rPr>
              <w:t>有效改善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D178C3">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2FB172">
            <w:pPr>
              <w:jc w:val="center"/>
            </w:pPr>
            <w:r>
              <w:rPr>
                <w:rFonts w:ascii="宋体" w:hAnsi="宋体" w:eastAsia="宋体"/>
                <w:sz w:val="16"/>
              </w:rPr>
              <w:t>有效改善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1174C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6A6021">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98A7E8">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DD22D6">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823AE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30E6A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D53F39">
            <w:pPr>
              <w:jc w:val="center"/>
            </w:pPr>
          </w:p>
        </w:tc>
      </w:tr>
      <w:tr w14:paraId="08E9795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14AD5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09277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A2AE2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DB2508">
            <w:pPr>
              <w:jc w:val="center"/>
            </w:pPr>
            <w:r>
              <w:rPr>
                <w:rFonts w:ascii="宋体" w:hAnsi="宋体" w:eastAsia="宋体"/>
                <w:sz w:val="16"/>
              </w:rPr>
              <w:t>自聘教师满意度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B74CCB">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690DBC">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DA073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5D51C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E5A00C">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61AAB2">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5D9AE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43F18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294B3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8612AB">
            <w:pPr>
              <w:jc w:val="center"/>
            </w:pPr>
          </w:p>
        </w:tc>
      </w:tr>
      <w:tr w14:paraId="3614ABD4">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66474A7">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95EB85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A618DD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96FE47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549F5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B6C88E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8E0C21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CCE642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5747A2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E9D1CE">
            <w:pPr>
              <w:jc w:val="center"/>
            </w:pPr>
            <w:r>
              <w:rPr>
                <w:rFonts w:ascii="宋体" w:hAnsi="宋体" w:eastAsia="宋体"/>
                <w:sz w:val="16"/>
              </w:rPr>
              <w:t>83.11分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35D78F9"/>
        </w:tc>
      </w:tr>
    </w:tbl>
    <w:p w14:paraId="790230EA">
      <w:r>
        <w:br w:type="page"/>
      </w:r>
    </w:p>
    <w:p w14:paraId="5C906B8D">
      <w:pPr>
        <w:spacing w:line="640" w:lineRule="exact"/>
        <w:ind w:firstLine="640"/>
        <w:jc w:val="both"/>
        <w:outlineLvl w:val="2"/>
      </w:pPr>
      <w:r>
        <w:rPr>
          <w:rFonts w:ascii="黑体" w:hAnsi="黑体" w:eastAsia="黑体"/>
          <w:sz w:val="32"/>
        </w:rPr>
        <w:t>十二、其他需说明的事项</w:t>
      </w:r>
    </w:p>
    <w:p w14:paraId="0783A570">
      <w:pPr>
        <w:spacing w:line="580" w:lineRule="exact"/>
        <w:ind w:firstLine="640"/>
        <w:jc w:val="both"/>
      </w:pPr>
      <w:r>
        <w:rPr>
          <w:rFonts w:ascii="仿宋_GB2312" w:hAnsi="仿宋_GB2312" w:eastAsia="仿宋_GB2312"/>
          <w:b w:val="0"/>
          <w:sz w:val="32"/>
        </w:rPr>
        <w:t>本单位2024年度无政府采购支出，授予中小企业合同金额0.00万元。</w:t>
      </w:r>
    </w:p>
    <w:p w14:paraId="26984349">
      <w:r>
        <w:br w:type="page"/>
      </w:r>
    </w:p>
    <w:p w14:paraId="32BFB27C">
      <w:pPr>
        <w:spacing w:line="240" w:lineRule="auto"/>
        <w:jc w:val="center"/>
        <w:outlineLvl w:val="1"/>
      </w:pPr>
      <w:r>
        <w:rPr>
          <w:rFonts w:ascii="黑体" w:hAnsi="黑体" w:eastAsia="黑体"/>
          <w:sz w:val="32"/>
        </w:rPr>
        <w:t>第三部分 专业名词解释</w:t>
      </w:r>
    </w:p>
    <w:p w14:paraId="45DE049A">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612B93C3">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6CBAFA96">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2C917AB3">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432E13D3">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62DAF6BC">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518D084A">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5A738576">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75DFF102">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091FF8A4">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0C5FCBE3">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5789F274">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44647FD1">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39EA08DB">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36F65BB5">
      <w:r>
        <w:br w:type="page"/>
      </w:r>
    </w:p>
    <w:p w14:paraId="7071FF86">
      <w:pPr>
        <w:spacing w:line="240" w:lineRule="auto"/>
        <w:jc w:val="center"/>
        <w:outlineLvl w:val="1"/>
      </w:pPr>
      <w:r>
        <w:rPr>
          <w:rFonts w:ascii="黑体" w:hAnsi="黑体" w:eastAsia="黑体"/>
          <w:sz w:val="32"/>
        </w:rPr>
        <w:t>第四部分 部门决算报表（见附表）</w:t>
      </w:r>
    </w:p>
    <w:p w14:paraId="439D8F02">
      <w:pPr>
        <w:spacing w:line="240" w:lineRule="auto"/>
        <w:ind w:firstLine="640"/>
        <w:jc w:val="both"/>
      </w:pPr>
      <w:r>
        <w:rPr>
          <w:rFonts w:ascii="仿宋_GB2312" w:hAnsi="仿宋_GB2312" w:eastAsia="仿宋_GB2312"/>
          <w:b w:val="0"/>
          <w:sz w:val="32"/>
        </w:rPr>
        <w:t>一、《收入支出决算总表》</w:t>
      </w:r>
    </w:p>
    <w:p w14:paraId="18879D3C">
      <w:pPr>
        <w:spacing w:line="240" w:lineRule="auto"/>
        <w:ind w:firstLine="640"/>
        <w:jc w:val="both"/>
      </w:pPr>
      <w:r>
        <w:rPr>
          <w:rFonts w:ascii="仿宋_GB2312" w:hAnsi="仿宋_GB2312" w:eastAsia="仿宋_GB2312"/>
          <w:b w:val="0"/>
          <w:sz w:val="32"/>
        </w:rPr>
        <w:t>二、《收入决算表》</w:t>
      </w:r>
    </w:p>
    <w:p w14:paraId="55A6895A">
      <w:pPr>
        <w:spacing w:line="240" w:lineRule="auto"/>
        <w:ind w:firstLine="640"/>
        <w:jc w:val="both"/>
      </w:pPr>
      <w:r>
        <w:rPr>
          <w:rFonts w:ascii="仿宋_GB2312" w:hAnsi="仿宋_GB2312" w:eastAsia="仿宋_GB2312"/>
          <w:b w:val="0"/>
          <w:sz w:val="32"/>
        </w:rPr>
        <w:t>三、《支出决算表》</w:t>
      </w:r>
    </w:p>
    <w:p w14:paraId="310ADE8C">
      <w:pPr>
        <w:spacing w:line="240" w:lineRule="auto"/>
        <w:ind w:firstLine="640"/>
        <w:jc w:val="both"/>
      </w:pPr>
      <w:r>
        <w:rPr>
          <w:rFonts w:ascii="仿宋_GB2312" w:hAnsi="仿宋_GB2312" w:eastAsia="仿宋_GB2312"/>
          <w:b w:val="0"/>
          <w:sz w:val="32"/>
        </w:rPr>
        <w:t>四、《财政拨款收入支出决算总表》</w:t>
      </w:r>
    </w:p>
    <w:p w14:paraId="7970DC3F">
      <w:pPr>
        <w:spacing w:line="240" w:lineRule="auto"/>
        <w:ind w:firstLine="640"/>
        <w:jc w:val="both"/>
      </w:pPr>
      <w:r>
        <w:rPr>
          <w:rFonts w:ascii="仿宋_GB2312" w:hAnsi="仿宋_GB2312" w:eastAsia="仿宋_GB2312"/>
          <w:b w:val="0"/>
          <w:sz w:val="32"/>
        </w:rPr>
        <w:t>五、《一般公共预算财政拨款支出决算表》</w:t>
      </w:r>
    </w:p>
    <w:p w14:paraId="4784DB97">
      <w:pPr>
        <w:spacing w:line="240" w:lineRule="auto"/>
        <w:ind w:firstLine="640"/>
        <w:jc w:val="both"/>
      </w:pPr>
      <w:r>
        <w:rPr>
          <w:rFonts w:ascii="仿宋_GB2312" w:hAnsi="仿宋_GB2312" w:eastAsia="仿宋_GB2312"/>
          <w:b w:val="0"/>
          <w:sz w:val="32"/>
        </w:rPr>
        <w:t>六、《一般公共预算财政拨款基本支出决算表》</w:t>
      </w:r>
    </w:p>
    <w:p w14:paraId="727CCE86">
      <w:pPr>
        <w:spacing w:line="240" w:lineRule="auto"/>
        <w:ind w:firstLine="640"/>
        <w:jc w:val="both"/>
      </w:pPr>
      <w:r>
        <w:rPr>
          <w:rFonts w:ascii="仿宋_GB2312" w:hAnsi="仿宋_GB2312" w:eastAsia="仿宋_GB2312"/>
          <w:b w:val="0"/>
          <w:sz w:val="32"/>
        </w:rPr>
        <w:t>七、《政府性基金预算财政拨款收入支出决算表》</w:t>
      </w:r>
    </w:p>
    <w:p w14:paraId="3B3F9B0C">
      <w:pPr>
        <w:spacing w:line="240" w:lineRule="auto"/>
        <w:ind w:firstLine="640"/>
        <w:jc w:val="both"/>
      </w:pPr>
      <w:r>
        <w:rPr>
          <w:rFonts w:ascii="仿宋_GB2312" w:hAnsi="仿宋_GB2312" w:eastAsia="仿宋_GB2312"/>
          <w:b w:val="0"/>
          <w:sz w:val="32"/>
        </w:rPr>
        <w:t>八、《国有资本经营预算财政拨款收入支出决算表》</w:t>
      </w:r>
    </w:p>
    <w:p w14:paraId="3C2B084F">
      <w:pPr>
        <w:spacing w:line="240" w:lineRule="auto"/>
        <w:ind w:firstLine="640"/>
        <w:jc w:val="both"/>
      </w:pPr>
      <w:r>
        <w:rPr>
          <w:rFonts w:ascii="仿宋_GB2312" w:hAnsi="仿宋_GB2312" w:eastAsia="仿宋_GB2312"/>
          <w:b w:val="0"/>
          <w:sz w:val="32"/>
        </w:rPr>
        <w:t>九、《财政拨款“三公”经费支出决算表》</w:t>
      </w:r>
    </w:p>
    <w:p w14:paraId="6E9FC361">
      <w:pPr>
        <w:spacing w:line="240" w:lineRule="auto"/>
        <w:ind w:firstLine="640"/>
        <w:jc w:val="both"/>
      </w:pPr>
    </w:p>
    <w:p w14:paraId="3BAD379F">
      <w:pPr>
        <w:spacing w:line="240" w:lineRule="auto"/>
        <w:ind w:firstLine="640"/>
        <w:jc w:val="both"/>
      </w:pPr>
    </w:p>
    <w:p w14:paraId="11498516">
      <w:pPr>
        <w:spacing w:line="240" w:lineRule="auto"/>
        <w:ind w:firstLine="640"/>
        <w:jc w:val="both"/>
      </w:pPr>
    </w:p>
    <w:p w14:paraId="6E7C80B0">
      <w:pPr>
        <w:spacing w:line="240" w:lineRule="auto"/>
        <w:ind w:firstLine="640"/>
        <w:jc w:val="both"/>
      </w:pPr>
    </w:p>
    <w:p w14:paraId="2D2CE354">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zYTY1ODhmZjRiY2MxNDhlNzhkN2RkNzk0ZmMyNjI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A2873D0"/>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56E01C1"/>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9ED51B3"/>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d8fe42ef-f0c3-45c3-a196-d30a84687b78</errorID>
      <errorWord>举办的</errorWord>
      <group>L1_Word</group>
      <groupName>字词问题</groupName>
      <ability>L2_Typo</ability>
      <abilityName>字词错误</abilityName>
      <candidateList>
        <item>举办</item>
      </candidateList>
      <explain/>
      <paraID>529067E4</paraID>
      <start>143</start>
      <end>146</end>
      <status>unmodified</status>
      <modifiedWord/>
      <trackRevisions>false</trackRevisions>
    </reviewItem>
    <reviewItem>
      <errorID>29b69fa5-b57d-4d85-8348-56c7ccb89cfc</errorID>
      <errorWord>单位无</errorWord>
      <group>L1_Grammar</group>
      <groupName>语法问题</groupName>
      <ability>L2_Illogical</ability>
      <abilityName>不合逻辑</abilityName>
      <candidateList>
        <item>单位</item>
      </candidateList>
      <explain>句子中可能存在因果关系错误、自相矛盾、概念误用、主客倒置、否定不当、前后缺乏呼应等问题。</explain>
      <paraID>2DAEC46D</paraID>
      <start>68</start>
      <end>71</end>
      <status>unmodified</status>
      <modifiedWord/>
      <trackRevisions>false</trackRevisions>
    </reviewItem>
    <reviewItem>
      <errorID>e597d813-b53a-405d-b902-8dbb8220d0f8</errorID>
      <errorWord>于部</errorWord>
      <group>L1_Other</group>
      <groupName>其他问题</groupName>
      <ability>L2_UserTypo</ability>
      <abilityName>自定义错误</abilityName>
      <candidateList>
        <item>干部</item>
      </candidateList>
      <explain>来自自定义错词库。</explain>
      <paraID>600E6EFF</paraID>
      <start>361</start>
      <end>363</end>
      <status>unmodified</status>
      <modifiedWord/>
      <trackRevisions>false</trackRevisions>
    </reviewItem>
    <reviewItem>
      <errorID>3ce306b9-0a56-4d7e-b9d4-afdbe0dc018c</errorID>
      <errorWord>安保</errorWord>
      <group>L1_Sensitive</group>
      <groupName>敏感问题</groupName>
      <ability>L2_UserSensitive</ability>
      <abilityName>自定义敏感词</abilityName>
      <candidateList/>
      <explain>来自自定义敏感词库。</explain>
      <paraID>108B4385</paraID>
      <start>51</start>
      <end>53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568fee-dca4-454a-aee0-ef16665db44c}">
  <ds:schemaRefs/>
</ds:datastoreItem>
</file>

<file path=docProps/app.xml><?xml version="1.0" encoding="utf-8"?>
<Properties xmlns="http://schemas.openxmlformats.org/officeDocument/2006/extended-properties" xmlns:vt="http://schemas.openxmlformats.org/officeDocument/2006/docPropsVTypes">
  <Template>Normal.dotm</Template>
  <Pages>20</Pages>
  <Words>4405</Words>
  <Characters>4983</Characters>
  <Lines>0</Lines>
  <Paragraphs>0</Paragraphs>
  <TotalTime>4</TotalTime>
  <ScaleCrop>false</ScaleCrop>
  <LinksUpToDate>false</LinksUpToDate>
  <CharactersWithSpaces>4991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雨。</cp:lastModifiedBy>
  <cp:lastPrinted>2024-07-22T11:58:00Z</cp:lastPrinted>
  <dcterms:modified xsi:type="dcterms:W3CDTF">2025-11-06T05:27:16Z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B858A68E913346F885B5BC17D4DBEB06_13</vt:lpwstr>
  </property>
  <property fmtid="{D5CDD505-2E9C-101B-9397-08002B2CF9AE}" pid="4" name="KSOTemplateDocerSaveRecord">
    <vt:lpwstr>eyJoZGlkIjoiN2E1ZDY0MDI5MTE3YjM0ZGMyMzg4N2EwMDI4ZjJiM2YiLCJ1c2VySWQiOiIyNTk4NTcxMjUifQ==</vt:lpwstr>
  </property>
</Properties>
</file>