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B7B76">
      <w:pPr>
        <w:keepNext w:val="0"/>
        <w:keepLines w:val="0"/>
        <w:pageBreakBefore w:val="0"/>
        <w:widowControl w:val="0"/>
        <w:kinsoku/>
        <w:wordWrap/>
        <w:overflowPunct/>
        <w:topLinePunct w:val="0"/>
        <w:bidi w:val="0"/>
        <w:adjustRightInd/>
        <w:snapToGrid/>
        <w:spacing w:line="240" w:lineRule="auto"/>
        <w:textAlignment w:val="auto"/>
        <w:rPr>
          <w:rFonts w:hint="default" w:ascii="黑体" w:hAnsi="黑体" w:eastAsia="黑体"/>
          <w:sz w:val="32"/>
          <w:szCs w:val="32"/>
          <w:highlight w:val="none"/>
          <w:lang w:val="en-US" w:eastAsia="zh-CN"/>
        </w:rPr>
      </w:pPr>
    </w:p>
    <w:p w14:paraId="0FEDF7D7">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59D1D77C">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6360471">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37E3997B">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DACF2E4">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lang w:val="en-US" w:eastAsia="zh-CN"/>
        </w:rPr>
        <w:t>乌鲁木齐市第六十四中学2024</w:t>
      </w:r>
      <w:r>
        <w:rPr>
          <w:rFonts w:hint="eastAsia" w:ascii="方正小标宋_GBK" w:hAnsi="宋体" w:eastAsia="方正小标宋_GBK"/>
          <w:sz w:val="44"/>
          <w:szCs w:val="44"/>
          <w:highlight w:val="none"/>
          <w:lang w:eastAsia="zh-CN"/>
        </w:rPr>
        <w:t>年度</w:t>
      </w:r>
      <w:r>
        <w:rPr>
          <w:rFonts w:hint="eastAsia" w:ascii="方正小标宋_GBK" w:hAnsi="宋体" w:eastAsia="方正小标宋_GBK"/>
          <w:sz w:val="44"/>
          <w:szCs w:val="44"/>
          <w:highlight w:val="none"/>
        </w:rPr>
        <w:t>部门决算</w:t>
      </w:r>
    </w:p>
    <w:p w14:paraId="0197314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rPr>
        <w:t>公开说明</w:t>
      </w:r>
    </w:p>
    <w:p w14:paraId="2E37F804">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kern w:val="0"/>
          <w:sz w:val="32"/>
          <w:szCs w:val="32"/>
          <w:highlight w:val="none"/>
        </w:rPr>
      </w:pPr>
      <w:r>
        <w:rPr>
          <w:rFonts w:hint="eastAsia" w:ascii="方正小标宋_GBK" w:hAnsi="宋体" w:eastAsia="方正小标宋_GBK"/>
          <w:sz w:val="44"/>
          <w:szCs w:val="44"/>
          <w:highlight w:val="none"/>
        </w:rPr>
        <w:br w:type="page"/>
      </w:r>
      <w:r>
        <w:rPr>
          <w:rFonts w:hint="eastAsia" w:ascii="仿宋_GB2312" w:hAnsi="仿宋_GB2312" w:eastAsia="仿宋_GB2312" w:cs="仿宋_GB2312"/>
          <w:b/>
          <w:bCs w:val="0"/>
          <w:kern w:val="0"/>
          <w:sz w:val="36"/>
          <w:szCs w:val="36"/>
          <w:highlight w:val="none"/>
        </w:rPr>
        <w:t>目  录</w:t>
      </w:r>
    </w:p>
    <w:p w14:paraId="6D30421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TOC \o "1-3" \n  \h \u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_Toc31918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第一部分 单位概况</w:t>
      </w:r>
      <w:r>
        <w:rPr>
          <w:rFonts w:hint="eastAsia" w:ascii="仿宋_GB2312" w:hAnsi="仿宋_GB2312" w:eastAsia="仿宋_GB2312" w:cs="仿宋_GB2312"/>
          <w:b/>
          <w:bCs/>
          <w:sz w:val="32"/>
          <w:szCs w:val="32"/>
          <w:highlight w:val="none"/>
        </w:rPr>
        <w:fldChar w:fldCharType="end"/>
      </w:r>
    </w:p>
    <w:p w14:paraId="4C839E70">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_Toc2898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一、主要职能</w:t>
      </w:r>
      <w:r>
        <w:rPr>
          <w:rFonts w:hint="eastAsia" w:ascii="仿宋_GB2312" w:hAnsi="仿宋_GB2312" w:eastAsia="仿宋_GB2312" w:cs="仿宋_GB2312"/>
          <w:sz w:val="32"/>
          <w:szCs w:val="32"/>
          <w:highlight w:val="none"/>
        </w:rPr>
        <w:fldChar w:fldCharType="end"/>
      </w:r>
    </w:p>
    <w:p w14:paraId="57C435C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_Toc1387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二、机构设置</w:t>
      </w:r>
      <w:r>
        <w:rPr>
          <w:rFonts w:hint="eastAsia" w:ascii="仿宋_GB2312" w:hAnsi="仿宋_GB2312" w:eastAsia="仿宋_GB2312" w:cs="仿宋_GB2312"/>
          <w:bCs/>
          <w:kern w:val="0"/>
          <w:sz w:val="32"/>
          <w:szCs w:val="32"/>
          <w:highlight w:val="none"/>
          <w:lang w:eastAsia="zh-CN"/>
        </w:rPr>
        <w:t>及人员</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sz w:val="32"/>
          <w:szCs w:val="32"/>
          <w:highlight w:val="none"/>
        </w:rPr>
        <w:fldChar w:fldCharType="end"/>
      </w:r>
    </w:p>
    <w:p w14:paraId="0BE8C167">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_Toc7559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二</w:t>
      </w:r>
      <w:r>
        <w:rPr>
          <w:rFonts w:hint="eastAsia" w:ascii="仿宋_GB2312" w:hAnsi="仿宋_GB2312" w:eastAsia="仿宋_GB2312" w:cs="仿宋_GB2312"/>
          <w:b/>
          <w:bCs/>
          <w:sz w:val="32"/>
          <w:szCs w:val="32"/>
          <w:highlight w:val="none"/>
        </w:rPr>
        <w:t>部分 部门决算情况说明</w:t>
      </w:r>
      <w:r>
        <w:rPr>
          <w:rFonts w:hint="eastAsia" w:ascii="仿宋_GB2312" w:hAnsi="仿宋_GB2312" w:eastAsia="仿宋_GB2312" w:cs="仿宋_GB2312"/>
          <w:b/>
          <w:bCs/>
          <w:sz w:val="32"/>
          <w:szCs w:val="32"/>
          <w:highlight w:val="none"/>
        </w:rPr>
        <w:fldChar w:fldCharType="end"/>
      </w:r>
    </w:p>
    <w:p w14:paraId="148756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_Toc6321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一、收入支出决算总体情况说明</w:t>
      </w:r>
      <w:r>
        <w:rPr>
          <w:rFonts w:hint="eastAsia" w:ascii="仿宋_GB2312" w:hAnsi="仿宋_GB2312" w:eastAsia="仿宋_GB2312" w:cs="仿宋_GB2312"/>
          <w:sz w:val="32"/>
          <w:szCs w:val="32"/>
          <w:highlight w:val="none"/>
        </w:rPr>
        <w:fldChar w:fldCharType="end"/>
      </w:r>
    </w:p>
    <w:p w14:paraId="5C269B25">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_Toc6311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二、</w:t>
      </w:r>
      <w:r>
        <w:rPr>
          <w:rFonts w:hint="eastAsia" w:ascii="仿宋_GB2312" w:hAnsi="仿宋_GB2312" w:eastAsia="仿宋_GB2312" w:cs="仿宋_GB2312"/>
          <w:bCs/>
          <w:kern w:val="0"/>
          <w:sz w:val="32"/>
          <w:szCs w:val="32"/>
          <w:highlight w:val="none"/>
        </w:rPr>
        <w:t>收入</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情况说明</w:t>
      </w:r>
      <w:r>
        <w:rPr>
          <w:rFonts w:hint="eastAsia" w:ascii="仿宋_GB2312" w:hAnsi="仿宋_GB2312" w:eastAsia="仿宋_GB2312" w:cs="仿宋_GB2312"/>
          <w:sz w:val="32"/>
          <w:szCs w:val="32"/>
          <w:highlight w:val="none"/>
        </w:rPr>
        <w:fldChar w:fldCharType="end"/>
      </w:r>
    </w:p>
    <w:p w14:paraId="5AF5F9A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_Toc20629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三、支出决算情况说明</w:t>
      </w:r>
      <w:r>
        <w:rPr>
          <w:rFonts w:hint="eastAsia" w:ascii="仿宋_GB2312" w:hAnsi="仿宋_GB2312" w:eastAsia="仿宋_GB2312" w:cs="仿宋_GB2312"/>
          <w:sz w:val="32"/>
          <w:szCs w:val="32"/>
          <w:highlight w:val="none"/>
        </w:rPr>
        <w:fldChar w:fldCharType="end"/>
      </w:r>
    </w:p>
    <w:p w14:paraId="107F52B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_Toc7371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四、财政拨款收入支出决算总体情况说明</w:t>
      </w:r>
      <w:r>
        <w:rPr>
          <w:rFonts w:hint="eastAsia" w:ascii="仿宋_GB2312" w:hAnsi="仿宋_GB2312" w:eastAsia="仿宋_GB2312" w:cs="仿宋_GB2312"/>
          <w:sz w:val="32"/>
          <w:szCs w:val="32"/>
          <w:highlight w:val="none"/>
        </w:rPr>
        <w:fldChar w:fldCharType="end"/>
      </w:r>
    </w:p>
    <w:p w14:paraId="63D16B9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_Toc18905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五、一般公共预算财政拨款支出决算情况说明</w:t>
      </w:r>
      <w:r>
        <w:rPr>
          <w:rFonts w:hint="eastAsia" w:ascii="仿宋_GB2312" w:hAnsi="仿宋_GB2312" w:eastAsia="仿宋_GB2312" w:cs="仿宋_GB2312"/>
          <w:sz w:val="32"/>
          <w:szCs w:val="32"/>
          <w:highlight w:val="none"/>
        </w:rPr>
        <w:fldChar w:fldCharType="end"/>
      </w:r>
    </w:p>
    <w:p w14:paraId="752323E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_Toc1165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（一）一般公共预算财政拨款支出决算总体情况</w:t>
      </w:r>
      <w:r>
        <w:rPr>
          <w:rFonts w:hint="eastAsia" w:ascii="仿宋_GB2312" w:hAnsi="仿宋_GB2312" w:eastAsia="仿宋_GB2312" w:cs="仿宋_GB2312"/>
          <w:sz w:val="32"/>
          <w:szCs w:val="32"/>
          <w:highlight w:val="none"/>
        </w:rPr>
        <w:fldChar w:fldCharType="end"/>
      </w:r>
    </w:p>
    <w:p w14:paraId="65FD508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_Toc27147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（二）一般公共预算</w:t>
      </w:r>
      <w:r>
        <w:rPr>
          <w:rFonts w:hint="eastAsia" w:ascii="仿宋_GB2312" w:hAnsi="仿宋_GB2312" w:eastAsia="仿宋_GB2312" w:cs="仿宋_GB2312"/>
          <w:sz w:val="32"/>
          <w:szCs w:val="32"/>
          <w:highlight w:val="none"/>
          <w:lang w:val="en-US" w:eastAsia="zh-CN"/>
        </w:rPr>
        <w:t>财政拨款支出决算</w:t>
      </w:r>
      <w:r>
        <w:rPr>
          <w:rFonts w:hint="eastAsia" w:ascii="仿宋_GB2312" w:hAnsi="仿宋_GB2312" w:eastAsia="仿宋_GB2312" w:cs="仿宋_GB2312"/>
          <w:sz w:val="32"/>
          <w:szCs w:val="32"/>
          <w:highlight w:val="none"/>
          <w:lang w:eastAsia="zh-CN"/>
        </w:rPr>
        <w:t>结构情况</w:t>
      </w:r>
      <w:r>
        <w:rPr>
          <w:rFonts w:hint="eastAsia" w:ascii="仿宋_GB2312" w:hAnsi="仿宋_GB2312" w:eastAsia="仿宋_GB2312" w:cs="仿宋_GB2312"/>
          <w:sz w:val="32"/>
          <w:szCs w:val="32"/>
          <w:highlight w:val="none"/>
        </w:rPr>
        <w:fldChar w:fldCharType="end"/>
      </w:r>
    </w:p>
    <w:p w14:paraId="6BD03571">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_Toc10037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（三）一般公共预算财政拨款支出决算具体情况</w:t>
      </w:r>
      <w:r>
        <w:rPr>
          <w:rFonts w:hint="eastAsia" w:ascii="仿宋_GB2312" w:hAnsi="仿宋_GB2312" w:eastAsia="仿宋_GB2312" w:cs="仿宋_GB2312"/>
          <w:sz w:val="32"/>
          <w:szCs w:val="32"/>
          <w:highlight w:val="none"/>
        </w:rPr>
        <w:fldChar w:fldCharType="end"/>
      </w:r>
    </w:p>
    <w:p w14:paraId="1B749B6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_Toc23415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六、一般公共预算财政拨款基本支出决算情况说明</w:t>
      </w:r>
      <w:r>
        <w:rPr>
          <w:rFonts w:hint="eastAsia" w:ascii="仿宋_GB2312" w:hAnsi="仿宋_GB2312" w:eastAsia="仿宋_GB2312" w:cs="仿宋_GB2312"/>
          <w:sz w:val="32"/>
          <w:szCs w:val="32"/>
          <w:highlight w:val="none"/>
        </w:rPr>
        <w:fldChar w:fldCharType="end"/>
      </w:r>
    </w:p>
    <w:p w14:paraId="46574738">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_Toc7523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七、</w:t>
      </w:r>
      <w:r>
        <w:rPr>
          <w:rFonts w:hint="eastAsia" w:ascii="仿宋_GB2312" w:hAnsi="仿宋_GB2312" w:eastAsia="仿宋_GB2312" w:cs="仿宋_GB2312"/>
          <w:bCs/>
          <w:kern w:val="0"/>
          <w:sz w:val="32"/>
          <w:szCs w:val="32"/>
          <w:highlight w:val="none"/>
          <w:lang w:eastAsia="zh-CN"/>
        </w:rPr>
        <w:t>政府性基金预算财政拨款收入支出决算情况说明</w:t>
      </w:r>
      <w:r>
        <w:rPr>
          <w:rFonts w:hint="eastAsia" w:ascii="仿宋_GB2312" w:hAnsi="仿宋_GB2312" w:eastAsia="仿宋_GB2312" w:cs="仿宋_GB2312"/>
          <w:sz w:val="32"/>
          <w:szCs w:val="32"/>
          <w:highlight w:val="none"/>
        </w:rPr>
        <w:fldChar w:fldCharType="end"/>
      </w:r>
    </w:p>
    <w:p w14:paraId="28638EA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_Toc5563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八</w:t>
      </w:r>
      <w:r>
        <w:rPr>
          <w:rFonts w:hint="eastAsia" w:ascii="仿宋_GB2312" w:hAnsi="仿宋_GB2312" w:eastAsia="仿宋_GB2312" w:cs="仿宋_GB2312"/>
          <w:bCs/>
          <w:kern w:val="0"/>
          <w:sz w:val="32"/>
          <w:szCs w:val="32"/>
          <w:highlight w:val="none"/>
          <w:lang w:eastAsia="zh-CN"/>
        </w:rPr>
        <w:t>、国有资本经营预算财政拨款收入支出决算情况说明</w:t>
      </w:r>
      <w:r>
        <w:rPr>
          <w:rFonts w:hint="eastAsia" w:ascii="仿宋_GB2312" w:hAnsi="仿宋_GB2312" w:eastAsia="仿宋_GB2312" w:cs="仿宋_GB2312"/>
          <w:sz w:val="32"/>
          <w:szCs w:val="32"/>
          <w:highlight w:val="none"/>
        </w:rPr>
        <w:fldChar w:fldCharType="end"/>
      </w:r>
    </w:p>
    <w:p w14:paraId="4BE8723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_Toc9161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lang w:eastAsia="zh-CN"/>
        </w:rPr>
        <w:t>、财政拨款</w:t>
      </w:r>
      <w:r>
        <w:rPr>
          <w:rFonts w:hint="eastAsia" w:ascii="仿宋_GB2312" w:hAnsi="仿宋_GB2312" w:eastAsia="仿宋_GB2312" w:cs="仿宋_GB2312"/>
          <w:bCs/>
          <w:kern w:val="0"/>
          <w:sz w:val="32"/>
          <w:szCs w:val="32"/>
          <w:highlight w:val="none"/>
        </w:rPr>
        <w:t>“三公”经费支出</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248C12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_Toc16395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rPr>
        <w:t>、其他重要事项的情况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66AB02A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_Toc21748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机关运行经费</w:t>
      </w:r>
      <w:r>
        <w:rPr>
          <w:rFonts w:hint="eastAsia" w:ascii="仿宋_GB2312" w:hAnsi="仿宋_GB2312" w:eastAsia="仿宋_GB2312" w:cs="仿宋_GB2312"/>
          <w:sz w:val="32"/>
          <w:szCs w:val="32"/>
          <w:highlight w:val="none"/>
          <w:lang w:val="en-US" w:eastAsia="zh-CN"/>
        </w:rPr>
        <w:t>及公用经费</w:t>
      </w:r>
      <w:r>
        <w:rPr>
          <w:rFonts w:hint="eastAsia" w:ascii="仿宋_GB2312" w:hAnsi="仿宋_GB2312" w:eastAsia="仿宋_GB2312" w:cs="仿宋_GB2312"/>
          <w:sz w:val="32"/>
          <w:szCs w:val="32"/>
          <w:highlight w:val="none"/>
        </w:rPr>
        <w:t>支出情况</w:t>
      </w:r>
      <w:r>
        <w:rPr>
          <w:rFonts w:hint="eastAsia" w:ascii="仿宋_GB2312" w:hAnsi="仿宋_GB2312" w:eastAsia="仿宋_GB2312" w:cs="仿宋_GB2312"/>
          <w:sz w:val="32"/>
          <w:szCs w:val="32"/>
          <w:highlight w:val="none"/>
        </w:rPr>
        <w:fldChar w:fldCharType="end"/>
      </w:r>
    </w:p>
    <w:p w14:paraId="496130BB">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_Toc25177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（二）政府采购情况</w:t>
      </w:r>
      <w:r>
        <w:rPr>
          <w:rFonts w:hint="eastAsia" w:ascii="仿宋_GB2312" w:hAnsi="仿宋_GB2312" w:eastAsia="仿宋_GB2312" w:cs="仿宋_GB2312"/>
          <w:sz w:val="32"/>
          <w:szCs w:val="32"/>
          <w:highlight w:val="none"/>
        </w:rPr>
        <w:fldChar w:fldCharType="end"/>
      </w:r>
    </w:p>
    <w:p w14:paraId="5BAB1FC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_Toc31294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（三）国有资产占用情况说明</w:t>
      </w:r>
      <w:r>
        <w:rPr>
          <w:rFonts w:hint="eastAsia" w:ascii="仿宋_GB2312" w:hAnsi="仿宋_GB2312" w:eastAsia="仿宋_GB2312" w:cs="仿宋_GB2312"/>
          <w:sz w:val="32"/>
          <w:szCs w:val="32"/>
          <w:highlight w:val="none"/>
        </w:rPr>
        <w:fldChar w:fldCharType="end"/>
      </w:r>
    </w:p>
    <w:p w14:paraId="0C8104B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_Toc17664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lang w:val="en-US" w:eastAsia="zh-CN"/>
        </w:rPr>
        <w:t>一</w:t>
      </w:r>
      <w:r>
        <w:rPr>
          <w:rFonts w:hint="eastAsia" w:ascii="仿宋_GB2312" w:hAnsi="仿宋_GB2312" w:eastAsia="仿宋_GB2312" w:cs="仿宋_GB2312"/>
          <w:bCs/>
          <w:kern w:val="0"/>
          <w:sz w:val="32"/>
          <w:szCs w:val="32"/>
          <w:highlight w:val="none"/>
          <w:lang w:eastAsia="zh-CN"/>
        </w:rPr>
        <w:t>、预算绩效的情况说明</w:t>
      </w:r>
      <w:r>
        <w:rPr>
          <w:rFonts w:hint="eastAsia" w:ascii="仿宋_GB2312" w:hAnsi="仿宋_GB2312" w:eastAsia="仿宋_GB2312" w:cs="仿宋_GB2312"/>
          <w:sz w:val="32"/>
          <w:szCs w:val="32"/>
          <w:highlight w:val="none"/>
        </w:rPr>
        <w:fldChar w:fldCharType="end"/>
      </w:r>
    </w:p>
    <w:p w14:paraId="071C926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十二、其他需说明的事项</w:t>
      </w:r>
    </w:p>
    <w:p w14:paraId="4074BAF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_Toc30038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三</w:t>
      </w:r>
      <w:r>
        <w:rPr>
          <w:rFonts w:hint="eastAsia" w:ascii="仿宋_GB2312" w:hAnsi="仿宋_GB2312" w:eastAsia="仿宋_GB2312" w:cs="仿宋_GB2312"/>
          <w:b/>
          <w:bCs/>
          <w:sz w:val="32"/>
          <w:szCs w:val="32"/>
          <w:highlight w:val="none"/>
        </w:rPr>
        <w:t>部分 专业名词解释</w:t>
      </w:r>
      <w:r>
        <w:rPr>
          <w:rFonts w:hint="eastAsia" w:ascii="仿宋_GB2312" w:hAnsi="仿宋_GB2312" w:eastAsia="仿宋_GB2312" w:cs="仿宋_GB2312"/>
          <w:b/>
          <w:bCs/>
          <w:sz w:val="32"/>
          <w:szCs w:val="32"/>
          <w:highlight w:val="none"/>
        </w:rPr>
        <w:fldChar w:fldCharType="end"/>
      </w:r>
    </w:p>
    <w:p w14:paraId="35BDB0CB">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_Toc6831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第四部分 部门决算报表（见附表）</w:t>
      </w:r>
      <w:r>
        <w:rPr>
          <w:rFonts w:hint="eastAsia" w:ascii="仿宋_GB2312" w:hAnsi="仿宋_GB2312" w:eastAsia="仿宋_GB2312" w:cs="仿宋_GB2312"/>
          <w:b/>
          <w:bCs/>
          <w:sz w:val="32"/>
          <w:szCs w:val="32"/>
          <w:highlight w:val="none"/>
        </w:rPr>
        <w:fldChar w:fldCharType="end"/>
      </w:r>
    </w:p>
    <w:p w14:paraId="2F2F73B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_Toc3845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一、《收入支出决算总表》</w:t>
      </w:r>
      <w:r>
        <w:rPr>
          <w:rFonts w:hint="eastAsia" w:ascii="仿宋_GB2312" w:hAnsi="仿宋_GB2312" w:eastAsia="仿宋_GB2312" w:cs="仿宋_GB2312"/>
          <w:sz w:val="32"/>
          <w:szCs w:val="32"/>
          <w:highlight w:val="none"/>
        </w:rPr>
        <w:fldChar w:fldCharType="end"/>
      </w:r>
    </w:p>
    <w:p w14:paraId="09075C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_Toc11927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二、《收入决算表》</w:t>
      </w:r>
      <w:r>
        <w:rPr>
          <w:rFonts w:hint="eastAsia" w:ascii="仿宋_GB2312" w:hAnsi="仿宋_GB2312" w:eastAsia="仿宋_GB2312" w:cs="仿宋_GB2312"/>
          <w:sz w:val="32"/>
          <w:szCs w:val="32"/>
          <w:highlight w:val="none"/>
        </w:rPr>
        <w:fldChar w:fldCharType="end"/>
      </w:r>
    </w:p>
    <w:p w14:paraId="1551A43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_Toc7443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三、《支出决算表》</w:t>
      </w:r>
      <w:r>
        <w:rPr>
          <w:rFonts w:hint="eastAsia" w:ascii="仿宋_GB2312" w:hAnsi="仿宋_GB2312" w:eastAsia="仿宋_GB2312" w:cs="仿宋_GB2312"/>
          <w:sz w:val="32"/>
          <w:szCs w:val="32"/>
          <w:highlight w:val="none"/>
        </w:rPr>
        <w:fldChar w:fldCharType="end"/>
      </w:r>
    </w:p>
    <w:p w14:paraId="602EBD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_Toc24884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四、《财政拨款收入支出决算总表》</w:t>
      </w:r>
      <w:r>
        <w:rPr>
          <w:rFonts w:hint="eastAsia" w:ascii="仿宋_GB2312" w:hAnsi="仿宋_GB2312" w:eastAsia="仿宋_GB2312" w:cs="仿宋_GB2312"/>
          <w:sz w:val="32"/>
          <w:szCs w:val="32"/>
          <w:highlight w:val="none"/>
        </w:rPr>
        <w:fldChar w:fldCharType="end"/>
      </w:r>
    </w:p>
    <w:p w14:paraId="7CCE8969">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_Toc16518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五、《一般公共预算财政拨款支出决算表》</w:t>
      </w:r>
      <w:r>
        <w:rPr>
          <w:rFonts w:hint="eastAsia" w:ascii="仿宋_GB2312" w:hAnsi="仿宋_GB2312" w:eastAsia="仿宋_GB2312" w:cs="仿宋_GB2312"/>
          <w:sz w:val="32"/>
          <w:szCs w:val="32"/>
          <w:highlight w:val="none"/>
        </w:rPr>
        <w:fldChar w:fldCharType="end"/>
      </w:r>
    </w:p>
    <w:p w14:paraId="0F45741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_Toc20514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六、《一般公共预算财政拨款基本支出决算表》</w:t>
      </w:r>
      <w:r>
        <w:rPr>
          <w:rFonts w:hint="eastAsia" w:ascii="仿宋_GB2312" w:hAnsi="仿宋_GB2312" w:eastAsia="仿宋_GB2312" w:cs="仿宋_GB2312"/>
          <w:sz w:val="32"/>
          <w:szCs w:val="32"/>
          <w:highlight w:val="none"/>
        </w:rPr>
        <w:fldChar w:fldCharType="end"/>
      </w:r>
    </w:p>
    <w:p w14:paraId="7AFC390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_Toc18055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七、《政府性基金预算财政拨款收入支出决算表》</w:t>
      </w:r>
      <w:r>
        <w:rPr>
          <w:rFonts w:hint="eastAsia" w:ascii="仿宋_GB2312" w:hAnsi="仿宋_GB2312" w:eastAsia="仿宋_GB2312" w:cs="仿宋_GB2312"/>
          <w:sz w:val="32"/>
          <w:szCs w:val="32"/>
          <w:highlight w:val="none"/>
        </w:rPr>
        <w:fldChar w:fldCharType="end"/>
      </w:r>
    </w:p>
    <w:p w14:paraId="76C3901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_Toc10719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八、《</w:t>
      </w:r>
      <w:r>
        <w:rPr>
          <w:rFonts w:hint="eastAsia" w:ascii="仿宋_GB2312" w:hAnsi="仿宋_GB2312" w:eastAsia="仿宋_GB2312" w:cs="仿宋_GB2312"/>
          <w:bCs/>
          <w:kern w:val="0"/>
          <w:sz w:val="32"/>
          <w:szCs w:val="32"/>
          <w:highlight w:val="none"/>
          <w:lang w:eastAsia="zh-CN"/>
        </w:rPr>
        <w:t>国有资本经营</w:t>
      </w:r>
      <w:r>
        <w:rPr>
          <w:rFonts w:hint="eastAsia" w:ascii="仿宋_GB2312" w:hAnsi="仿宋_GB2312" w:eastAsia="仿宋_GB2312" w:cs="仿宋_GB2312"/>
          <w:bCs/>
          <w:kern w:val="0"/>
          <w:sz w:val="32"/>
          <w:szCs w:val="32"/>
          <w:highlight w:val="none"/>
        </w:rPr>
        <w:t>预算财政拨款收入支出决算表》</w:t>
      </w:r>
      <w:r>
        <w:rPr>
          <w:rFonts w:hint="eastAsia" w:ascii="仿宋_GB2312" w:hAnsi="仿宋_GB2312" w:eastAsia="仿宋_GB2312" w:cs="仿宋_GB2312"/>
          <w:sz w:val="32"/>
          <w:szCs w:val="32"/>
          <w:highlight w:val="none"/>
        </w:rPr>
        <w:fldChar w:fldCharType="end"/>
      </w:r>
    </w:p>
    <w:p w14:paraId="307A4C9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_Toc18861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rPr>
        <w:t>、《财政拨款“三公”经费支出决算表》</w:t>
      </w:r>
      <w:r>
        <w:rPr>
          <w:rFonts w:hint="eastAsia" w:ascii="仿宋_GB2312" w:hAnsi="仿宋_GB2312" w:eastAsia="仿宋_GB2312" w:cs="仿宋_GB2312"/>
          <w:sz w:val="32"/>
          <w:szCs w:val="32"/>
          <w:highlight w:val="none"/>
        </w:rPr>
        <w:fldChar w:fldCharType="end"/>
      </w:r>
    </w:p>
    <w:p w14:paraId="784583FA">
      <w:pPr>
        <w:pStyle w:val="7"/>
        <w:keepNext w:val="0"/>
        <w:keepLines w:val="0"/>
        <w:pageBreakBefore w:val="0"/>
        <w:widowControl w:val="0"/>
        <w:tabs>
          <w:tab w:val="righ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fldChar w:fldCharType="end"/>
      </w:r>
    </w:p>
    <w:p w14:paraId="2FA81C42">
      <w:r>
        <w:br w:type="page"/>
      </w:r>
    </w:p>
    <w:p w14:paraId="385A1A57">
      <w:pPr>
        <w:spacing w:line="640" w:lineRule="exact"/>
        <w:jc w:val="center"/>
        <w:outlineLvl w:val="1"/>
      </w:pPr>
      <w:r>
        <w:rPr>
          <w:rFonts w:ascii="黑体" w:hAnsi="黑体" w:eastAsia="黑体"/>
          <w:sz w:val="32"/>
        </w:rPr>
        <w:t>第一部分 单位概况</w:t>
      </w:r>
    </w:p>
    <w:p w14:paraId="1330A3A7">
      <w:pPr>
        <w:spacing w:line="640" w:lineRule="exact"/>
        <w:ind w:firstLine="640"/>
        <w:jc w:val="both"/>
        <w:outlineLvl w:val="2"/>
      </w:pPr>
      <w:r>
        <w:rPr>
          <w:rFonts w:ascii="黑体" w:hAnsi="黑体" w:eastAsia="黑体"/>
          <w:sz w:val="32"/>
        </w:rPr>
        <w:t>一、主要职能</w:t>
      </w:r>
    </w:p>
    <w:p w14:paraId="7B0AA79C">
      <w:pPr>
        <w:spacing w:line="580" w:lineRule="exact"/>
        <w:ind w:firstLine="640"/>
        <w:jc w:val="both"/>
        <w:rPr>
          <w:rFonts w:hint="eastAsia" w:eastAsia="仿宋_GB2312"/>
          <w:lang w:eastAsia="zh-CN"/>
        </w:rPr>
      </w:pPr>
      <w:r>
        <w:rPr>
          <w:rFonts w:ascii="仿宋_GB2312" w:hAnsi="仿宋_GB2312" w:eastAsia="仿宋_GB2312"/>
          <w:sz w:val="32"/>
        </w:rPr>
        <w:t>乌鲁木齐市第六十四中学是隶属于乌鲁木齐市水磨沟区教育局管理的事业单位</w:t>
      </w:r>
      <w:r>
        <w:rPr>
          <w:rFonts w:hint="eastAsia" w:ascii="仿宋_GB2312" w:hAnsi="仿宋_GB2312" w:eastAsia="仿宋_GB2312"/>
          <w:sz w:val="32"/>
          <w:lang w:eastAsia="zh-CN"/>
        </w:rPr>
        <w:t>，</w:t>
      </w:r>
      <w:r>
        <w:rPr>
          <w:rFonts w:ascii="仿宋_GB2312" w:hAnsi="仿宋_GB2312" w:eastAsia="仿宋_GB2312"/>
          <w:sz w:val="32"/>
        </w:rPr>
        <w:t>主要职责</w:t>
      </w:r>
      <w:r>
        <w:rPr>
          <w:rFonts w:hint="eastAsia" w:ascii="仿宋_GB2312" w:hAnsi="仿宋_GB2312" w:eastAsia="仿宋_GB2312"/>
          <w:sz w:val="32"/>
          <w:lang w:eastAsia="zh-CN"/>
        </w:rPr>
        <w:t>：</w:t>
      </w:r>
    </w:p>
    <w:p w14:paraId="4F1C13E5">
      <w:pPr>
        <w:spacing w:line="580" w:lineRule="exact"/>
        <w:ind w:firstLine="640"/>
        <w:jc w:val="both"/>
      </w:pPr>
      <w:r>
        <w:rPr>
          <w:rFonts w:ascii="仿宋_GB2312" w:hAnsi="仿宋_GB2312" w:eastAsia="仿宋_GB2312"/>
          <w:sz w:val="32"/>
        </w:rPr>
        <w:t>（一）开展初中学历教育，促进基础教育发展。</w:t>
      </w:r>
    </w:p>
    <w:p w14:paraId="5DB23CE0">
      <w:pPr>
        <w:spacing w:line="580" w:lineRule="exact"/>
        <w:ind w:firstLine="640"/>
        <w:jc w:val="both"/>
      </w:pPr>
      <w:r>
        <w:rPr>
          <w:rFonts w:ascii="仿宋_GB2312" w:hAnsi="仿宋_GB2312" w:eastAsia="仿宋_GB2312"/>
          <w:sz w:val="32"/>
        </w:rPr>
        <w:t>（二）宣传贯彻执行党和国家的教育方针政策，法律法规等，坚持依法治教，依法治学。</w:t>
      </w:r>
    </w:p>
    <w:p w14:paraId="1D47B40A">
      <w:pPr>
        <w:spacing w:line="580" w:lineRule="exact"/>
        <w:ind w:firstLine="640"/>
        <w:jc w:val="both"/>
      </w:pPr>
      <w:r>
        <w:rPr>
          <w:rFonts w:ascii="仿宋_GB2312" w:hAnsi="仿宋_GB2312" w:eastAsia="仿宋_GB2312"/>
          <w:sz w:val="32"/>
        </w:rPr>
        <w:t>（三）配合区政府制定符合党的教育方针和国家教育法律法规以及本校实际的教育发展规划和学校布局调整规划，并抓好组织实施和落实工作。</w:t>
      </w:r>
    </w:p>
    <w:p w14:paraId="1935024F">
      <w:pPr>
        <w:spacing w:line="580" w:lineRule="exact"/>
        <w:ind w:firstLine="640"/>
        <w:jc w:val="both"/>
      </w:pPr>
      <w:r>
        <w:rPr>
          <w:rFonts w:ascii="仿宋_GB2312" w:hAnsi="仿宋_GB2312" w:eastAsia="仿宋_GB2312"/>
          <w:sz w:val="32"/>
        </w:rPr>
        <w:t>（四）组织实施并监督义务教育工作，推进义务教育均衡发展，促进教育公平。</w:t>
      </w:r>
    </w:p>
    <w:p w14:paraId="23C0ED57">
      <w:pPr>
        <w:spacing w:line="580" w:lineRule="exact"/>
        <w:ind w:firstLine="640"/>
        <w:jc w:val="both"/>
      </w:pPr>
      <w:r>
        <w:rPr>
          <w:rFonts w:ascii="仿宋_GB2312" w:hAnsi="仿宋_GB2312" w:eastAsia="仿宋_GB2312"/>
          <w:sz w:val="32"/>
        </w:rPr>
        <w:t>（五）组织开展本校的教育教学科研和教育教学改革，科研兴校。</w:t>
      </w:r>
    </w:p>
    <w:p w14:paraId="176BD7CB">
      <w:pPr>
        <w:spacing w:line="580" w:lineRule="exact"/>
        <w:ind w:firstLine="640"/>
        <w:jc w:val="both"/>
      </w:pPr>
      <w:r>
        <w:rPr>
          <w:rFonts w:ascii="仿宋_GB2312" w:hAnsi="仿宋_GB2312" w:eastAsia="仿宋_GB2312"/>
          <w:sz w:val="32"/>
        </w:rPr>
        <w:t>（六）负责指导德育工作；负责指导体育卫生艺术教育工作以及思想政治，纪律法制，劳动技术，社会实践等专项教育；协助有关部门做好学校国防教育和军训工作。</w:t>
      </w:r>
    </w:p>
    <w:p w14:paraId="0FD8C6F4">
      <w:pPr>
        <w:spacing w:line="580" w:lineRule="exact"/>
        <w:ind w:firstLine="640"/>
        <w:jc w:val="both"/>
      </w:pPr>
      <w:r>
        <w:rPr>
          <w:rFonts w:ascii="仿宋_GB2312" w:hAnsi="仿宋_GB2312" w:eastAsia="仿宋_GB2312"/>
          <w:sz w:val="32"/>
        </w:rPr>
        <w:t>（七）组织指导协调教学工作。</w:t>
      </w:r>
    </w:p>
    <w:p w14:paraId="596AA547">
      <w:pPr>
        <w:spacing w:line="580" w:lineRule="exact"/>
        <w:ind w:firstLine="640"/>
        <w:jc w:val="both"/>
      </w:pPr>
      <w:r>
        <w:rPr>
          <w:rFonts w:ascii="仿宋_GB2312" w:hAnsi="仿宋_GB2312" w:eastAsia="仿宋_GB2312"/>
          <w:sz w:val="32"/>
        </w:rPr>
        <w:t>（八）开展安全教育，落实安全，保卫，消防和校车安全管理工作。</w:t>
      </w:r>
    </w:p>
    <w:p w14:paraId="5575A901">
      <w:pPr>
        <w:spacing w:line="580" w:lineRule="exact"/>
        <w:ind w:firstLine="640"/>
        <w:jc w:val="both"/>
      </w:pPr>
      <w:r>
        <w:rPr>
          <w:rFonts w:ascii="仿宋_GB2312" w:hAnsi="仿宋_GB2312" w:eastAsia="仿宋_GB2312"/>
          <w:sz w:val="32"/>
        </w:rPr>
        <w:t>（九）组织实施教育信息化工作；统计分析和发布教育基本信息。</w:t>
      </w:r>
    </w:p>
    <w:p w14:paraId="18D43731">
      <w:pPr>
        <w:spacing w:line="580" w:lineRule="exact"/>
        <w:ind w:firstLine="640"/>
        <w:jc w:val="both"/>
      </w:pPr>
      <w:r>
        <w:rPr>
          <w:rFonts w:ascii="仿宋_GB2312" w:hAnsi="仿宋_GB2312" w:eastAsia="仿宋_GB2312"/>
          <w:sz w:val="32"/>
        </w:rPr>
        <w:t>（十）规范办学行为，依法治校和内部管理工作。</w:t>
      </w:r>
    </w:p>
    <w:p w14:paraId="2687F3C7">
      <w:pPr>
        <w:spacing w:line="580" w:lineRule="exact"/>
        <w:ind w:firstLine="640"/>
        <w:jc w:val="both"/>
      </w:pPr>
      <w:r>
        <w:rPr>
          <w:rFonts w:ascii="仿宋_GB2312" w:hAnsi="仿宋_GB2312" w:eastAsia="仿宋_GB2312"/>
          <w:sz w:val="32"/>
        </w:rPr>
        <w:t>（十一）党建和教职工队伍建设工作；负责教师继续教育工作。</w:t>
      </w:r>
    </w:p>
    <w:p w14:paraId="17167AB6">
      <w:pPr>
        <w:spacing w:line="580" w:lineRule="exact"/>
        <w:ind w:firstLine="640"/>
        <w:jc w:val="both"/>
      </w:pPr>
      <w:r>
        <w:rPr>
          <w:rFonts w:ascii="仿宋_GB2312" w:hAnsi="仿宋_GB2312" w:eastAsia="仿宋_GB2312"/>
          <w:sz w:val="32"/>
        </w:rPr>
        <w:t>（十二）负责对本校教育教学业务的具体管理，负责教育教学管理及教研教改工作，全力推进素质教育实施。</w:t>
      </w:r>
    </w:p>
    <w:p w14:paraId="1B8755A0">
      <w:pPr>
        <w:spacing w:line="580" w:lineRule="exact"/>
        <w:ind w:firstLine="640"/>
        <w:jc w:val="both"/>
      </w:pPr>
      <w:r>
        <w:rPr>
          <w:rFonts w:ascii="仿宋_GB2312" w:hAnsi="仿宋_GB2312" w:eastAsia="仿宋_GB2312"/>
          <w:sz w:val="32"/>
        </w:rPr>
        <w:t>（十三）执行学籍管理办法，教育招生和考试工作。</w:t>
      </w:r>
    </w:p>
    <w:p w14:paraId="07EF824B">
      <w:pPr>
        <w:spacing w:line="580" w:lineRule="exact"/>
        <w:ind w:firstLine="640"/>
        <w:jc w:val="both"/>
      </w:pPr>
      <w:r>
        <w:rPr>
          <w:rFonts w:ascii="仿宋_GB2312" w:hAnsi="仿宋_GB2312" w:eastAsia="仿宋_GB2312"/>
          <w:sz w:val="32"/>
        </w:rPr>
        <w:t>（十四）协调家庭经济困难学生的资助管理工作。</w:t>
      </w:r>
    </w:p>
    <w:p w14:paraId="5E2E2AD3">
      <w:pPr>
        <w:spacing w:line="580" w:lineRule="exact"/>
        <w:ind w:firstLine="640"/>
        <w:jc w:val="both"/>
      </w:pPr>
      <w:r>
        <w:rPr>
          <w:rFonts w:ascii="仿宋_GB2312" w:hAnsi="仿宋_GB2312" w:eastAsia="仿宋_GB2312"/>
          <w:sz w:val="32"/>
        </w:rPr>
        <w:t>（十五）负责对本校教育教学业务的具体管理，负责教育教学管理及教研教改工作，全力推进素质教育实施。</w:t>
      </w:r>
    </w:p>
    <w:p w14:paraId="72142FC2">
      <w:pPr>
        <w:spacing w:line="580" w:lineRule="exact"/>
        <w:ind w:firstLine="640"/>
        <w:jc w:val="both"/>
      </w:pPr>
      <w:r>
        <w:rPr>
          <w:rFonts w:ascii="仿宋_GB2312" w:hAnsi="仿宋_GB2312" w:eastAsia="仿宋_GB2312"/>
          <w:sz w:val="32"/>
        </w:rPr>
        <w:t>（十六）协同有关部门建立和认定学生劳动基地，青少年科普活动基地。</w:t>
      </w:r>
    </w:p>
    <w:p w14:paraId="1F5C86C8">
      <w:pPr>
        <w:spacing w:line="580" w:lineRule="exact"/>
        <w:ind w:firstLine="640"/>
        <w:jc w:val="both"/>
      </w:pPr>
      <w:r>
        <w:rPr>
          <w:rFonts w:ascii="仿宋_GB2312" w:hAnsi="仿宋_GB2312" w:eastAsia="仿宋_GB2312"/>
          <w:sz w:val="32"/>
        </w:rPr>
        <w:t>（十七）承办区教育局交办的其他事项。</w:t>
      </w:r>
    </w:p>
    <w:p w14:paraId="21461173">
      <w:pPr>
        <w:spacing w:line="640" w:lineRule="exact"/>
        <w:ind w:firstLine="640"/>
        <w:jc w:val="both"/>
        <w:outlineLvl w:val="2"/>
      </w:pPr>
      <w:r>
        <w:rPr>
          <w:rFonts w:ascii="黑体" w:hAnsi="黑体" w:eastAsia="黑体"/>
          <w:sz w:val="32"/>
        </w:rPr>
        <w:t>二、机构设置及人员情况</w:t>
      </w:r>
    </w:p>
    <w:p w14:paraId="135A72BC">
      <w:pPr>
        <w:spacing w:line="580" w:lineRule="exact"/>
        <w:ind w:firstLine="640"/>
        <w:jc w:val="both"/>
      </w:pPr>
      <w:r>
        <w:rPr>
          <w:rFonts w:ascii="仿宋_GB2312" w:hAnsi="仿宋_GB2312" w:eastAsia="仿宋_GB2312"/>
          <w:sz w:val="32"/>
        </w:rPr>
        <w:t>乌鲁木齐市第六十四中学2024年度，实有人数94人，其中：在职人员80人，减少1人；离休人员0人，增加0人；退休人员14人,增加1人。</w:t>
      </w:r>
    </w:p>
    <w:p w14:paraId="15C01C78">
      <w:pPr>
        <w:spacing w:line="580" w:lineRule="exact"/>
        <w:ind w:firstLine="640"/>
        <w:jc w:val="both"/>
      </w:pPr>
      <w:r>
        <w:rPr>
          <w:rFonts w:ascii="仿宋_GB2312" w:hAnsi="仿宋_GB2312" w:eastAsia="仿宋_GB2312"/>
          <w:sz w:val="32"/>
        </w:rPr>
        <w:t>乌鲁木齐市第六十四中学无下属预算单位，下设5个科室，分别是：教务处、德育处、总务处、教研室、行政办。</w:t>
      </w:r>
    </w:p>
    <w:p w14:paraId="7D289D0B">
      <w:r>
        <w:br w:type="page"/>
      </w:r>
    </w:p>
    <w:p w14:paraId="79196F20">
      <w:pPr>
        <w:spacing w:line="240" w:lineRule="auto"/>
        <w:jc w:val="center"/>
        <w:outlineLvl w:val="1"/>
      </w:pPr>
      <w:r>
        <w:rPr>
          <w:rFonts w:ascii="黑体" w:hAnsi="黑体" w:eastAsia="黑体"/>
          <w:sz w:val="32"/>
        </w:rPr>
        <w:t>第二部分 部门决算情况说明</w:t>
      </w:r>
    </w:p>
    <w:p w14:paraId="12C3C6C9">
      <w:pPr>
        <w:spacing w:line="640" w:lineRule="exact"/>
        <w:ind w:firstLine="640"/>
        <w:jc w:val="both"/>
        <w:outlineLvl w:val="2"/>
      </w:pPr>
      <w:r>
        <w:rPr>
          <w:rFonts w:ascii="黑体" w:hAnsi="黑体" w:eastAsia="黑体"/>
          <w:sz w:val="32"/>
        </w:rPr>
        <w:t>一、收入支出决算总体情况说明</w:t>
      </w:r>
    </w:p>
    <w:p w14:paraId="72D90971">
      <w:pPr>
        <w:spacing w:line="580" w:lineRule="exact"/>
        <w:ind w:firstLine="640"/>
        <w:jc w:val="both"/>
      </w:pPr>
      <w:r>
        <w:rPr>
          <w:rFonts w:ascii="仿宋_GB2312" w:hAnsi="仿宋_GB2312" w:eastAsia="仿宋_GB2312"/>
          <w:b/>
          <w:sz w:val="32"/>
        </w:rPr>
        <w:t>2024年度收入总计2,014.23万元，</w:t>
      </w:r>
      <w:r>
        <w:rPr>
          <w:rFonts w:ascii="仿宋_GB2312" w:hAnsi="仿宋_GB2312" w:eastAsia="仿宋_GB2312"/>
          <w:b w:val="0"/>
          <w:sz w:val="32"/>
        </w:rPr>
        <w:t>其中：本年收入合计1,941.80万元，使用非财政拨款结余（含专用结余）0.00万元，年初结转和结余72.42万元。</w:t>
      </w:r>
    </w:p>
    <w:p w14:paraId="34018C56">
      <w:pPr>
        <w:spacing w:line="580" w:lineRule="exact"/>
        <w:ind w:firstLine="640"/>
        <w:jc w:val="both"/>
      </w:pPr>
      <w:r>
        <w:rPr>
          <w:rFonts w:ascii="仿宋_GB2312" w:hAnsi="仿宋_GB2312" w:eastAsia="仿宋_GB2312"/>
          <w:b/>
          <w:sz w:val="32"/>
        </w:rPr>
        <w:t>2024年度支出总计2,014.23万元，</w:t>
      </w:r>
      <w:r>
        <w:rPr>
          <w:rFonts w:ascii="仿宋_GB2312" w:hAnsi="仿宋_GB2312" w:eastAsia="仿宋_GB2312"/>
          <w:b w:val="0"/>
          <w:sz w:val="32"/>
        </w:rPr>
        <w:t>其中：本年支出合计1,962.16万元，结余分配0.00万元，年末结转和结余52.07万元。</w:t>
      </w:r>
    </w:p>
    <w:p w14:paraId="3472B643">
      <w:pPr>
        <w:spacing w:line="580" w:lineRule="exact"/>
        <w:ind w:firstLine="640"/>
        <w:jc w:val="both"/>
      </w:pPr>
      <w:r>
        <w:rPr>
          <w:rFonts w:ascii="仿宋_GB2312" w:hAnsi="仿宋_GB2312" w:eastAsia="仿宋_GB2312"/>
          <w:b w:val="0"/>
          <w:sz w:val="32"/>
        </w:rPr>
        <w:t>收入支出总体与上年相比，增加394.14万元，增长24.33%，主要原因是：一是本年增加城乡义务教育校舍安全保障资金、2024年度新疆人才发展基金第一批重大人才计划项目支持资金、2024年中小学和幼儿园自聘教师补助资金；二是本年在职人员工资调增，社保、公积金基数调增，人员经费增加；三是本年课后服务费较上年增加。</w:t>
      </w:r>
    </w:p>
    <w:p w14:paraId="459F571B">
      <w:pPr>
        <w:spacing w:line="640" w:lineRule="exact"/>
        <w:ind w:firstLine="640"/>
        <w:jc w:val="both"/>
        <w:outlineLvl w:val="2"/>
      </w:pPr>
      <w:r>
        <w:rPr>
          <w:rFonts w:ascii="黑体" w:hAnsi="黑体" w:eastAsia="黑体"/>
          <w:sz w:val="32"/>
        </w:rPr>
        <w:t>二、收入决算情况说明</w:t>
      </w:r>
    </w:p>
    <w:p w14:paraId="1515672F">
      <w:pPr>
        <w:spacing w:line="580" w:lineRule="exact"/>
        <w:ind w:firstLine="640"/>
        <w:jc w:val="both"/>
      </w:pPr>
      <w:r>
        <w:rPr>
          <w:rFonts w:ascii="仿宋_GB2312" w:hAnsi="仿宋_GB2312" w:eastAsia="仿宋_GB2312"/>
          <w:b/>
          <w:sz w:val="32"/>
        </w:rPr>
        <w:t>本年收入1,941.80万元，</w:t>
      </w:r>
      <w:r>
        <w:rPr>
          <w:rFonts w:ascii="仿宋_GB2312" w:hAnsi="仿宋_GB2312" w:eastAsia="仿宋_GB2312"/>
          <w:b w:val="0"/>
          <w:sz w:val="32"/>
        </w:rPr>
        <w:t>其中：财政拨款收入1,858.82万元，占95.73%；上级补助收入0.00万元，占0.00%；事业收入0.00万元，占0.00%；经营收入0.00万元，占0.00%；附属单位上缴收入0.00万元，占0.00%；其他收入82.98万元，占4.27%。</w:t>
      </w:r>
    </w:p>
    <w:p w14:paraId="38C8BD6D">
      <w:pPr>
        <w:spacing w:line="640" w:lineRule="exact"/>
        <w:ind w:firstLine="640"/>
        <w:jc w:val="both"/>
        <w:outlineLvl w:val="2"/>
      </w:pPr>
      <w:r>
        <w:rPr>
          <w:rFonts w:ascii="黑体" w:hAnsi="黑体" w:eastAsia="黑体"/>
          <w:sz w:val="32"/>
        </w:rPr>
        <w:t>三、支出决算情况说明</w:t>
      </w:r>
    </w:p>
    <w:p w14:paraId="4D5FC3F2">
      <w:pPr>
        <w:spacing w:line="580" w:lineRule="exact"/>
        <w:ind w:firstLine="640"/>
        <w:jc w:val="both"/>
      </w:pPr>
      <w:r>
        <w:rPr>
          <w:rFonts w:ascii="仿宋_GB2312" w:hAnsi="仿宋_GB2312" w:eastAsia="仿宋_GB2312"/>
          <w:b/>
          <w:sz w:val="32"/>
        </w:rPr>
        <w:t>本年支出1,962.16万元，</w:t>
      </w:r>
      <w:r>
        <w:rPr>
          <w:rFonts w:ascii="仿宋_GB2312" w:hAnsi="仿宋_GB2312" w:eastAsia="仿宋_GB2312"/>
          <w:b w:val="0"/>
          <w:sz w:val="32"/>
        </w:rPr>
        <w:t>其中：基本支出1,477.94万元，占75.32%；项目支出484.22万元，占24.68%；上缴上级支出0.00万元，占0.00%；经营支出0.00万元，占0.00%；对附属单位补助支出0.00万元，占0.00%。</w:t>
      </w:r>
    </w:p>
    <w:p w14:paraId="6E22AF19">
      <w:pPr>
        <w:spacing w:line="640" w:lineRule="exact"/>
        <w:ind w:firstLine="640"/>
        <w:jc w:val="both"/>
        <w:outlineLvl w:val="2"/>
      </w:pPr>
      <w:r>
        <w:rPr>
          <w:rFonts w:ascii="黑体" w:hAnsi="黑体" w:eastAsia="黑体"/>
          <w:sz w:val="32"/>
        </w:rPr>
        <w:t>四、财政拨款收入支出决算总体情况说明</w:t>
      </w:r>
    </w:p>
    <w:p w14:paraId="47E30E13">
      <w:pPr>
        <w:spacing w:line="580" w:lineRule="exact"/>
        <w:ind w:firstLine="640"/>
        <w:jc w:val="both"/>
      </w:pPr>
      <w:r>
        <w:rPr>
          <w:rFonts w:ascii="仿宋_GB2312" w:hAnsi="仿宋_GB2312" w:eastAsia="仿宋_GB2312"/>
          <w:b/>
          <w:sz w:val="32"/>
        </w:rPr>
        <w:t>2024年度财政拨款收入总计1,872.18万元，</w:t>
      </w:r>
      <w:r>
        <w:rPr>
          <w:rFonts w:ascii="仿宋_GB2312" w:hAnsi="仿宋_GB2312" w:eastAsia="仿宋_GB2312"/>
          <w:b w:val="0"/>
          <w:sz w:val="32"/>
        </w:rPr>
        <w:t>其中：年初财政拨款结转和结余13.36万元，本年财政拨款收入1,858.82万元。</w:t>
      </w:r>
      <w:r>
        <w:rPr>
          <w:rFonts w:ascii="仿宋_GB2312" w:hAnsi="仿宋_GB2312" w:eastAsia="仿宋_GB2312"/>
          <w:b/>
          <w:sz w:val="32"/>
        </w:rPr>
        <w:t>财政拨款支出总计1,872.18万元，</w:t>
      </w:r>
      <w:r>
        <w:rPr>
          <w:rFonts w:ascii="仿宋_GB2312" w:hAnsi="仿宋_GB2312" w:eastAsia="仿宋_GB2312"/>
          <w:b w:val="0"/>
          <w:sz w:val="32"/>
        </w:rPr>
        <w:t>其中：年末财政拨款结转和结余1.17万元，本年财政拨款支出1,871.01万元。</w:t>
      </w:r>
    </w:p>
    <w:p w14:paraId="3A72DA24">
      <w:pPr>
        <w:spacing w:line="580" w:lineRule="exact"/>
        <w:ind w:firstLine="640"/>
        <w:jc w:val="both"/>
      </w:pPr>
      <w:r>
        <w:rPr>
          <w:rFonts w:ascii="仿宋_GB2312" w:hAnsi="仿宋_GB2312" w:eastAsia="仿宋_GB2312"/>
          <w:b/>
          <w:sz w:val="32"/>
        </w:rPr>
        <w:t>财政拨款收入支出总体与上年相比，</w:t>
      </w:r>
      <w:r>
        <w:rPr>
          <w:rFonts w:ascii="仿宋_GB2312" w:hAnsi="仿宋_GB2312" w:eastAsia="仿宋_GB2312"/>
          <w:b w:val="0"/>
          <w:sz w:val="32"/>
        </w:rPr>
        <w:t>增加356.47万元，增长23.52%，主要原因是：一是本年增加城乡义务教育校舍安全保障资金、2024年度新疆人才发展基金第一批重大人才计划项目支持资金、2024年中小学和幼儿园自聘教师补助资金；二是本年在职人员工资调增，社保、公积金基数调增，人员经费增加。</w:t>
      </w:r>
      <w:r>
        <w:rPr>
          <w:rFonts w:ascii="仿宋_GB2312" w:hAnsi="仿宋_GB2312" w:eastAsia="仿宋_GB2312"/>
          <w:b/>
          <w:sz w:val="32"/>
        </w:rPr>
        <w:t>与年初预算相比，</w:t>
      </w:r>
      <w:r>
        <w:rPr>
          <w:rFonts w:ascii="仿宋_GB2312" w:hAnsi="仿宋_GB2312" w:eastAsia="仿宋_GB2312"/>
          <w:b w:val="0"/>
          <w:sz w:val="32"/>
        </w:rPr>
        <w:t>年初预算数1,942.96万元，决算数1,872.18万元，预决算差异率-3.64%，主要原因是：城乡义务教育公用经费未执行完，年中调减经费，导致预决算存在差异。</w:t>
      </w:r>
    </w:p>
    <w:p w14:paraId="27248AC5">
      <w:pPr>
        <w:spacing w:line="640" w:lineRule="exact"/>
        <w:ind w:firstLine="640"/>
        <w:jc w:val="both"/>
        <w:outlineLvl w:val="2"/>
      </w:pPr>
      <w:r>
        <w:rPr>
          <w:rFonts w:ascii="黑体" w:hAnsi="黑体" w:eastAsia="黑体"/>
          <w:sz w:val="32"/>
        </w:rPr>
        <w:t>五、一般公共预算财政拨款支出决算情况说明</w:t>
      </w:r>
    </w:p>
    <w:p w14:paraId="2EF1EC4F">
      <w:pPr>
        <w:spacing w:line="640" w:lineRule="exact"/>
        <w:ind w:firstLine="640"/>
        <w:jc w:val="both"/>
        <w:outlineLvl w:val="3"/>
      </w:pPr>
      <w:r>
        <w:rPr>
          <w:rFonts w:ascii="楷体_GB2312" w:hAnsi="楷体_GB2312" w:eastAsia="楷体_GB2312"/>
          <w:b/>
          <w:sz w:val="32"/>
        </w:rPr>
        <w:t>（一）一般公共预算财政拨款支出决算总体情况</w:t>
      </w:r>
    </w:p>
    <w:p w14:paraId="1B096AE9">
      <w:pPr>
        <w:spacing w:line="580" w:lineRule="exact"/>
        <w:ind w:firstLine="640"/>
        <w:jc w:val="both"/>
      </w:pPr>
      <w:r>
        <w:rPr>
          <w:rFonts w:ascii="仿宋_GB2312" w:hAnsi="仿宋_GB2312" w:eastAsia="仿宋_GB2312"/>
          <w:b/>
          <w:sz w:val="32"/>
        </w:rPr>
        <w:t>2024年度一般公共预算财政拨款支出1,871.01万元，</w:t>
      </w:r>
      <w:r>
        <w:rPr>
          <w:rFonts w:ascii="仿宋_GB2312" w:hAnsi="仿宋_GB2312" w:eastAsia="仿宋_GB2312"/>
          <w:b w:val="0"/>
          <w:sz w:val="32"/>
        </w:rPr>
        <w:t>占本年支出合计的95.35%。</w:t>
      </w:r>
      <w:r>
        <w:rPr>
          <w:rFonts w:ascii="仿宋_GB2312" w:hAnsi="仿宋_GB2312" w:eastAsia="仿宋_GB2312"/>
          <w:b/>
          <w:sz w:val="32"/>
        </w:rPr>
        <w:t>与上年相比，</w:t>
      </w:r>
      <w:r>
        <w:rPr>
          <w:rFonts w:ascii="仿宋_GB2312" w:hAnsi="仿宋_GB2312" w:eastAsia="仿宋_GB2312"/>
          <w:b w:val="0"/>
          <w:sz w:val="32"/>
        </w:rPr>
        <w:t>增加368.66万元，增长24.54%，主要原因是：一是本年增加城乡义务教育校舍安全保障资金、2024年度新疆人才发展基金第一批重大人才计划项目支持资金、2024年中小学和幼儿园自聘教师补助资金；二是本年在职人员工资调增，社保、公积金基数调增，人员经费增加。</w:t>
      </w:r>
      <w:r>
        <w:rPr>
          <w:rFonts w:ascii="仿宋_GB2312" w:hAnsi="仿宋_GB2312" w:eastAsia="仿宋_GB2312"/>
          <w:b/>
          <w:sz w:val="32"/>
        </w:rPr>
        <w:t>与年初预算相比,</w:t>
      </w:r>
      <w:r>
        <w:rPr>
          <w:rFonts w:ascii="仿宋_GB2312" w:hAnsi="仿宋_GB2312" w:eastAsia="仿宋_GB2312"/>
          <w:b w:val="0"/>
          <w:sz w:val="32"/>
        </w:rPr>
        <w:t>年初预算数1,942.96万元，决算数1,871.01万元，预决算差异率-3.70%，主要原因是：城乡义务教育公用经费未执行完，年中调减经费，导致预决算存在差异。</w:t>
      </w:r>
    </w:p>
    <w:p w14:paraId="53A3C045">
      <w:pPr>
        <w:spacing w:line="640" w:lineRule="exact"/>
        <w:ind w:firstLine="640"/>
        <w:jc w:val="both"/>
        <w:outlineLvl w:val="3"/>
      </w:pPr>
      <w:r>
        <w:rPr>
          <w:rFonts w:ascii="楷体_GB2312" w:hAnsi="楷体_GB2312" w:eastAsia="楷体_GB2312"/>
          <w:b/>
          <w:sz w:val="32"/>
        </w:rPr>
        <w:t>（二）一般公共预算财政拨款支出决算结构情况</w:t>
      </w:r>
    </w:p>
    <w:p w14:paraId="21DEBBC9">
      <w:pPr>
        <w:spacing w:line="580" w:lineRule="exact"/>
        <w:ind w:firstLine="640"/>
        <w:jc w:val="both"/>
      </w:pPr>
      <w:r>
        <w:rPr>
          <w:rFonts w:ascii="仿宋_GB2312" w:hAnsi="仿宋_GB2312" w:eastAsia="仿宋_GB2312"/>
          <w:b w:val="0"/>
          <w:sz w:val="32"/>
        </w:rPr>
        <w:t>1.一般公共服务支出(类)256.42万元,占13.70%。</w:t>
      </w:r>
    </w:p>
    <w:p w14:paraId="7B6DE035">
      <w:pPr>
        <w:spacing w:line="580" w:lineRule="exact"/>
        <w:ind w:firstLine="640"/>
        <w:jc w:val="both"/>
      </w:pPr>
      <w:r>
        <w:rPr>
          <w:rFonts w:ascii="仿宋_GB2312" w:hAnsi="仿宋_GB2312" w:eastAsia="仿宋_GB2312"/>
          <w:b w:val="0"/>
          <w:sz w:val="32"/>
        </w:rPr>
        <w:t>2.教育支出(类)1,614.59万元,占86.30%。</w:t>
      </w:r>
    </w:p>
    <w:p w14:paraId="4FBEC5C4">
      <w:pPr>
        <w:spacing w:line="640" w:lineRule="exact"/>
        <w:ind w:firstLine="640"/>
        <w:jc w:val="both"/>
        <w:outlineLvl w:val="3"/>
      </w:pPr>
      <w:r>
        <w:rPr>
          <w:rFonts w:ascii="楷体_GB2312" w:hAnsi="楷体_GB2312" w:eastAsia="楷体_GB2312"/>
          <w:b/>
          <w:sz w:val="32"/>
        </w:rPr>
        <w:t>（三）一般公共预算财政拨款支出决算具体情况</w:t>
      </w:r>
    </w:p>
    <w:p w14:paraId="5E51F026">
      <w:pPr>
        <w:spacing w:line="580" w:lineRule="exact"/>
        <w:ind w:firstLine="640"/>
        <w:jc w:val="both"/>
      </w:pPr>
      <w:r>
        <w:rPr>
          <w:rFonts w:ascii="仿宋_GB2312" w:hAnsi="仿宋_GB2312" w:eastAsia="仿宋_GB2312"/>
          <w:b w:val="0"/>
          <w:sz w:val="32"/>
        </w:rPr>
        <w:t>1.一般公共服务支出(类)组织事务(款)其他组织事务支出(项):支出决算数为256.42万元，比上年决算增加256.42万元，增长100.00%,主要原因是：本年增加城乡义务教育校舍安全保障资金。</w:t>
      </w:r>
    </w:p>
    <w:p w14:paraId="5D1F1A1B">
      <w:pPr>
        <w:spacing w:line="580" w:lineRule="exact"/>
        <w:ind w:firstLine="640"/>
        <w:jc w:val="both"/>
      </w:pPr>
      <w:r>
        <w:rPr>
          <w:rFonts w:ascii="仿宋_GB2312" w:hAnsi="仿宋_GB2312" w:eastAsia="仿宋_GB2312"/>
          <w:b w:val="0"/>
          <w:sz w:val="32"/>
        </w:rPr>
        <w:t>2.教育支出(类)普通教育(款)初中教育(项):支出决算数为1,614.59万元，比上年决算增加113.07万元，增长7.53%,主要原因是：一是本年增加2024年度新疆人才发展基金第一批重大人才计划项目支持资金、2024年中小学和幼儿园自聘教师补助资金；二是本年在职人员工资调增，社保、公积金基数调增，人员经费增加。</w:t>
      </w:r>
    </w:p>
    <w:p w14:paraId="6CDC6FD4">
      <w:pPr>
        <w:spacing w:line="580" w:lineRule="exact"/>
        <w:ind w:firstLine="640"/>
        <w:jc w:val="both"/>
      </w:pPr>
      <w:r>
        <w:rPr>
          <w:rFonts w:ascii="仿宋_GB2312" w:hAnsi="仿宋_GB2312" w:eastAsia="仿宋_GB2312"/>
          <w:b w:val="0"/>
          <w:sz w:val="32"/>
        </w:rPr>
        <w:t>3.教育支出(类)普通教育(款)其他普通教育支出(项):支出决算数为0.00万元，比上年决算减少0.83万元，下降100.00%,主要原因是：本年减少特教经费。</w:t>
      </w:r>
    </w:p>
    <w:p w14:paraId="32DDBA02">
      <w:pPr>
        <w:spacing w:line="640" w:lineRule="exact"/>
        <w:ind w:firstLine="640"/>
        <w:jc w:val="both"/>
        <w:outlineLvl w:val="2"/>
      </w:pPr>
      <w:r>
        <w:rPr>
          <w:rFonts w:ascii="黑体" w:hAnsi="黑体" w:eastAsia="黑体"/>
          <w:sz w:val="32"/>
        </w:rPr>
        <w:t>六、一般公共预算财政拨款基本支出决算情况说明</w:t>
      </w:r>
    </w:p>
    <w:p w14:paraId="61984C57">
      <w:pPr>
        <w:spacing w:line="580" w:lineRule="exact"/>
        <w:ind w:firstLine="640"/>
        <w:jc w:val="both"/>
      </w:pPr>
      <w:r>
        <w:rPr>
          <w:rFonts w:ascii="仿宋_GB2312" w:hAnsi="仿宋_GB2312" w:eastAsia="仿宋_GB2312"/>
          <w:b w:val="0"/>
          <w:sz w:val="32"/>
        </w:rPr>
        <w:t>2024年度一般公共预算财政拨款基本支出1,477.88万元，其中：</w:t>
      </w:r>
      <w:r>
        <w:rPr>
          <w:rFonts w:ascii="仿宋_GB2312" w:hAnsi="仿宋_GB2312" w:eastAsia="仿宋_GB2312"/>
          <w:b/>
          <w:sz w:val="32"/>
        </w:rPr>
        <w:t>人员经费1,476.40万元，</w:t>
      </w:r>
      <w:r>
        <w:rPr>
          <w:rFonts w:ascii="仿宋_GB2312" w:hAnsi="仿宋_GB2312" w:eastAsia="仿宋_GB2312"/>
          <w:b w:val="0"/>
          <w:sz w:val="32"/>
        </w:rPr>
        <w:t>包括：基本工资、津贴补贴、奖金、绩效工资、机关事业单位基本养老保险缴费、职业年金缴费、职工基本医疗保险缴费、公务员医疗补助缴费、其他社会保障缴费、住房公积金、退休费、奖励金。</w:t>
      </w:r>
    </w:p>
    <w:p w14:paraId="2B98A93D">
      <w:pPr>
        <w:spacing w:line="580" w:lineRule="exact"/>
        <w:ind w:firstLine="640"/>
        <w:jc w:val="both"/>
      </w:pPr>
      <w:r>
        <w:rPr>
          <w:rFonts w:ascii="仿宋_GB2312" w:hAnsi="仿宋_GB2312" w:eastAsia="仿宋_GB2312"/>
          <w:b/>
          <w:sz w:val="32"/>
        </w:rPr>
        <w:t>公用经费1.48万元，</w:t>
      </w:r>
      <w:r>
        <w:rPr>
          <w:rFonts w:ascii="仿宋_GB2312" w:hAnsi="仿宋_GB2312" w:eastAsia="仿宋_GB2312"/>
          <w:b w:val="0"/>
          <w:sz w:val="32"/>
        </w:rPr>
        <w:t>包括：办公费、手续费、工会经费。</w:t>
      </w:r>
    </w:p>
    <w:p w14:paraId="3DA63089">
      <w:pPr>
        <w:spacing w:line="640" w:lineRule="exact"/>
        <w:ind w:firstLine="640"/>
        <w:jc w:val="both"/>
        <w:outlineLvl w:val="2"/>
      </w:pPr>
      <w:r>
        <w:rPr>
          <w:rFonts w:ascii="黑体" w:hAnsi="黑体" w:eastAsia="黑体"/>
          <w:sz w:val="32"/>
        </w:rPr>
        <w:t>七、政府性基金预算财政拨款收入支出决算情况说明</w:t>
      </w:r>
    </w:p>
    <w:p w14:paraId="05CBE5E4">
      <w:pPr>
        <w:spacing w:line="580" w:lineRule="exact"/>
        <w:ind w:firstLine="640"/>
        <w:jc w:val="both"/>
      </w:pPr>
      <w:r>
        <w:rPr>
          <w:rFonts w:ascii="仿宋_GB2312" w:hAnsi="仿宋_GB2312" w:eastAsia="仿宋_GB2312"/>
          <w:b w:val="0"/>
          <w:sz w:val="32"/>
        </w:rPr>
        <w:t>本单位本年度无政府性基金预算财政拨款收入、支出及结转和结余，政府性基金预算财政拨款收入支出决算表为空表。</w:t>
      </w:r>
    </w:p>
    <w:p w14:paraId="6686CD20">
      <w:pPr>
        <w:spacing w:line="640" w:lineRule="exact"/>
        <w:ind w:firstLine="640"/>
        <w:jc w:val="both"/>
        <w:outlineLvl w:val="2"/>
      </w:pPr>
      <w:r>
        <w:rPr>
          <w:rFonts w:ascii="黑体" w:hAnsi="黑体" w:eastAsia="黑体"/>
          <w:sz w:val="32"/>
        </w:rPr>
        <w:t>八、国有资本经营预算财政拨款收入支出决算情况说明</w:t>
      </w:r>
    </w:p>
    <w:p w14:paraId="0AF2C00D">
      <w:pPr>
        <w:spacing w:line="580" w:lineRule="exact"/>
        <w:ind w:firstLine="640"/>
        <w:jc w:val="both"/>
      </w:pPr>
      <w:r>
        <w:rPr>
          <w:rFonts w:ascii="仿宋_GB2312" w:hAnsi="仿宋_GB2312" w:eastAsia="仿宋_GB2312"/>
          <w:b w:val="0"/>
          <w:sz w:val="32"/>
        </w:rPr>
        <w:t>本单位本年度无国有资本经营预算财政拨款收入、支出及结转和结余，国有资本经营预算财政拨款收入支出决算表为空表。</w:t>
      </w:r>
    </w:p>
    <w:p w14:paraId="74DD8F5B">
      <w:pPr>
        <w:spacing w:line="640" w:lineRule="exact"/>
        <w:ind w:firstLine="640"/>
        <w:jc w:val="both"/>
        <w:outlineLvl w:val="2"/>
      </w:pPr>
      <w:r>
        <w:rPr>
          <w:rFonts w:ascii="黑体" w:hAnsi="黑体" w:eastAsia="黑体"/>
          <w:sz w:val="32"/>
        </w:rPr>
        <w:t>九、财政拨款“三公”经费支出决算情况说明</w:t>
      </w:r>
    </w:p>
    <w:p w14:paraId="18ED25AA">
      <w:pPr>
        <w:spacing w:line="580" w:lineRule="exact"/>
        <w:ind w:firstLine="640"/>
        <w:jc w:val="both"/>
      </w:pPr>
      <w:r>
        <w:rPr>
          <w:rFonts w:ascii="仿宋_GB2312" w:hAnsi="仿宋_GB2312" w:eastAsia="仿宋_GB2312"/>
          <w:b/>
          <w:sz w:val="32"/>
        </w:rPr>
        <w:t>2024年度财政拨款“三公”经费支出0.00万元，</w:t>
      </w:r>
      <w:r>
        <w:rPr>
          <w:rFonts w:ascii="仿宋_GB2312" w:hAnsi="仿宋_GB2312" w:eastAsia="仿宋_GB2312"/>
          <w:b w:val="0"/>
          <w:sz w:val="32"/>
        </w:rPr>
        <w:t>比上年增加0.00万元，增长0.00%，主要原因是：2023年与2024年均未安排财政拨款“三公”经费支出。其中：因公出国（境）费支出0.00万元，占0.00%，比上年增加0.00万元，增长0.00%，主要原因是：2023年与2024年均未安排因公出国（境）费支出。公务用车购置及运行维护费支出0.00万元，占0.00%，比上年增加0.00万元，增长0.00%，主要原因是：2023年与2024年均未安排公务用车购置及运行维护费支出。公务接待费支出0.00万元，占0.00%，比上年增加0.00万元，增长0.00%，主要原因是：2023年与2024年均未安排公务接待费支出。</w:t>
      </w:r>
    </w:p>
    <w:p w14:paraId="2AEFCFFB">
      <w:pPr>
        <w:spacing w:line="580" w:lineRule="exact"/>
        <w:ind w:firstLine="640"/>
        <w:jc w:val="both"/>
      </w:pPr>
      <w:r>
        <w:rPr>
          <w:rFonts w:ascii="仿宋_GB2312" w:hAnsi="仿宋_GB2312" w:eastAsia="仿宋_GB2312"/>
          <w:b/>
          <w:sz w:val="32"/>
        </w:rPr>
        <w:t>具体情况如下：</w:t>
      </w:r>
    </w:p>
    <w:p w14:paraId="7F87B0F0">
      <w:pPr>
        <w:spacing w:line="580" w:lineRule="exact"/>
        <w:ind w:firstLine="640"/>
        <w:jc w:val="both"/>
      </w:pPr>
      <w:r>
        <w:rPr>
          <w:rFonts w:ascii="仿宋_GB2312" w:hAnsi="仿宋_GB2312" w:eastAsia="仿宋_GB2312"/>
          <w:b w:val="0"/>
          <w:sz w:val="32"/>
        </w:rPr>
        <w:t>因公出国（境）费支出0.00万元，开支内容包括本单位无因公出国（境）费。单位全年安排的因公出国（境）团组0个，因公出国（境）0人次。</w:t>
      </w:r>
    </w:p>
    <w:p w14:paraId="5A8F2F1E">
      <w:pPr>
        <w:spacing w:line="580" w:lineRule="exact"/>
        <w:ind w:firstLine="640"/>
        <w:jc w:val="both"/>
      </w:pPr>
      <w:r>
        <w:rPr>
          <w:rFonts w:ascii="仿宋_GB2312" w:hAnsi="仿宋_GB2312" w:eastAsia="仿宋_GB2312"/>
          <w:b w:val="0"/>
          <w:sz w:val="32"/>
        </w:rPr>
        <w:t>公务用车购置及运行维护费0.00万元，其中：公务用车购置费0.00万元，公务用车运行维护费0.00万元。公务用车运行维护费开支内容包括本单位无公务用车运行维护费。公务用车购置数0辆，公务用车保有量0辆。国有资产占用情况中固定资产车辆0辆，与公务用车保有量差异原因是：本单位无固定资产车辆。</w:t>
      </w:r>
    </w:p>
    <w:p w14:paraId="7728A88D">
      <w:pPr>
        <w:spacing w:line="580" w:lineRule="exact"/>
        <w:ind w:firstLine="640"/>
        <w:jc w:val="both"/>
      </w:pPr>
      <w:r>
        <w:rPr>
          <w:rFonts w:ascii="仿宋_GB2312" w:hAnsi="仿宋_GB2312" w:eastAsia="仿宋_GB2312"/>
          <w:b w:val="0"/>
          <w:sz w:val="32"/>
        </w:rPr>
        <w:t>公务接待费0.00万元，开支内容包括本单位无公务接待费。单位全年安排的国内公务接待0批次，0人次。</w:t>
      </w:r>
    </w:p>
    <w:p w14:paraId="17D7ECFC">
      <w:pPr>
        <w:spacing w:line="580" w:lineRule="exact"/>
        <w:ind w:firstLine="640"/>
        <w:jc w:val="both"/>
      </w:pPr>
      <w:r>
        <w:rPr>
          <w:rFonts w:ascii="仿宋_GB2312" w:hAnsi="仿宋_GB2312" w:eastAsia="仿宋_GB2312"/>
          <w:b/>
          <w:sz w:val="32"/>
        </w:rPr>
        <w:t>与全年预算相比，</w:t>
      </w:r>
      <w:r>
        <w:rPr>
          <w:rFonts w:ascii="仿宋_GB2312" w:hAnsi="仿宋_GB2312" w:eastAsia="仿宋_GB2312"/>
          <w:b w:val="0"/>
          <w:sz w:val="32"/>
        </w:rPr>
        <w:t>财政拨款“三公”经费支出全年预算数0.00万元，决算数0.00万元，预决算差异率0.00%，主要原因是：本单位无财政拨款“三公”经费支出。其中：因公出国（境）费全年预算数0.00万元，决算数0.00万元，预决算差异率0.00%，主要原因是：本单位无因公出国（境）费。公务用车购置费全年预算数0.00万元，决算数0.00万元，预决算差异率0.00%，主要原因是：本单位无公务用车购置费。公务用车运行维护费全年预算数0.00万元，决算数0.00万元，预决算差异率0.00%，主要原因是：本单位无公务用车运行维护费。公务接待费全年预算数0.00万元，决算数0.00万元，预决算差异率0.00%，主要原因是：本单位无公务接待费。</w:t>
      </w:r>
    </w:p>
    <w:p w14:paraId="45EAA671">
      <w:pPr>
        <w:spacing w:line="640" w:lineRule="exact"/>
        <w:ind w:firstLine="640"/>
        <w:jc w:val="both"/>
        <w:outlineLvl w:val="2"/>
      </w:pPr>
      <w:r>
        <w:rPr>
          <w:rFonts w:ascii="黑体" w:hAnsi="黑体" w:eastAsia="黑体"/>
          <w:sz w:val="32"/>
        </w:rPr>
        <w:t>十、其他重要事项的情况说明</w:t>
      </w:r>
    </w:p>
    <w:p w14:paraId="1C67B4DE">
      <w:pPr>
        <w:spacing w:line="640" w:lineRule="exact"/>
        <w:ind w:firstLine="640"/>
        <w:jc w:val="both"/>
        <w:outlineLvl w:val="3"/>
      </w:pPr>
      <w:r>
        <w:rPr>
          <w:rFonts w:ascii="楷体_GB2312" w:hAnsi="楷体_GB2312" w:eastAsia="楷体_GB2312"/>
          <w:b/>
          <w:sz w:val="32"/>
        </w:rPr>
        <w:t>（一）机关运行经费及公用经费支出情况</w:t>
      </w:r>
    </w:p>
    <w:p w14:paraId="4193D659">
      <w:pPr>
        <w:spacing w:line="580" w:lineRule="exact"/>
        <w:ind w:firstLine="640"/>
        <w:jc w:val="both"/>
      </w:pPr>
      <w:r>
        <w:rPr>
          <w:rFonts w:ascii="仿宋_GB2312" w:hAnsi="仿宋_GB2312" w:eastAsia="仿宋_GB2312"/>
          <w:b w:val="0"/>
          <w:sz w:val="32"/>
        </w:rPr>
        <w:t>2024年度乌鲁木齐市第六十四中学（事业单位）公用经费支出1.48万元，比上年减少27.26万元，下降94.85%，主要原因是：本年物业管理费、水费及电费等经费从基本支出调整至项目支出。</w:t>
      </w:r>
    </w:p>
    <w:p w14:paraId="5ED0BFA3">
      <w:pPr>
        <w:spacing w:line="640" w:lineRule="exact"/>
        <w:ind w:firstLine="640"/>
        <w:jc w:val="both"/>
        <w:outlineLvl w:val="3"/>
      </w:pPr>
      <w:r>
        <w:rPr>
          <w:rFonts w:ascii="楷体_GB2312" w:hAnsi="楷体_GB2312" w:eastAsia="楷体_GB2312"/>
          <w:b/>
          <w:sz w:val="32"/>
        </w:rPr>
        <w:t>（二）政府采购情况</w:t>
      </w:r>
    </w:p>
    <w:p w14:paraId="02004913">
      <w:pPr>
        <w:spacing w:line="580" w:lineRule="exact"/>
        <w:ind w:firstLine="640"/>
        <w:jc w:val="both"/>
      </w:pPr>
      <w:r>
        <w:rPr>
          <w:rFonts w:ascii="仿宋_GB2312" w:hAnsi="仿宋_GB2312" w:eastAsia="仿宋_GB2312"/>
          <w:b w:val="0"/>
          <w:sz w:val="32"/>
        </w:rPr>
        <w:t>2024年度政府采购支出总额0.00万元，其中：政府采购货物支出0.00万元、政府采购工程支出0.00万元、政府采购服务支出0.00万元。</w:t>
      </w:r>
    </w:p>
    <w:p w14:paraId="49C77D7A">
      <w:pPr>
        <w:spacing w:line="580" w:lineRule="exact"/>
        <w:ind w:firstLine="640"/>
        <w:jc w:val="both"/>
      </w:pPr>
      <w:r>
        <w:rPr>
          <w:rFonts w:ascii="仿宋_GB2312" w:hAnsi="仿宋_GB2312" w:eastAsia="仿宋_GB2312"/>
          <w:b w:val="0"/>
          <w:sz w:val="32"/>
        </w:rPr>
        <w:t>授予中小企业合同金额0.00万元，占政府采购支出总额的0.00%，其中：授予小微企业合同金额0.00万元，占政府采购支出总额的0.00%。</w:t>
      </w:r>
    </w:p>
    <w:p w14:paraId="7AE8BE6E">
      <w:pPr>
        <w:spacing w:line="640" w:lineRule="exact"/>
        <w:ind w:firstLine="640"/>
        <w:jc w:val="both"/>
        <w:outlineLvl w:val="3"/>
      </w:pPr>
      <w:r>
        <w:rPr>
          <w:rFonts w:ascii="楷体_GB2312" w:hAnsi="楷体_GB2312" w:eastAsia="楷体_GB2312"/>
          <w:b/>
          <w:sz w:val="32"/>
        </w:rPr>
        <w:t>（三）国有资产占用情况说明</w:t>
      </w:r>
    </w:p>
    <w:p w14:paraId="736B529C">
      <w:pPr>
        <w:spacing w:line="580" w:lineRule="exact"/>
        <w:ind w:firstLine="640"/>
        <w:jc w:val="both"/>
      </w:pPr>
      <w:r>
        <w:rPr>
          <w:rFonts w:ascii="仿宋_GB2312" w:hAnsi="仿宋_GB2312" w:eastAsia="仿宋_GB2312"/>
          <w:b w:val="0"/>
          <w:sz w:val="32"/>
        </w:rPr>
        <w:t>截至2024年12月31日，房屋0.00平方米，价值0.00万元。车辆0辆，价值0.00万元，其中：副部（省）级及以上领导用车0辆、主要负责人用车0辆、机要通信用车0辆、应急保障用车0辆、执法执勤用车0辆、特种专业技术用车0辆、离退休干部服务用车0辆、其他用车0辆，其他用车主要是：本单位无其他用车。单价100万元（含）以上设备（不含车辆）0台（套）。</w:t>
      </w:r>
    </w:p>
    <w:p w14:paraId="76228C09">
      <w:pPr>
        <w:spacing w:line="640" w:lineRule="exact"/>
        <w:ind w:firstLine="640"/>
        <w:jc w:val="both"/>
        <w:outlineLvl w:val="2"/>
      </w:pPr>
      <w:r>
        <w:rPr>
          <w:rFonts w:ascii="黑体" w:hAnsi="黑体" w:eastAsia="黑体"/>
          <w:sz w:val="32"/>
        </w:rPr>
        <w:t>十一、预算绩效的情况说明</w:t>
      </w:r>
    </w:p>
    <w:p w14:paraId="39A20222">
      <w:pPr>
        <w:spacing w:line="580" w:lineRule="exact"/>
        <w:ind w:firstLine="640"/>
        <w:jc w:val="both"/>
      </w:pPr>
      <w:r>
        <w:rPr>
          <w:rFonts w:ascii="仿宋_GB2312" w:hAnsi="仿宋_GB2312" w:eastAsia="仿宋_GB2312"/>
          <w:b w:val="0"/>
          <w:sz w:val="32"/>
        </w:rPr>
        <w:t>根据预算绩效管理要求，本单位2024年度预算绩效管理形成整体支出绩效自评表1个，全年预算总额2,014.23万元，实际执行总额1,962.16万元；预算绩效评价项目9个，全年预算数596.58万元，全年执行数380.17万元。预算绩效管理取得的成效：一是我单位管理制度包括决策制度及财务制度两部分。重大项目安排、大额资金使用等“三重一大”事项的决策时，按照《乌鲁木齐市第六十四中学内部控制手册》的规定，由集体研究讨论决定。二是财务管理制度方面，设置了包括预算管理、收入管理、支出管理、财务内部管理财务监督等方面制度防止资金挪用、乱用情况发生。发现的问题及原因：一是部门职能不明确，个别工作分工不清晰，且人员培训和绩效考核制度不够完善，考核方案部分内容和人员名单更新滞后；二是预算编制科学性的问题。首先预算编制合理性相对不足，主要表现在预算调整数较大，年度目标与长期规划衔接的紧密程度需要增强。三是</w:t>
      </w:r>
      <w:r>
        <w:rPr>
          <w:rFonts w:hint="eastAsia" w:ascii="仿宋_GB2312" w:hAnsi="仿宋_GB2312" w:eastAsia="仿宋_GB2312"/>
          <w:b w:val="0"/>
          <w:sz w:val="32"/>
          <w:lang w:eastAsia="zh-CN"/>
        </w:rPr>
        <w:t>对</w:t>
      </w:r>
      <w:r>
        <w:rPr>
          <w:rFonts w:ascii="仿宋_GB2312" w:hAnsi="仿宋_GB2312" w:eastAsia="仿宋_GB2312"/>
          <w:b w:val="0"/>
          <w:sz w:val="32"/>
        </w:rPr>
        <w:t>固定资产处理监管还存在一定缺失。四是部门整体绩效指标应该是反映职责履行的核心指标，而不是反映具体工作内容或产出的指标。应根据部门“三定”方案确定的主要职能，参考事业发展规划的相关核心指标，综合考核要求等，确定部门履职绩效指标。下一步改进措施：一是构建专业、客观、独立、多样的绩效评价主体。在可能的条件下，引入社会绩效评价组织，专家，</w:t>
      </w:r>
      <w:r>
        <w:rPr>
          <w:rFonts w:hint="eastAsia" w:ascii="仿宋_GB2312" w:hAnsi="仿宋_GB2312" w:eastAsia="仿宋_GB2312"/>
          <w:b w:val="0"/>
          <w:sz w:val="32"/>
          <w:lang w:eastAsia="zh-CN"/>
        </w:rPr>
        <w:t>高校</w:t>
      </w:r>
      <w:r>
        <w:rPr>
          <w:rFonts w:ascii="仿宋_GB2312" w:hAnsi="仿宋_GB2312" w:eastAsia="仿宋_GB2312"/>
          <w:b w:val="0"/>
          <w:sz w:val="32"/>
        </w:rPr>
        <w:t>研究人员等。还应加强对外公开的效率，促使公众参与到部门整体绩效评价执行的过程中，重视社会公众对绩效评价的监督。最后，要加强部门内部绩效评价人员的培训，提高其指标设计和绩效评价的专业技能。二是提高部门整体支出绩效目标设定的合理性。部门设定的绩效目标要与部门的职能有相关性，这样便于后续的评价部门的履职情况，同样能使得部门在运用预算资金的过程中能始终牢记部门职能，不偏离社会责任。把所有与财政支出相关的指标全部列入不现实，可以兼顾好重要性和综合性原则。对于整体工作的反映，尽量采用综合性指标；对于具体项目的反映，尽量采用有代表性的重要指标。三是重视部门整体支出绩效评价中的问题总结，这是发现问题的开端。其次，将结果进行公示，以促进部门间的相互竞争和部门外部的监督。利用绩效评价结果也可以反向促进单位内部预算资金统筹安排和项目的执行，提高工作人员的工作效率，进而提高社会效益。具体附整体支出绩效自评表，项目支出绩效自评表和评价报告。</w:t>
      </w:r>
    </w:p>
    <w:p w14:paraId="6DE2330C">
      <w:r>
        <w:br w:type="page"/>
      </w:r>
    </w:p>
    <w:tbl>
      <w:tblPr>
        <w:tblStyle w:val="9"/>
        <w:tblW w:w="0" w:type="auto"/>
        <w:tblInd w:w="0" w:type="dxa"/>
        <w:tblLayout w:type="autofit"/>
        <w:tblCellMar>
          <w:top w:w="0" w:type="dxa"/>
          <w:left w:w="108" w:type="dxa"/>
          <w:bottom w:w="0" w:type="dxa"/>
          <w:right w:w="108" w:type="dxa"/>
        </w:tblCellMar>
      </w:tblPr>
      <w:tblGrid>
        <w:gridCol w:w="1105"/>
        <w:gridCol w:w="1105"/>
        <w:gridCol w:w="1105"/>
        <w:gridCol w:w="1105"/>
        <w:gridCol w:w="1105"/>
        <w:gridCol w:w="1105"/>
        <w:gridCol w:w="1105"/>
        <w:gridCol w:w="1105"/>
      </w:tblGrid>
      <w:tr w14:paraId="2D1F2E82">
        <w:tblPrEx>
          <w:tblCellMar>
            <w:top w:w="0" w:type="dxa"/>
            <w:left w:w="108" w:type="dxa"/>
            <w:bottom w:w="0" w:type="dxa"/>
            <w:right w:w="108" w:type="dxa"/>
          </w:tblCellMar>
        </w:tblPrEx>
        <w:tc>
          <w:tcPr>
            <w:tcW w:w="8840" w:type="dxa"/>
            <w:gridSpan w:val="8"/>
            <w:vAlign w:val="center"/>
          </w:tcPr>
          <w:p w14:paraId="76505282">
            <w:pPr>
              <w:jc w:val="center"/>
            </w:pPr>
            <w:r>
              <w:rPr>
                <w:rFonts w:ascii="宋体" w:hAnsi="宋体" w:eastAsia="宋体"/>
                <w:sz w:val="24"/>
              </w:rPr>
              <w:t>单位整体支出绩效自评表</w:t>
            </w:r>
          </w:p>
        </w:tc>
      </w:tr>
      <w:tr w14:paraId="0C976A35">
        <w:tblPrEx>
          <w:tblCellMar>
            <w:top w:w="0" w:type="dxa"/>
            <w:left w:w="108" w:type="dxa"/>
            <w:bottom w:w="0" w:type="dxa"/>
            <w:right w:w="108" w:type="dxa"/>
          </w:tblCellMar>
        </w:tblPrEx>
        <w:tc>
          <w:tcPr>
            <w:tcW w:w="8840" w:type="dxa"/>
            <w:gridSpan w:val="8"/>
            <w:vAlign w:val="center"/>
          </w:tcPr>
          <w:p w14:paraId="33A8C0BC">
            <w:pPr>
              <w:jc w:val="center"/>
            </w:pPr>
            <w:r>
              <w:rPr>
                <w:rFonts w:ascii="宋体" w:hAnsi="宋体" w:eastAsia="宋体"/>
                <w:sz w:val="24"/>
              </w:rPr>
              <w:t>（2024年度）</w:t>
            </w:r>
          </w:p>
        </w:tc>
      </w:tr>
      <w:tr w14:paraId="5E69149D">
        <w:tblPrEx>
          <w:tblCellMar>
            <w:top w:w="0" w:type="dxa"/>
            <w:left w:w="108" w:type="dxa"/>
            <w:bottom w:w="0" w:type="dxa"/>
            <w:right w:w="108" w:type="dxa"/>
          </w:tblCellMar>
        </w:tblPrEx>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2217A63">
            <w:pPr>
              <w:jc w:val="center"/>
            </w:pPr>
            <w:r>
              <w:rPr>
                <w:rFonts w:ascii="宋体" w:hAnsi="宋体" w:eastAsia="宋体"/>
                <w:sz w:val="16"/>
              </w:rPr>
              <w:t>单位名称</w:t>
            </w:r>
          </w:p>
        </w:tc>
        <w:tc>
          <w:tcPr>
            <w:tcW w:w="7735"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464B447">
            <w:pPr>
              <w:jc w:val="center"/>
            </w:pPr>
            <w:r>
              <w:rPr>
                <w:rFonts w:ascii="宋体" w:hAnsi="宋体" w:eastAsia="宋体"/>
                <w:sz w:val="16"/>
              </w:rPr>
              <w:t>乌鲁木齐市第六十四中学</w:t>
            </w:r>
          </w:p>
        </w:tc>
      </w:tr>
      <w:tr w14:paraId="713C67D6">
        <w:tblPrEx>
          <w:tblCellMar>
            <w:top w:w="0" w:type="dxa"/>
            <w:left w:w="108" w:type="dxa"/>
            <w:bottom w:w="0" w:type="dxa"/>
            <w:right w:w="108" w:type="dxa"/>
          </w:tblCellMar>
        </w:tblPrEx>
        <w:tc>
          <w:tcPr>
            <w:tcW w:w="110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0D0F13C">
            <w:pPr>
              <w:jc w:val="center"/>
            </w:pPr>
            <w:r>
              <w:rPr>
                <w:rFonts w:ascii="宋体" w:hAnsi="宋体" w:eastAsia="宋体"/>
                <w:sz w:val="16"/>
              </w:rPr>
              <w:t>部门资金（万元）</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539DEAD">
            <w:pPr>
              <w:jc w:val="center"/>
            </w:pPr>
            <w:r>
              <w:rPr>
                <w:rFonts w:ascii="宋体" w:hAnsi="宋体" w:eastAsia="宋体"/>
                <w:sz w:val="16"/>
              </w:rPr>
              <w:t>资金来源</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E7875E4">
            <w:pPr>
              <w:jc w:val="center"/>
            </w:pPr>
            <w:r>
              <w:rPr>
                <w:rFonts w:ascii="宋体" w:hAnsi="宋体" w:eastAsia="宋体"/>
                <w:sz w:val="16"/>
              </w:rPr>
              <w:t>年初预算数</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D2EFF5B">
            <w:pPr>
              <w:jc w:val="center"/>
            </w:pPr>
            <w:r>
              <w:rPr>
                <w:rFonts w:ascii="宋体" w:hAnsi="宋体" w:eastAsia="宋体"/>
                <w:sz w:val="16"/>
              </w:rPr>
              <w:t>全年预算数</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516FA71">
            <w:pPr>
              <w:jc w:val="center"/>
            </w:pPr>
            <w:r>
              <w:rPr>
                <w:rFonts w:ascii="宋体" w:hAnsi="宋体" w:eastAsia="宋体"/>
                <w:sz w:val="16"/>
              </w:rPr>
              <w:t>全年执行数</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2A7DE96">
            <w:pPr>
              <w:jc w:val="center"/>
            </w:pPr>
            <w:r>
              <w:rPr>
                <w:rFonts w:ascii="宋体" w:hAnsi="宋体" w:eastAsia="宋体"/>
                <w:sz w:val="16"/>
              </w:rPr>
              <w:t>分值权重</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5A7AA84">
            <w:pPr>
              <w:jc w:val="center"/>
            </w:pPr>
            <w:r>
              <w:rPr>
                <w:rFonts w:ascii="宋体" w:hAnsi="宋体" w:eastAsia="宋体"/>
                <w:sz w:val="16"/>
              </w:rPr>
              <w:t>执行率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D97A4C9">
            <w:pPr>
              <w:jc w:val="center"/>
            </w:pPr>
            <w:r>
              <w:rPr>
                <w:rFonts w:ascii="宋体" w:hAnsi="宋体" w:eastAsia="宋体"/>
                <w:sz w:val="16"/>
              </w:rPr>
              <w:t>得分</w:t>
            </w:r>
          </w:p>
        </w:tc>
      </w:tr>
      <w:tr w14:paraId="69ACB5A2">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76D2CEA6"/>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4842A94">
            <w:pPr>
              <w:jc w:val="center"/>
            </w:pPr>
            <w:r>
              <w:rPr>
                <w:rFonts w:ascii="宋体" w:hAnsi="宋体" w:eastAsia="宋体"/>
                <w:sz w:val="16"/>
              </w:rPr>
              <w:t>年度总资金</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FEB5299">
            <w:pPr>
              <w:jc w:val="center"/>
            </w:pPr>
            <w:r>
              <w:rPr>
                <w:rFonts w:ascii="宋体" w:hAnsi="宋体" w:eastAsia="宋体"/>
                <w:sz w:val="16"/>
              </w:rPr>
              <w:t>1,942.97</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C9F626D">
            <w:pPr>
              <w:jc w:val="center"/>
            </w:pPr>
            <w:r>
              <w:rPr>
                <w:rFonts w:ascii="宋体" w:hAnsi="宋体" w:eastAsia="宋体"/>
                <w:sz w:val="16"/>
              </w:rPr>
              <w:t>2,014.23</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ABED3D4">
            <w:pPr>
              <w:jc w:val="center"/>
            </w:pPr>
            <w:r>
              <w:rPr>
                <w:rFonts w:ascii="宋体" w:hAnsi="宋体" w:eastAsia="宋体"/>
                <w:sz w:val="16"/>
              </w:rPr>
              <w:t>1,962.16</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685BB01">
            <w:pPr>
              <w:jc w:val="center"/>
            </w:pPr>
            <w:r>
              <w:rPr>
                <w:rFonts w:ascii="宋体" w:hAnsi="宋体" w:eastAsia="宋体"/>
                <w:sz w:val="16"/>
              </w:rPr>
              <w:t>10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3F074FF">
            <w:pPr>
              <w:jc w:val="center"/>
            </w:pPr>
            <w:r>
              <w:rPr>
                <w:rFonts w:ascii="宋体" w:hAnsi="宋体" w:eastAsia="宋体"/>
                <w:sz w:val="16"/>
              </w:rPr>
              <w:t>97.41%</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1150086">
            <w:pPr>
              <w:jc w:val="center"/>
            </w:pPr>
            <w:r>
              <w:rPr>
                <w:rFonts w:ascii="宋体" w:hAnsi="宋体" w:eastAsia="宋体"/>
                <w:sz w:val="16"/>
              </w:rPr>
              <w:t>9.74</w:t>
            </w:r>
          </w:p>
        </w:tc>
      </w:tr>
      <w:tr w14:paraId="6AB6701B">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43CCC417"/>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96205FC">
            <w:pPr>
              <w:jc w:val="center"/>
            </w:pPr>
            <w:r>
              <w:rPr>
                <w:rFonts w:ascii="宋体" w:hAnsi="宋体" w:eastAsia="宋体"/>
                <w:sz w:val="16"/>
              </w:rPr>
              <w:t>上级资金（万元）</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10B0CF5">
            <w:pPr>
              <w:jc w:val="center"/>
            </w:pPr>
            <w:r>
              <w:rPr>
                <w:rFonts w:ascii="宋体" w:hAnsi="宋体" w:eastAsia="宋体"/>
                <w:sz w:val="16"/>
              </w:rPr>
              <w:t>145.67</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3B6D661">
            <w:pPr>
              <w:jc w:val="center"/>
            </w:pPr>
            <w:r>
              <w:rPr>
                <w:rFonts w:ascii="宋体" w:hAnsi="宋体" w:eastAsia="宋体"/>
                <w:sz w:val="16"/>
              </w:rPr>
              <w:t>392.13</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B71A2D2">
            <w:pPr>
              <w:jc w:val="center"/>
            </w:pPr>
            <w:r>
              <w:rPr>
                <w:rFonts w:ascii="宋体" w:hAnsi="宋体" w:eastAsia="宋体"/>
                <w:sz w:val="16"/>
              </w:rPr>
              <w:t>392.13</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C20D851">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52D82A0">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01FAA84">
            <w:pPr>
              <w:jc w:val="center"/>
            </w:pPr>
            <w:r>
              <w:rPr>
                <w:rFonts w:ascii="宋体" w:hAnsi="宋体" w:eastAsia="宋体"/>
                <w:sz w:val="16"/>
              </w:rPr>
              <w:t>-</w:t>
            </w:r>
          </w:p>
        </w:tc>
      </w:tr>
      <w:tr w14:paraId="3CDFA546">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3437AF6C"/>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D45AFF8">
            <w:pPr>
              <w:jc w:val="center"/>
            </w:pPr>
            <w:r>
              <w:rPr>
                <w:rFonts w:ascii="宋体" w:hAnsi="宋体" w:eastAsia="宋体"/>
                <w:sz w:val="16"/>
              </w:rPr>
              <w:t>本级资金（万元）</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9BD87D3">
            <w:pPr>
              <w:jc w:val="center"/>
            </w:pPr>
            <w:r>
              <w:rPr>
                <w:rFonts w:ascii="宋体" w:hAnsi="宋体" w:eastAsia="宋体"/>
                <w:sz w:val="16"/>
              </w:rPr>
              <w:t>1,692.33</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12DE62F">
            <w:pPr>
              <w:jc w:val="center"/>
            </w:pPr>
            <w:r>
              <w:rPr>
                <w:rFonts w:ascii="宋体" w:hAnsi="宋体" w:eastAsia="宋体"/>
                <w:sz w:val="16"/>
              </w:rPr>
              <w:t>1,466.69</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3E5531D">
            <w:pPr>
              <w:jc w:val="center"/>
            </w:pPr>
            <w:r>
              <w:rPr>
                <w:rFonts w:ascii="宋体" w:hAnsi="宋体" w:eastAsia="宋体"/>
                <w:sz w:val="16"/>
              </w:rPr>
              <w:t>1,478.88</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175F749">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730E353">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F1C8834">
            <w:pPr>
              <w:jc w:val="center"/>
            </w:pPr>
            <w:r>
              <w:rPr>
                <w:rFonts w:ascii="宋体" w:hAnsi="宋体" w:eastAsia="宋体"/>
                <w:sz w:val="16"/>
              </w:rPr>
              <w:t>-</w:t>
            </w:r>
          </w:p>
        </w:tc>
      </w:tr>
      <w:tr w14:paraId="7B04BF2B">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382D5A89"/>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E229ED6">
            <w:pPr>
              <w:jc w:val="center"/>
            </w:pPr>
            <w:r>
              <w:rPr>
                <w:rFonts w:ascii="宋体" w:hAnsi="宋体" w:eastAsia="宋体"/>
                <w:sz w:val="16"/>
              </w:rPr>
              <w:t>其他资金（万元）</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B255FCC">
            <w:pPr>
              <w:jc w:val="center"/>
            </w:pPr>
            <w:r>
              <w:rPr>
                <w:rFonts w:ascii="宋体" w:hAnsi="宋体" w:eastAsia="宋体"/>
                <w:sz w:val="16"/>
              </w:rPr>
              <w:t>104.97</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A0F1E8C">
            <w:pPr>
              <w:jc w:val="center"/>
            </w:pPr>
            <w:r>
              <w:rPr>
                <w:rFonts w:ascii="宋体" w:hAnsi="宋体" w:eastAsia="宋体"/>
                <w:sz w:val="16"/>
              </w:rPr>
              <w:t>155.41</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BA85E46">
            <w:pPr>
              <w:jc w:val="center"/>
            </w:pPr>
            <w:r>
              <w:rPr>
                <w:rFonts w:ascii="宋体" w:hAnsi="宋体" w:eastAsia="宋体"/>
                <w:sz w:val="16"/>
              </w:rPr>
              <w:t>91.15</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C81F360">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FB2039B">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005D671">
            <w:pPr>
              <w:jc w:val="center"/>
            </w:pPr>
            <w:r>
              <w:rPr>
                <w:rFonts w:ascii="宋体" w:hAnsi="宋体" w:eastAsia="宋体"/>
                <w:sz w:val="16"/>
              </w:rPr>
              <w:t>-</w:t>
            </w:r>
          </w:p>
        </w:tc>
      </w:tr>
      <w:tr w14:paraId="3509CD65">
        <w:tblPrEx>
          <w:tblCellMar>
            <w:top w:w="0" w:type="dxa"/>
            <w:left w:w="108" w:type="dxa"/>
            <w:bottom w:w="0" w:type="dxa"/>
            <w:right w:w="108" w:type="dxa"/>
          </w:tblCellMar>
        </w:tblPrEx>
        <w:tc>
          <w:tcPr>
            <w:tcW w:w="110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59CC646">
            <w:pPr>
              <w:jc w:val="center"/>
            </w:pPr>
            <w:r>
              <w:rPr>
                <w:rFonts w:ascii="宋体" w:hAnsi="宋体" w:eastAsia="宋体"/>
                <w:sz w:val="16"/>
              </w:rPr>
              <w:t>年度总体目标</w:t>
            </w:r>
          </w:p>
        </w:tc>
        <w:tc>
          <w:tcPr>
            <w:tcW w:w="3315"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1C71C46A">
            <w:pPr>
              <w:jc w:val="center"/>
            </w:pPr>
            <w:r>
              <w:rPr>
                <w:rFonts w:ascii="宋体" w:hAnsi="宋体" w:eastAsia="宋体"/>
                <w:sz w:val="16"/>
              </w:rPr>
              <w:t>预期目标</w:t>
            </w:r>
          </w:p>
        </w:tc>
        <w:tc>
          <w:tcPr>
            <w:tcW w:w="4420"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176D0B59">
            <w:pPr>
              <w:jc w:val="center"/>
            </w:pPr>
            <w:r>
              <w:rPr>
                <w:rFonts w:ascii="宋体" w:hAnsi="宋体" w:eastAsia="宋体"/>
                <w:sz w:val="16"/>
              </w:rPr>
              <w:t>实际完成情况</w:t>
            </w:r>
          </w:p>
        </w:tc>
      </w:tr>
      <w:tr w14:paraId="4B6EA65B">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22239079"/>
        </w:tc>
        <w:tc>
          <w:tcPr>
            <w:tcW w:w="3315"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3B7C900A">
            <w:pPr>
              <w:jc w:val="both"/>
            </w:pPr>
            <w:r>
              <w:rPr>
                <w:rFonts w:ascii="宋体" w:hAnsi="宋体" w:eastAsia="宋体"/>
                <w:sz w:val="16"/>
              </w:rPr>
              <w:t>一、巩固发展更加公平而有质量的基础教育方面：①加强高素质专业化教师队伍建设，教师培训合格率达100%，教师外出培训人次超过6人；②教育教学器具材料方面，教学仪器设备质量合格率大于95%等；③完成困难生补贴不少于50人的发放工作；</w:t>
            </w:r>
            <w:r>
              <w:rPr>
                <w:rFonts w:ascii="宋体" w:hAnsi="宋体" w:eastAsia="宋体"/>
                <w:sz w:val="16"/>
              </w:rPr>
              <w:br w:type="textWrapping"/>
            </w:r>
            <w:r>
              <w:rPr>
                <w:rFonts w:ascii="宋体" w:hAnsi="宋体" w:eastAsia="宋体"/>
                <w:sz w:val="16"/>
              </w:rPr>
              <w:br w:type="textWrapping"/>
            </w:r>
            <w:r>
              <w:rPr>
                <w:rFonts w:ascii="宋体" w:hAnsi="宋体" w:eastAsia="宋体"/>
                <w:sz w:val="16"/>
              </w:rPr>
              <w:t>二、围绕教育高质量发展，深化教育领域综合改革情况方面：①完成小学学生学历教育；②推动“双减”政策，强化五项管理措施，开展课后服务，推进“五育并举”工作情况；③完成深化教育评价改革、学生综合素质评价工作；④深入实施教育质量提升工程，大力发展学历教育，做优做强服务区域发展战略的义务教育，加强高素质专业化教师队伍建设，办好人民满意的教育。</w:t>
            </w:r>
            <w:r>
              <w:rPr>
                <w:rFonts w:ascii="宋体" w:hAnsi="宋体" w:eastAsia="宋体"/>
                <w:sz w:val="16"/>
              </w:rPr>
              <w:br w:type="textWrapping"/>
            </w:r>
            <w:r>
              <w:rPr>
                <w:rFonts w:ascii="宋体" w:hAnsi="宋体" w:eastAsia="宋体"/>
                <w:sz w:val="16"/>
              </w:rPr>
              <w:br w:type="textWrapping"/>
            </w:r>
            <w:r>
              <w:rPr>
                <w:rFonts w:ascii="宋体" w:hAnsi="宋体" w:eastAsia="宋体"/>
                <w:sz w:val="16"/>
              </w:rPr>
              <w:t>三、教育教学环境管理方面：①开展精神文明建设，加强学生素质修养教育，创建文明校园；②统筹发展和安全，落实安全生产工作责任，加强校园防电信诈骗宣传教育，保障学校师生工作学习环境安全和生命财产安全；③严格审计、财务管理工作，进一步完善财务管理制度，保障学校教育教学工作正常运转。</w:t>
            </w:r>
          </w:p>
        </w:tc>
        <w:tc>
          <w:tcPr>
            <w:tcW w:w="4420"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4C53DC5F">
            <w:pPr>
              <w:jc w:val="both"/>
            </w:pPr>
            <w:r>
              <w:rPr>
                <w:rFonts w:ascii="宋体" w:hAnsi="宋体" w:eastAsia="宋体"/>
                <w:sz w:val="16"/>
              </w:rPr>
              <w:t>一、巩固发展更加公平而有质量的基础教育方面：①加强了高素质专业化教师队伍建设，教师培训合格率</w:t>
            </w:r>
            <w:r>
              <w:rPr>
                <w:rFonts w:hint="eastAsia" w:ascii="宋体" w:hAnsi="宋体"/>
                <w:sz w:val="16"/>
                <w:lang w:eastAsia="zh-CN"/>
              </w:rPr>
              <w:t>达到</w:t>
            </w:r>
            <w:r>
              <w:rPr>
                <w:rFonts w:ascii="宋体" w:hAnsi="宋体" w:eastAsia="宋体"/>
                <w:sz w:val="16"/>
              </w:rPr>
              <w:t>100%，教师外出培训人次10人；②教育教学器具材料方面，教学仪器设备购置质量合格率大于95%；③完成72名家庭经济困难学生补助的发放工作；</w:t>
            </w:r>
            <w:r>
              <w:rPr>
                <w:rFonts w:ascii="宋体" w:hAnsi="宋体" w:eastAsia="宋体"/>
                <w:sz w:val="16"/>
              </w:rPr>
              <w:br w:type="textWrapping"/>
            </w:r>
            <w:r>
              <w:rPr>
                <w:rFonts w:ascii="宋体" w:hAnsi="宋体" w:eastAsia="宋体"/>
                <w:sz w:val="16"/>
              </w:rPr>
              <w:br w:type="textWrapping"/>
            </w:r>
            <w:r>
              <w:rPr>
                <w:rFonts w:ascii="宋体" w:hAnsi="宋体" w:eastAsia="宋体"/>
                <w:sz w:val="16"/>
              </w:rPr>
              <w:t>二、围绕教育高质量发展，深化教育领域综合改革情况方面：①完成了中学学生学历教育；②推动“双减”政策落地，强化五项管理措施，扎实开展课后服务，推进“五育并举”工作；③继续深化教育评价改革、学生综合素质评价工作；④继续深入实施教育质量提升工程，大力发展中学学历教育，不断做优做强服务区域发展战略的义务教育，</w:t>
            </w:r>
            <w:r>
              <w:rPr>
                <w:rFonts w:hint="eastAsia" w:ascii="宋体" w:hAnsi="宋体"/>
                <w:sz w:val="16"/>
                <w:lang w:eastAsia="zh-CN"/>
              </w:rPr>
              <w:t>加强</w:t>
            </w:r>
            <w:r>
              <w:rPr>
                <w:rFonts w:ascii="宋体" w:hAnsi="宋体" w:eastAsia="宋体"/>
                <w:sz w:val="16"/>
              </w:rPr>
              <w:t>高素质专业化教师队伍建设，努力办好人民满意的教育。</w:t>
            </w:r>
            <w:r>
              <w:rPr>
                <w:rFonts w:ascii="宋体" w:hAnsi="宋体" w:eastAsia="宋体"/>
                <w:sz w:val="16"/>
              </w:rPr>
              <w:br w:type="textWrapping"/>
            </w:r>
            <w:r>
              <w:rPr>
                <w:rFonts w:ascii="宋体" w:hAnsi="宋体" w:eastAsia="宋体"/>
                <w:sz w:val="16"/>
              </w:rPr>
              <w:br w:type="textWrapping"/>
            </w:r>
            <w:r>
              <w:rPr>
                <w:rFonts w:ascii="宋体" w:hAnsi="宋体" w:eastAsia="宋体"/>
                <w:sz w:val="16"/>
              </w:rPr>
              <w:t>三、教育教学环境管理方面：①</w:t>
            </w:r>
            <w:r>
              <w:rPr>
                <w:rFonts w:hint="eastAsia" w:ascii="宋体" w:hAnsi="宋体"/>
                <w:sz w:val="16"/>
                <w:lang w:eastAsia="zh-CN"/>
              </w:rPr>
              <w:t>开展</w:t>
            </w:r>
            <w:r>
              <w:rPr>
                <w:rFonts w:ascii="宋体" w:hAnsi="宋体" w:eastAsia="宋体"/>
                <w:sz w:val="16"/>
              </w:rPr>
              <w:t>精神文明建设工作，加强学生素质修养教育，创建文明校园；②统筹发展和安全，落实安全生产工作责任，加强了校园安全宣传教育，保障了学校师生工作学习环境安全和生命财产安全；③严格审计、财务管理工作，进一步完善了财务管理制度，保障了学校教育教学工作正常运转。</w:t>
            </w:r>
          </w:p>
        </w:tc>
      </w:tr>
      <w:tr w14:paraId="6AD9BCF2">
        <w:tblPrEx>
          <w:tblCellMar>
            <w:top w:w="0" w:type="dxa"/>
            <w:left w:w="108" w:type="dxa"/>
            <w:bottom w:w="0" w:type="dxa"/>
            <w:right w:w="108" w:type="dxa"/>
          </w:tblCellMar>
        </w:tblPrEx>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11B230C">
            <w:pPr>
              <w:jc w:val="center"/>
            </w:pPr>
            <w:r>
              <w:rPr>
                <w:rFonts w:ascii="宋体" w:hAnsi="宋体" w:eastAsia="宋体"/>
                <w:sz w:val="16"/>
              </w:rPr>
              <w:t>一级指标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55B4589">
            <w:pPr>
              <w:jc w:val="center"/>
            </w:pPr>
            <w:r>
              <w:rPr>
                <w:rFonts w:ascii="宋体" w:hAnsi="宋体" w:eastAsia="宋体"/>
                <w:sz w:val="16"/>
              </w:rPr>
              <w:t>二级指标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451DF00">
            <w:pPr>
              <w:jc w:val="center"/>
            </w:pPr>
            <w:r>
              <w:rPr>
                <w:rFonts w:ascii="宋体" w:hAnsi="宋体" w:eastAsia="宋体"/>
                <w:sz w:val="16"/>
              </w:rPr>
              <w:t>三级指标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43631D0">
            <w:pPr>
              <w:jc w:val="center"/>
            </w:pPr>
            <w:r>
              <w:rPr>
                <w:rFonts w:ascii="宋体" w:hAnsi="宋体" w:eastAsia="宋体"/>
                <w:sz w:val="16"/>
              </w:rPr>
              <w:t>预期指标值</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D195A4E">
            <w:pPr>
              <w:jc w:val="center"/>
            </w:pPr>
            <w:r>
              <w:rPr>
                <w:rFonts w:ascii="宋体" w:hAnsi="宋体" w:eastAsia="宋体"/>
                <w:sz w:val="16"/>
              </w:rPr>
              <w:t>指标值设定依据</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127D288">
            <w:pPr>
              <w:jc w:val="center"/>
            </w:pPr>
            <w:r>
              <w:rPr>
                <w:rFonts w:ascii="宋体" w:hAnsi="宋体" w:eastAsia="宋体"/>
                <w:sz w:val="16"/>
              </w:rPr>
              <w:t>实际完成指标值</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B71EAC2">
            <w:pPr>
              <w:jc w:val="center"/>
            </w:pPr>
            <w:r>
              <w:rPr>
                <w:rFonts w:ascii="宋体" w:hAnsi="宋体" w:eastAsia="宋体"/>
                <w:sz w:val="16"/>
              </w:rPr>
              <w:t>分值权重</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F6505C5">
            <w:pPr>
              <w:jc w:val="center"/>
            </w:pPr>
            <w:r>
              <w:rPr>
                <w:rFonts w:ascii="宋体" w:hAnsi="宋体" w:eastAsia="宋体"/>
                <w:sz w:val="16"/>
              </w:rPr>
              <w:t>得分</w:t>
            </w:r>
          </w:p>
        </w:tc>
      </w:tr>
      <w:tr w14:paraId="459A917A">
        <w:tblPrEx>
          <w:tblCellMar>
            <w:top w:w="0" w:type="dxa"/>
            <w:left w:w="108" w:type="dxa"/>
            <w:bottom w:w="0" w:type="dxa"/>
            <w:right w:w="108" w:type="dxa"/>
          </w:tblCellMar>
        </w:tblPrEx>
        <w:tc>
          <w:tcPr>
            <w:tcW w:w="110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A2E5ED0">
            <w:pPr>
              <w:jc w:val="center"/>
            </w:pPr>
            <w:r>
              <w:rPr>
                <w:rFonts w:ascii="宋体" w:hAnsi="宋体" w:eastAsia="宋体"/>
                <w:sz w:val="16"/>
              </w:rPr>
              <w:t>履职效能</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597A896">
            <w:pPr>
              <w:jc w:val="center"/>
            </w:pPr>
            <w:r>
              <w:rPr>
                <w:rFonts w:ascii="宋体" w:hAnsi="宋体" w:eastAsia="宋体"/>
                <w:sz w:val="16"/>
              </w:rPr>
              <w:t>数量指标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5999D1C">
            <w:pPr>
              <w:jc w:val="center"/>
            </w:pPr>
            <w:r>
              <w:rPr>
                <w:rFonts w:ascii="宋体" w:hAnsi="宋体" w:eastAsia="宋体"/>
                <w:sz w:val="16"/>
              </w:rPr>
              <w:t>区级教研活动参与次数</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456857F">
            <w:pPr>
              <w:jc w:val="center"/>
            </w:pPr>
            <w:r>
              <w:rPr>
                <w:rFonts w:ascii="宋体" w:hAnsi="宋体" w:eastAsia="宋体"/>
                <w:sz w:val="16"/>
              </w:rPr>
              <w:t>&gt;=3次</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42B160B">
            <w:pPr>
              <w:jc w:val="center"/>
            </w:pPr>
            <w:r>
              <w:rPr>
                <w:rFonts w:ascii="宋体" w:hAnsi="宋体" w:eastAsia="宋体"/>
                <w:sz w:val="16"/>
              </w:rPr>
              <w:t>水磨沟区教育系统绩效考核方案</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42CE01E">
            <w:pPr>
              <w:jc w:val="center"/>
            </w:pPr>
            <w:r>
              <w:rPr>
                <w:rFonts w:ascii="宋体" w:hAnsi="宋体" w:eastAsia="宋体"/>
                <w:sz w:val="16"/>
              </w:rPr>
              <w:t>3次</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5B93135">
            <w:pPr>
              <w:jc w:val="center"/>
            </w:pPr>
            <w:r>
              <w:rPr>
                <w:rFonts w:ascii="宋体" w:hAnsi="宋体" w:eastAsia="宋体"/>
                <w:sz w:val="16"/>
              </w:rPr>
              <w:t>30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9B92DA5">
            <w:pPr>
              <w:jc w:val="center"/>
            </w:pPr>
            <w:r>
              <w:rPr>
                <w:rFonts w:ascii="宋体" w:hAnsi="宋体" w:eastAsia="宋体"/>
                <w:sz w:val="16"/>
              </w:rPr>
              <w:t>30</w:t>
            </w:r>
          </w:p>
        </w:tc>
      </w:tr>
      <w:tr w14:paraId="2EE9E15F">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55B4FD27"/>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EA00C0D">
            <w:pPr>
              <w:jc w:val="center"/>
            </w:pPr>
            <w:r>
              <w:rPr>
                <w:rFonts w:ascii="宋体" w:hAnsi="宋体" w:eastAsia="宋体"/>
                <w:sz w:val="16"/>
              </w:rPr>
              <w:t>时效指标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8FF8A07">
            <w:pPr>
              <w:jc w:val="center"/>
            </w:pPr>
            <w:r>
              <w:rPr>
                <w:rFonts w:ascii="宋体" w:hAnsi="宋体" w:eastAsia="宋体"/>
                <w:sz w:val="16"/>
              </w:rPr>
              <w:t>重大紧急信息报送及时率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4CA153F">
            <w:pPr>
              <w:jc w:val="center"/>
            </w:pPr>
            <w:r>
              <w:rPr>
                <w:rFonts w:ascii="宋体" w:hAnsi="宋体" w:eastAsia="宋体"/>
                <w:sz w:val="16"/>
              </w:rPr>
              <w:t>&gt;=90%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20FF20F">
            <w:pPr>
              <w:jc w:val="center"/>
            </w:pPr>
            <w:r>
              <w:rPr>
                <w:rFonts w:ascii="宋体" w:hAnsi="宋体" w:eastAsia="宋体"/>
                <w:sz w:val="16"/>
              </w:rPr>
              <w:t>水磨沟区教育系统绩效考核方案</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48765BB">
            <w:pPr>
              <w:jc w:val="center"/>
            </w:pPr>
            <w:r>
              <w:rPr>
                <w:rFonts w:ascii="宋体" w:hAnsi="宋体" w:eastAsia="宋体"/>
                <w:sz w:val="16"/>
              </w:rPr>
              <w:t>90%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AC6C57F">
            <w:pPr>
              <w:jc w:val="center"/>
            </w:pPr>
            <w:r>
              <w:rPr>
                <w:rFonts w:ascii="宋体" w:hAnsi="宋体" w:eastAsia="宋体"/>
                <w:sz w:val="16"/>
              </w:rPr>
              <w:t>30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A3576EA">
            <w:pPr>
              <w:jc w:val="center"/>
            </w:pPr>
            <w:r>
              <w:rPr>
                <w:rFonts w:ascii="宋体" w:hAnsi="宋体" w:eastAsia="宋体"/>
                <w:sz w:val="16"/>
              </w:rPr>
              <w:t>30</w:t>
            </w:r>
          </w:p>
        </w:tc>
      </w:tr>
      <w:tr w14:paraId="22D681B7">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16D9D4A0"/>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56D0C15">
            <w:pPr>
              <w:jc w:val="center"/>
            </w:pPr>
            <w:r>
              <w:rPr>
                <w:rFonts w:ascii="宋体" w:hAnsi="宋体" w:eastAsia="宋体"/>
                <w:sz w:val="16"/>
              </w:rPr>
              <w:t>质量指标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A664107">
            <w:pPr>
              <w:jc w:val="center"/>
            </w:pPr>
            <w:r>
              <w:rPr>
                <w:rFonts w:ascii="宋体" w:hAnsi="宋体" w:eastAsia="宋体"/>
                <w:sz w:val="16"/>
              </w:rPr>
              <w:t>教育质量检测分析情况合格率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3B55AB6">
            <w:pPr>
              <w:jc w:val="center"/>
            </w:pPr>
            <w:r>
              <w:rPr>
                <w:rFonts w:ascii="宋体" w:hAnsi="宋体" w:eastAsia="宋体"/>
                <w:sz w:val="16"/>
              </w:rPr>
              <w:t>&gt;=90%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4D6DAF7">
            <w:pPr>
              <w:jc w:val="center"/>
            </w:pPr>
            <w:r>
              <w:rPr>
                <w:rFonts w:ascii="宋体" w:hAnsi="宋体" w:eastAsia="宋体"/>
                <w:sz w:val="16"/>
              </w:rPr>
              <w:t>水磨沟区教育系统绩效考核方案</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14B2778">
            <w:pPr>
              <w:jc w:val="center"/>
            </w:pPr>
            <w:r>
              <w:rPr>
                <w:rFonts w:ascii="宋体" w:hAnsi="宋体" w:eastAsia="宋体"/>
                <w:sz w:val="16"/>
              </w:rPr>
              <w:t>90%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683F7A4">
            <w:pPr>
              <w:jc w:val="center"/>
            </w:pPr>
            <w:r>
              <w:rPr>
                <w:rFonts w:ascii="宋体" w:hAnsi="宋体" w:eastAsia="宋体"/>
                <w:sz w:val="16"/>
              </w:rPr>
              <w:t>30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306BF10">
            <w:pPr>
              <w:jc w:val="center"/>
            </w:pPr>
            <w:r>
              <w:rPr>
                <w:rFonts w:ascii="宋体" w:hAnsi="宋体" w:eastAsia="宋体"/>
                <w:sz w:val="16"/>
              </w:rPr>
              <w:t>30</w:t>
            </w:r>
          </w:p>
        </w:tc>
      </w:tr>
    </w:tbl>
    <w:p w14:paraId="0A1E789E">
      <w:r>
        <w:br w:type="page"/>
      </w:r>
    </w:p>
    <w:tbl>
      <w:tblPr>
        <w:tblStyle w:val="9"/>
        <w:tblW w:w="0" w:type="auto"/>
        <w:tblInd w:w="0" w:type="dxa"/>
        <w:tblLayout w:type="autofit"/>
        <w:tblCellMar>
          <w:top w:w="0" w:type="dxa"/>
          <w:left w:w="108" w:type="dxa"/>
          <w:bottom w:w="0" w:type="dxa"/>
          <w:right w:w="108" w:type="dxa"/>
        </w:tblCellMar>
      </w:tblPr>
      <w:tblGrid>
        <w:gridCol w:w="617"/>
        <w:gridCol w:w="593"/>
        <w:gridCol w:w="594"/>
        <w:gridCol w:w="594"/>
        <w:gridCol w:w="630"/>
        <w:gridCol w:w="594"/>
        <w:gridCol w:w="618"/>
        <w:gridCol w:w="606"/>
        <w:gridCol w:w="594"/>
        <w:gridCol w:w="594"/>
        <w:gridCol w:w="776"/>
        <w:gridCol w:w="776"/>
        <w:gridCol w:w="618"/>
        <w:gridCol w:w="856"/>
      </w:tblGrid>
      <w:tr w14:paraId="3D45D839">
        <w:tblPrEx>
          <w:tblCellMar>
            <w:top w:w="0" w:type="dxa"/>
            <w:left w:w="108" w:type="dxa"/>
            <w:bottom w:w="0" w:type="dxa"/>
            <w:right w:w="108" w:type="dxa"/>
          </w:tblCellMar>
        </w:tblPrEx>
        <w:tc>
          <w:tcPr>
            <w:tcW w:w="8848" w:type="dxa"/>
            <w:gridSpan w:val="14"/>
            <w:vAlign w:val="center"/>
          </w:tcPr>
          <w:p w14:paraId="6FF3E410">
            <w:pPr>
              <w:jc w:val="center"/>
            </w:pPr>
            <w:r>
              <w:rPr>
                <w:rFonts w:ascii="宋体" w:hAnsi="宋体" w:eastAsia="宋体"/>
                <w:sz w:val="24"/>
              </w:rPr>
              <w:t>项目支出绩效自评表</w:t>
            </w:r>
          </w:p>
        </w:tc>
      </w:tr>
      <w:tr w14:paraId="7F323668">
        <w:tblPrEx>
          <w:tblCellMar>
            <w:top w:w="0" w:type="dxa"/>
            <w:left w:w="108" w:type="dxa"/>
            <w:bottom w:w="0" w:type="dxa"/>
            <w:right w:w="108" w:type="dxa"/>
          </w:tblCellMar>
        </w:tblPrEx>
        <w:tc>
          <w:tcPr>
            <w:tcW w:w="8848" w:type="dxa"/>
            <w:gridSpan w:val="14"/>
            <w:vAlign w:val="center"/>
          </w:tcPr>
          <w:p w14:paraId="582412B4">
            <w:pPr>
              <w:jc w:val="center"/>
            </w:pPr>
            <w:r>
              <w:rPr>
                <w:rFonts w:ascii="宋体" w:hAnsi="宋体" w:eastAsia="宋体"/>
                <w:sz w:val="24"/>
              </w:rPr>
              <w:t>(2024年度)</w:t>
            </w:r>
          </w:p>
        </w:tc>
      </w:tr>
      <w:tr w14:paraId="24915A40">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062A51">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58C14AC4">
            <w:pPr>
              <w:jc w:val="center"/>
            </w:pPr>
            <w:r>
              <w:rPr>
                <w:rFonts w:ascii="宋体" w:hAnsi="宋体" w:eastAsia="宋体"/>
                <w:sz w:val="16"/>
              </w:rPr>
              <w:t>乌财科教</w:t>
            </w:r>
            <w:r>
              <w:rPr>
                <w:rFonts w:hint="eastAsia" w:ascii="宋体" w:hAnsi="宋体"/>
                <w:sz w:val="16"/>
                <w:lang w:eastAsia="zh-CN"/>
              </w:rPr>
              <w:t>〔2023〕167号</w:t>
            </w:r>
            <w:r>
              <w:rPr>
                <w:rFonts w:ascii="宋体" w:hAnsi="宋体" w:eastAsia="宋体"/>
                <w:sz w:val="16"/>
              </w:rPr>
              <w:t>关于提前下达2024年城乡义务教育补助经费预算[中央直达资金]的通知（公用经费-初中)、乌财科教</w:t>
            </w:r>
            <w:r>
              <w:rPr>
                <w:rFonts w:hint="eastAsia" w:ascii="宋体" w:hAnsi="宋体"/>
                <w:sz w:val="16"/>
                <w:lang w:eastAsia="zh-CN"/>
              </w:rPr>
              <w:t>〔2023〕167号</w:t>
            </w:r>
            <w:r>
              <w:rPr>
                <w:rFonts w:ascii="宋体" w:hAnsi="宋体" w:eastAsia="宋体"/>
                <w:sz w:val="16"/>
              </w:rPr>
              <w:t>关于提前下达2024年城乡义务教育补助经费预算[中央直达资金]的通知（公用经费-特教）、义务教育阶段特殊教育学校随班就读残疾学生生均公用经费（区县配套）、城乡义务教育公用经费</w:t>
            </w:r>
          </w:p>
        </w:tc>
      </w:tr>
      <w:tr w14:paraId="6CD69679">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FA32B6">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8959512">
            <w:pPr>
              <w:jc w:val="center"/>
            </w:pPr>
            <w:r>
              <w:rPr>
                <w:rFonts w:ascii="宋体" w:hAnsi="宋体" w:eastAsia="宋体"/>
                <w:sz w:val="16"/>
              </w:rPr>
              <w:t>乌鲁木齐市水磨沟区教育局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360658">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72820990">
            <w:pPr>
              <w:jc w:val="center"/>
            </w:pPr>
            <w:r>
              <w:rPr>
                <w:rFonts w:ascii="宋体" w:hAnsi="宋体" w:eastAsia="宋体"/>
                <w:sz w:val="16"/>
              </w:rPr>
              <w:t>乌鲁木齐市第六十四中学</w:t>
            </w:r>
          </w:p>
        </w:tc>
      </w:tr>
      <w:tr w14:paraId="774ED8BD">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37E324B">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F62D951">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5DA0BF6">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B23E1F9">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5507979">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2DBA6F6">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53C8FBA">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EC7022">
            <w:pPr>
              <w:jc w:val="center"/>
            </w:pPr>
            <w:r>
              <w:rPr>
                <w:rFonts w:ascii="宋体" w:hAnsi="宋体" w:eastAsia="宋体"/>
                <w:sz w:val="16"/>
              </w:rPr>
              <w:t>得分</w:t>
            </w:r>
          </w:p>
        </w:tc>
      </w:tr>
      <w:tr w14:paraId="22D0895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32AF9B1"/>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EC1D9F2">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783FD19">
            <w:pPr>
              <w:jc w:val="center"/>
            </w:pPr>
            <w:r>
              <w:rPr>
                <w:rFonts w:ascii="宋体" w:hAnsi="宋体" w:eastAsia="宋体"/>
                <w:sz w:val="16"/>
              </w:rPr>
              <w:t>125.52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EF8A06F">
            <w:pPr>
              <w:jc w:val="center"/>
            </w:pPr>
            <w:r>
              <w:rPr>
                <w:rFonts w:ascii="宋体" w:hAnsi="宋体" w:eastAsia="宋体"/>
                <w:sz w:val="16"/>
              </w:rPr>
              <w:t>125.52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116CD3A">
            <w:pPr>
              <w:jc w:val="center"/>
            </w:pPr>
            <w:r>
              <w:rPr>
                <w:rFonts w:ascii="宋体" w:hAnsi="宋体" w:eastAsia="宋体"/>
                <w:sz w:val="16"/>
              </w:rPr>
              <w:t>69.98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221ABB3">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D33D6FC">
            <w:pPr>
              <w:jc w:val="center"/>
            </w:pPr>
            <w:r>
              <w:rPr>
                <w:rFonts w:ascii="宋体" w:hAnsi="宋体" w:eastAsia="宋体"/>
                <w:sz w:val="16"/>
              </w:rPr>
              <w:t>55.8%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A16FB9">
            <w:pPr>
              <w:jc w:val="center"/>
            </w:pPr>
            <w:r>
              <w:rPr>
                <w:rFonts w:ascii="宋体" w:hAnsi="宋体" w:eastAsia="宋体"/>
                <w:sz w:val="16"/>
              </w:rPr>
              <w:t>5.58分</w:t>
            </w:r>
          </w:p>
        </w:tc>
      </w:tr>
      <w:tr w14:paraId="5781878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8FD8ABB"/>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3A6529E">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9EDDA31">
            <w:pPr>
              <w:jc w:val="center"/>
            </w:pPr>
            <w:r>
              <w:rPr>
                <w:rFonts w:ascii="宋体" w:hAnsi="宋体" w:eastAsia="宋体"/>
                <w:sz w:val="16"/>
              </w:rPr>
              <w:t>125.52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C2B502A">
            <w:pPr>
              <w:jc w:val="center"/>
            </w:pPr>
            <w:r>
              <w:rPr>
                <w:rFonts w:ascii="宋体" w:hAnsi="宋体" w:eastAsia="宋体"/>
                <w:sz w:val="16"/>
              </w:rPr>
              <w:t>125.52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F9D0483">
            <w:pPr>
              <w:jc w:val="center"/>
            </w:pPr>
            <w:r>
              <w:rPr>
                <w:rFonts w:ascii="宋体" w:hAnsi="宋体" w:eastAsia="宋体"/>
                <w:sz w:val="16"/>
              </w:rPr>
              <w:t>69.98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47A6F96">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912061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049EBD">
            <w:pPr>
              <w:jc w:val="center"/>
            </w:pPr>
            <w:r>
              <w:rPr>
                <w:rFonts w:ascii="宋体" w:hAnsi="宋体" w:eastAsia="宋体"/>
                <w:sz w:val="16"/>
              </w:rPr>
              <w:t>-</w:t>
            </w:r>
          </w:p>
        </w:tc>
      </w:tr>
      <w:tr w14:paraId="3E10444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4BD8ED9"/>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3C8A6C9">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7B2097F">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FF8ECA8">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2497191">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4191474">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5D96AD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794BA6">
            <w:pPr>
              <w:jc w:val="center"/>
            </w:pPr>
            <w:r>
              <w:rPr>
                <w:rFonts w:ascii="宋体" w:hAnsi="宋体" w:eastAsia="宋体"/>
                <w:sz w:val="16"/>
              </w:rPr>
              <w:t>-</w:t>
            </w:r>
          </w:p>
        </w:tc>
      </w:tr>
      <w:tr w14:paraId="3417F6B1">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0C7CE95">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3950289">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45612D2">
            <w:pPr>
              <w:jc w:val="center"/>
            </w:pPr>
            <w:r>
              <w:rPr>
                <w:rFonts w:ascii="宋体" w:hAnsi="宋体" w:eastAsia="宋体"/>
                <w:sz w:val="16"/>
              </w:rPr>
              <w:t>总体目标完成情况</w:t>
            </w:r>
          </w:p>
        </w:tc>
      </w:tr>
      <w:tr w14:paraId="02D98B6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B496C3B"/>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054E04D">
            <w:pPr>
              <w:jc w:val="both"/>
            </w:pPr>
            <w:r>
              <w:rPr>
                <w:rFonts w:ascii="宋体" w:hAnsi="宋体" w:eastAsia="宋体"/>
                <w:sz w:val="16"/>
              </w:rPr>
              <w:t>该项目</w:t>
            </w:r>
            <w:r>
              <w:rPr>
                <w:rFonts w:hint="eastAsia" w:ascii="宋体" w:hAnsi="宋体"/>
                <w:sz w:val="16"/>
                <w:lang w:eastAsia="zh-CN"/>
              </w:rPr>
              <w:t>用于</w:t>
            </w:r>
            <w:r>
              <w:rPr>
                <w:rFonts w:ascii="宋体" w:hAnsi="宋体" w:eastAsia="宋体"/>
                <w:sz w:val="16"/>
              </w:rPr>
              <w:t>教学设备设施的购置、培训及水电费缴纳，购置教学设备种类不低于10类，每次成本低于40000元，培训不低于8次，每次成本不超过37000元，水电费缴纳次数不低于8次，每次成本控</w:t>
            </w:r>
            <w:r>
              <w:rPr>
                <w:rFonts w:hint="eastAsia" w:ascii="宋体" w:hAnsi="宋体"/>
                <w:sz w:val="16"/>
                <w:lang w:eastAsia="zh-CN"/>
              </w:rPr>
              <w:t>制在</w:t>
            </w:r>
            <w:r>
              <w:rPr>
                <w:rFonts w:ascii="宋体" w:hAnsi="宋体" w:eastAsia="宋体"/>
                <w:sz w:val="16"/>
              </w:rPr>
              <w:t>50000元以内，维修次数不低于3次，每次成本不超过53000元。水电费缴纳及时率要达到100%，培训结业率</w:t>
            </w:r>
            <w:r>
              <w:rPr>
                <w:rFonts w:hint="eastAsia" w:ascii="宋体" w:hAnsi="宋体"/>
                <w:sz w:val="16"/>
                <w:lang w:eastAsia="zh-CN"/>
              </w:rPr>
              <w:t>达到</w:t>
            </w:r>
            <w:r>
              <w:rPr>
                <w:rFonts w:ascii="宋体" w:hAnsi="宋体" w:eastAsia="宋体"/>
                <w:sz w:val="16"/>
              </w:rPr>
              <w:t>100%，购置各类教学设备设施的合格率要达到100%，维修质量合格率100%。我校将努力提高教育、教学水平，认真改善办学条件。</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F3AB998">
            <w:pPr>
              <w:jc w:val="both"/>
            </w:pPr>
            <w:r>
              <w:rPr>
                <w:rFonts w:ascii="宋体" w:hAnsi="宋体" w:eastAsia="宋体"/>
                <w:sz w:val="16"/>
              </w:rPr>
              <w:t>该项目</w:t>
            </w:r>
            <w:r>
              <w:rPr>
                <w:rFonts w:hint="eastAsia" w:ascii="宋体" w:hAnsi="宋体"/>
                <w:sz w:val="16"/>
                <w:lang w:eastAsia="zh-CN"/>
              </w:rPr>
              <w:t>用于</w:t>
            </w:r>
            <w:r>
              <w:rPr>
                <w:rFonts w:ascii="宋体" w:hAnsi="宋体" w:eastAsia="宋体"/>
                <w:sz w:val="16"/>
              </w:rPr>
              <w:t>教学设备设施的购置、日常维修、教师培训及水电费缴纳，水电费缴纳及时率100%，培训结业率达100%，购置各类教学设备设施的合格率达到100%，维修质量合格率100%。改善了办学条件，有效保障了学校正常运转，完成了教育教学活动和其他日常工作任务等。从而实现了该项目的社会效益。</w:t>
            </w:r>
          </w:p>
        </w:tc>
      </w:tr>
      <w:tr w14:paraId="7F9C150D">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187973D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60034B">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0CA2F1">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73E4DB">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4F0000">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714D0B">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B50FC1">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F797CC">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F3088D">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0925A5">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60BB6F">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87BC14">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F2DB27">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F53E8C">
            <w:pPr>
              <w:jc w:val="center"/>
            </w:pPr>
            <w:r>
              <w:rPr>
                <w:rFonts w:ascii="宋体" w:hAnsi="宋体" w:eastAsia="宋体"/>
                <w:sz w:val="16"/>
              </w:rPr>
              <w:t>偏差原因分析及改进措施</w:t>
            </w:r>
          </w:p>
        </w:tc>
      </w:tr>
      <w:tr w14:paraId="7D43C7B0">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97817A8">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69704A1">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83E66C0">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A245DB">
            <w:pPr>
              <w:jc w:val="center"/>
            </w:pPr>
            <w:r>
              <w:rPr>
                <w:rFonts w:ascii="宋体" w:hAnsi="宋体" w:eastAsia="宋体"/>
                <w:sz w:val="16"/>
              </w:rPr>
              <w:t>教学设备及用品购置种类</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6672C5">
            <w:pPr>
              <w:jc w:val="center"/>
            </w:pPr>
            <w:r>
              <w:rPr>
                <w:rFonts w:ascii="宋体" w:hAnsi="宋体" w:eastAsia="宋体"/>
                <w:sz w:val="16"/>
              </w:rPr>
              <w:t>&gt;=10类</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3A8B0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904CC7">
            <w:pPr>
              <w:jc w:val="center"/>
            </w:pPr>
            <w:r>
              <w:rPr>
                <w:rFonts w:ascii="宋体" w:hAnsi="宋体" w:eastAsia="宋体"/>
                <w:sz w:val="16"/>
              </w:rPr>
              <w:t>5类</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B5BCD1">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65BC4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D19867">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3DB3F9">
            <w:pPr>
              <w:jc w:val="center"/>
            </w:pPr>
            <w:r>
              <w:rPr>
                <w:rFonts w:ascii="宋体" w:hAnsi="宋体" w:eastAsia="宋体"/>
                <w:sz w:val="16"/>
              </w:rPr>
              <w:t>=5类</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1E16F5">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4BC518">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51E423">
            <w:pPr>
              <w:jc w:val="center"/>
            </w:pPr>
            <w:r>
              <w:rPr>
                <w:rFonts w:ascii="宋体" w:hAnsi="宋体" w:eastAsia="宋体"/>
                <w:sz w:val="16"/>
              </w:rPr>
              <w:t>本年实际只购买了5类物品，和目标值设定有偏差，因此造成偏差。</w:t>
            </w:r>
          </w:p>
        </w:tc>
      </w:tr>
      <w:tr w14:paraId="7E67763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E409BC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4E55AB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4687EA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010973">
            <w:pPr>
              <w:jc w:val="center"/>
            </w:pPr>
            <w:r>
              <w:rPr>
                <w:rFonts w:ascii="宋体" w:hAnsi="宋体" w:eastAsia="宋体"/>
                <w:sz w:val="16"/>
              </w:rPr>
              <w:t>缴纳水电费次数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E33F5E">
            <w:pPr>
              <w:jc w:val="center"/>
            </w:pPr>
            <w:r>
              <w:rPr>
                <w:rFonts w:ascii="宋体" w:hAnsi="宋体" w:eastAsia="宋体"/>
                <w:sz w:val="16"/>
              </w:rPr>
              <w:t>&gt;=8次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86AB66">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958813">
            <w:pPr>
              <w:jc w:val="center"/>
            </w:pPr>
            <w:r>
              <w:rPr>
                <w:rFonts w:ascii="宋体" w:hAnsi="宋体" w:eastAsia="宋体"/>
                <w:sz w:val="16"/>
              </w:rPr>
              <w:t>8次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8F2825">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22160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415A4E">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31C6F6">
            <w:pPr>
              <w:jc w:val="center"/>
            </w:pPr>
            <w:r>
              <w:rPr>
                <w:rFonts w:ascii="宋体" w:hAnsi="宋体" w:eastAsia="宋体"/>
                <w:sz w:val="16"/>
              </w:rPr>
              <w:t>=18次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484065">
            <w:pPr>
              <w:jc w:val="center"/>
            </w:pPr>
            <w:r>
              <w:rPr>
                <w:rFonts w:ascii="宋体" w:hAnsi="宋体" w:eastAsia="宋体"/>
                <w:sz w:val="16"/>
              </w:rPr>
              <w:t>225%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7B1293">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4DC479">
            <w:pPr>
              <w:jc w:val="center"/>
            </w:pPr>
            <w:r>
              <w:rPr>
                <w:rFonts w:ascii="宋体" w:hAnsi="宋体" w:eastAsia="宋体"/>
                <w:sz w:val="16"/>
              </w:rPr>
              <w:t>本年1-12月的水电费的支付都从该项目资金中支付。</w:t>
            </w:r>
          </w:p>
        </w:tc>
      </w:tr>
      <w:tr w14:paraId="1DB0759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473566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A3E8EC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DBA9A2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AB055E">
            <w:pPr>
              <w:jc w:val="center"/>
            </w:pPr>
            <w:r>
              <w:rPr>
                <w:rFonts w:ascii="宋体" w:hAnsi="宋体" w:eastAsia="宋体"/>
                <w:sz w:val="16"/>
              </w:rPr>
              <w:t>教师参加培训人次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067719">
            <w:pPr>
              <w:jc w:val="center"/>
            </w:pPr>
            <w:r>
              <w:rPr>
                <w:rFonts w:ascii="宋体" w:hAnsi="宋体" w:eastAsia="宋体"/>
                <w:sz w:val="16"/>
              </w:rPr>
              <w:t>&gt;=8次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28F40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9365EA">
            <w:pPr>
              <w:jc w:val="center"/>
            </w:pPr>
            <w:r>
              <w:rPr>
                <w:rFonts w:ascii="宋体" w:hAnsi="宋体" w:eastAsia="宋体"/>
                <w:sz w:val="16"/>
              </w:rPr>
              <w:t>5次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0E0A6F">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90627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B4F93D">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2573D3">
            <w:pPr>
              <w:jc w:val="center"/>
            </w:pPr>
            <w:r>
              <w:rPr>
                <w:rFonts w:ascii="宋体" w:hAnsi="宋体" w:eastAsia="宋体"/>
                <w:sz w:val="16"/>
              </w:rPr>
              <w:t>=17次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C1D855">
            <w:pPr>
              <w:jc w:val="center"/>
            </w:pPr>
            <w:r>
              <w:rPr>
                <w:rFonts w:ascii="宋体" w:hAnsi="宋体" w:eastAsia="宋体"/>
                <w:sz w:val="16"/>
              </w:rPr>
              <w:t>212.5%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CB6E43">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E88099">
            <w:pPr>
              <w:jc w:val="center"/>
            </w:pPr>
            <w:r>
              <w:rPr>
                <w:rFonts w:ascii="宋体" w:hAnsi="宋体" w:eastAsia="宋体"/>
                <w:sz w:val="16"/>
              </w:rPr>
              <w:t>绩效目标值的设定为预估人数，与实际参加培训人数有偏差。</w:t>
            </w:r>
          </w:p>
        </w:tc>
      </w:tr>
      <w:tr w14:paraId="481A417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7AA9CB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EF0411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F08969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4A3A4D">
            <w:pPr>
              <w:jc w:val="center"/>
            </w:pPr>
            <w:r>
              <w:rPr>
                <w:rFonts w:ascii="宋体" w:hAnsi="宋体" w:eastAsia="宋体"/>
                <w:sz w:val="16"/>
              </w:rPr>
              <w:t>零星维修次数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CD8AF9">
            <w:pPr>
              <w:jc w:val="center"/>
            </w:pPr>
            <w:r>
              <w:rPr>
                <w:rFonts w:ascii="宋体" w:hAnsi="宋体" w:eastAsia="宋体"/>
                <w:sz w:val="16"/>
              </w:rPr>
              <w:t>&gt;=3次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9EF03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C949E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897E07">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C1198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1FF061">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E727CD">
            <w:pPr>
              <w:jc w:val="center"/>
            </w:pPr>
            <w:r>
              <w:rPr>
                <w:rFonts w:ascii="宋体" w:hAnsi="宋体" w:eastAsia="宋体"/>
                <w:sz w:val="16"/>
              </w:rPr>
              <w:t>=14次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326328">
            <w:pPr>
              <w:jc w:val="center"/>
            </w:pPr>
            <w:r>
              <w:rPr>
                <w:rFonts w:ascii="宋体" w:hAnsi="宋体" w:eastAsia="宋体"/>
                <w:sz w:val="16"/>
              </w:rPr>
              <w:t>466.67%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4EC5C3">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ED51DB">
            <w:pPr>
              <w:jc w:val="center"/>
            </w:pPr>
            <w:r>
              <w:rPr>
                <w:rFonts w:ascii="宋体" w:hAnsi="宋体" w:eastAsia="宋体"/>
                <w:sz w:val="16"/>
              </w:rPr>
              <w:t>该项目资金还支付了以前年度</w:t>
            </w:r>
            <w:r>
              <w:rPr>
                <w:rFonts w:hint="eastAsia" w:ascii="宋体" w:hAnsi="宋体"/>
                <w:sz w:val="16"/>
                <w:lang w:eastAsia="zh-CN"/>
              </w:rPr>
              <w:t>未支</w:t>
            </w:r>
            <w:r>
              <w:rPr>
                <w:rFonts w:ascii="宋体" w:hAnsi="宋体" w:eastAsia="宋体"/>
                <w:sz w:val="16"/>
              </w:rPr>
              <w:t>付的维修费用，因此造成偏差。</w:t>
            </w:r>
          </w:p>
        </w:tc>
      </w:tr>
      <w:tr w14:paraId="748768D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F99674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D26F72A"/>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D0424F0">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113383">
            <w:pPr>
              <w:jc w:val="center"/>
            </w:pPr>
            <w:r>
              <w:rPr>
                <w:rFonts w:ascii="宋体" w:hAnsi="宋体" w:eastAsia="宋体"/>
                <w:sz w:val="16"/>
              </w:rPr>
              <w:t>教学设备及用品质量达标率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7D83A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28F0C9">
            <w:pPr>
              <w:jc w:val="center"/>
            </w:pPr>
            <w:r>
              <w:rPr>
                <w:rFonts w:ascii="宋体" w:hAnsi="宋体" w:eastAsia="宋体"/>
                <w:sz w:val="16"/>
              </w:rPr>
              <w:t>行业或国家标准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8A456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3D112F">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0E94D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A91EE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57F9F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5E399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BFB8D7">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187C15">
            <w:pPr>
              <w:jc w:val="center"/>
            </w:pPr>
          </w:p>
        </w:tc>
      </w:tr>
      <w:tr w14:paraId="41DA0F7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3824F8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43135A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B3CBC4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14CECA">
            <w:pPr>
              <w:jc w:val="center"/>
            </w:pPr>
            <w:r>
              <w:rPr>
                <w:rFonts w:ascii="宋体" w:hAnsi="宋体" w:eastAsia="宋体"/>
                <w:sz w:val="16"/>
              </w:rPr>
              <w:t>缴纳水电费金额准确率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CDDB2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A0A5D3">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FD508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00450A">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78856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58E49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26C92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D5925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1254B8">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8CE8AD">
            <w:pPr>
              <w:jc w:val="center"/>
            </w:pPr>
          </w:p>
        </w:tc>
      </w:tr>
      <w:tr w14:paraId="49E037E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08BFFC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A050E9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1DF294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387635">
            <w:pPr>
              <w:jc w:val="center"/>
            </w:pPr>
            <w:r>
              <w:rPr>
                <w:rFonts w:ascii="宋体" w:hAnsi="宋体" w:eastAsia="宋体"/>
                <w:sz w:val="16"/>
              </w:rPr>
              <w:t>培训结业率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4095A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CC81CE">
            <w:pPr>
              <w:jc w:val="center"/>
            </w:pPr>
            <w:r>
              <w:rPr>
                <w:rFonts w:ascii="宋体" w:hAnsi="宋体" w:eastAsia="宋体"/>
                <w:sz w:val="16"/>
              </w:rPr>
              <w:t>行业或国家标准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9FF95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640539">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7EDD7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D63881">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6B4C4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D4171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77E42E">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A06CBA">
            <w:pPr>
              <w:jc w:val="center"/>
            </w:pPr>
          </w:p>
        </w:tc>
      </w:tr>
      <w:tr w14:paraId="789AB36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8DC1ED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DD1D46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9E86D4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D8026E">
            <w:pPr>
              <w:jc w:val="center"/>
            </w:pPr>
            <w:r>
              <w:rPr>
                <w:rFonts w:ascii="宋体" w:hAnsi="宋体" w:eastAsia="宋体"/>
                <w:sz w:val="16"/>
              </w:rPr>
              <w:t>日常维修质量合格率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5B746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7CB24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6A9B0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35E6F8">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493BD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E411D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7D3E7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160A1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9D20B5">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4C1D90">
            <w:pPr>
              <w:jc w:val="center"/>
            </w:pPr>
          </w:p>
        </w:tc>
      </w:tr>
      <w:tr w14:paraId="11923B7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9DDA788"/>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4EAC5B4">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73AE9FE">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6D77B9">
            <w:pPr>
              <w:jc w:val="center"/>
            </w:pPr>
            <w:r>
              <w:rPr>
                <w:rFonts w:ascii="宋体" w:hAnsi="宋体" w:eastAsia="宋体"/>
                <w:sz w:val="16"/>
              </w:rPr>
              <w:t>教学设备及用品成本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84D65B">
            <w:pPr>
              <w:jc w:val="center"/>
            </w:pPr>
            <w:r>
              <w:rPr>
                <w:rFonts w:ascii="宋体" w:hAnsi="宋体" w:eastAsia="宋体"/>
                <w:sz w:val="16"/>
              </w:rPr>
              <w:t>&lt;=4万元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3DD53B">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939CCB">
            <w:pPr>
              <w:jc w:val="center"/>
            </w:pPr>
            <w:r>
              <w:rPr>
                <w:rFonts w:ascii="宋体" w:hAnsi="宋体" w:eastAsia="宋体"/>
                <w:sz w:val="16"/>
              </w:rPr>
              <w:t>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BF4872">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F1F3D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9B8C34">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A511C4">
            <w:pPr>
              <w:jc w:val="center"/>
            </w:pPr>
            <w:r>
              <w:rPr>
                <w:rFonts w:ascii="宋体" w:hAnsi="宋体" w:eastAsia="宋体"/>
                <w:sz w:val="16"/>
              </w:rPr>
              <w:t>=2.66万元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48A9D8">
            <w:pPr>
              <w:jc w:val="center"/>
            </w:pPr>
            <w:r>
              <w:rPr>
                <w:rFonts w:ascii="宋体" w:hAnsi="宋体" w:eastAsia="宋体"/>
                <w:sz w:val="16"/>
              </w:rPr>
              <w:t>66.5%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B39AA9">
            <w:pPr>
              <w:jc w:val="center"/>
            </w:pPr>
            <w:r>
              <w:rPr>
                <w:rFonts w:ascii="宋体" w:hAnsi="宋体" w:eastAsia="宋体"/>
                <w:sz w:val="16"/>
              </w:rPr>
              <w:t>3.33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E261BB">
            <w:pPr>
              <w:jc w:val="center"/>
            </w:pPr>
            <w:r>
              <w:rPr>
                <w:rFonts w:ascii="宋体" w:hAnsi="宋体" w:eastAsia="宋体"/>
                <w:sz w:val="16"/>
              </w:rPr>
              <w:t>绩效目标值的设定为预估金额，与实际发生额有偏差。</w:t>
            </w:r>
          </w:p>
        </w:tc>
      </w:tr>
      <w:tr w14:paraId="62F35D0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28445C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23CC2E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B21600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8FE31F">
            <w:pPr>
              <w:jc w:val="center"/>
            </w:pPr>
            <w:r>
              <w:rPr>
                <w:rFonts w:ascii="宋体" w:hAnsi="宋体" w:eastAsia="宋体"/>
                <w:sz w:val="16"/>
              </w:rPr>
              <w:t>每次缴纳水电费成本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D42C0D">
            <w:pPr>
              <w:jc w:val="center"/>
            </w:pPr>
            <w:r>
              <w:rPr>
                <w:rFonts w:ascii="宋体" w:hAnsi="宋体" w:eastAsia="宋体"/>
                <w:sz w:val="16"/>
              </w:rPr>
              <w:t>&lt;=5万元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3A0143">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A215AD">
            <w:pPr>
              <w:jc w:val="center"/>
            </w:pPr>
            <w:r>
              <w:rPr>
                <w:rFonts w:ascii="宋体" w:hAnsi="宋体" w:eastAsia="宋体"/>
                <w:sz w:val="16"/>
              </w:rPr>
              <w:t>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099225">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DC141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5636A7">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59EFEE">
            <w:pPr>
              <w:jc w:val="center"/>
            </w:pPr>
            <w:r>
              <w:rPr>
                <w:rFonts w:ascii="宋体" w:hAnsi="宋体" w:eastAsia="宋体"/>
                <w:sz w:val="16"/>
              </w:rPr>
              <w:t>=0.6万元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99902E">
            <w:pPr>
              <w:jc w:val="center"/>
            </w:pPr>
            <w:r>
              <w:rPr>
                <w:rFonts w:ascii="宋体" w:hAnsi="宋体" w:eastAsia="宋体"/>
                <w:sz w:val="16"/>
              </w:rPr>
              <w:t>12%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A275B1">
            <w:pPr>
              <w:jc w:val="center"/>
            </w:pPr>
            <w:r>
              <w:rPr>
                <w:rFonts w:ascii="宋体" w:hAnsi="宋体" w:eastAsia="宋体"/>
                <w:sz w:val="16"/>
              </w:rPr>
              <w:t>0.6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9DA2F5">
            <w:pPr>
              <w:jc w:val="center"/>
            </w:pPr>
            <w:r>
              <w:rPr>
                <w:rFonts w:ascii="宋体" w:hAnsi="宋体" w:eastAsia="宋体"/>
                <w:sz w:val="16"/>
              </w:rPr>
              <w:t>绩效目标值的设定为预估金额，与实际发生额有偏差。</w:t>
            </w:r>
          </w:p>
        </w:tc>
      </w:tr>
      <w:tr w14:paraId="17023F4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851FA1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A59E69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3FC3B5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15052A">
            <w:pPr>
              <w:jc w:val="center"/>
            </w:pPr>
            <w:r>
              <w:rPr>
                <w:rFonts w:ascii="宋体" w:hAnsi="宋体" w:eastAsia="宋体"/>
                <w:sz w:val="16"/>
              </w:rPr>
              <w:t>每次教师培训成本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392B2D">
            <w:pPr>
              <w:jc w:val="center"/>
            </w:pPr>
            <w:r>
              <w:rPr>
                <w:rFonts w:ascii="宋体" w:hAnsi="宋体" w:eastAsia="宋体"/>
                <w:sz w:val="16"/>
              </w:rPr>
              <w:t>&lt;=3.7万元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C6F2EF">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CC7AE9">
            <w:pPr>
              <w:jc w:val="center"/>
            </w:pPr>
            <w:r>
              <w:rPr>
                <w:rFonts w:ascii="宋体" w:hAnsi="宋体" w:eastAsia="宋体"/>
                <w:sz w:val="16"/>
              </w:rPr>
              <w:t>2.5万元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33FDB0">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469B1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73AC31">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B94973">
            <w:pPr>
              <w:jc w:val="center"/>
            </w:pPr>
            <w:r>
              <w:rPr>
                <w:rFonts w:ascii="宋体" w:hAnsi="宋体" w:eastAsia="宋体"/>
                <w:sz w:val="16"/>
              </w:rPr>
              <w:t>=1.44万元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8A822A">
            <w:pPr>
              <w:jc w:val="center"/>
            </w:pPr>
            <w:r>
              <w:rPr>
                <w:rFonts w:ascii="宋体" w:hAnsi="宋体" w:eastAsia="宋体"/>
                <w:sz w:val="16"/>
              </w:rPr>
              <w:t>38.92%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1EE045">
            <w:pPr>
              <w:jc w:val="center"/>
            </w:pPr>
            <w:r>
              <w:rPr>
                <w:rFonts w:ascii="宋体" w:hAnsi="宋体" w:eastAsia="宋体"/>
                <w:sz w:val="16"/>
              </w:rPr>
              <w:t>1.95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A1D5FF">
            <w:pPr>
              <w:jc w:val="center"/>
            </w:pPr>
            <w:r>
              <w:rPr>
                <w:rFonts w:ascii="宋体" w:hAnsi="宋体" w:eastAsia="宋体"/>
                <w:sz w:val="16"/>
              </w:rPr>
              <w:t>绩效目标值的设定为预估金额，与实际发生额有偏差。</w:t>
            </w:r>
          </w:p>
        </w:tc>
      </w:tr>
      <w:tr w14:paraId="0896A27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92F202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E835E7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BA1AF4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25A9F1">
            <w:pPr>
              <w:jc w:val="center"/>
            </w:pPr>
            <w:r>
              <w:rPr>
                <w:rFonts w:ascii="宋体" w:hAnsi="宋体" w:eastAsia="宋体"/>
                <w:sz w:val="16"/>
              </w:rPr>
              <w:t>日常维修成本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FADE3E">
            <w:pPr>
              <w:jc w:val="center"/>
            </w:pPr>
            <w:r>
              <w:rPr>
                <w:rFonts w:ascii="宋体" w:hAnsi="宋体" w:eastAsia="宋体"/>
                <w:sz w:val="16"/>
              </w:rPr>
              <w:t>&lt;=5.3万元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5DEE65">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654D5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EF8A3F">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88064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7D1F33">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43EF37">
            <w:pPr>
              <w:jc w:val="center"/>
            </w:pPr>
            <w:r>
              <w:rPr>
                <w:rFonts w:ascii="宋体" w:hAnsi="宋体" w:eastAsia="宋体"/>
                <w:sz w:val="16"/>
              </w:rPr>
              <w:t>=1.53万元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037F42">
            <w:pPr>
              <w:jc w:val="center"/>
            </w:pPr>
            <w:r>
              <w:rPr>
                <w:rFonts w:ascii="宋体" w:hAnsi="宋体" w:eastAsia="宋体"/>
                <w:sz w:val="16"/>
              </w:rPr>
              <w:t>28.87%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7973C2">
            <w:pPr>
              <w:jc w:val="center"/>
            </w:pPr>
            <w:r>
              <w:rPr>
                <w:rFonts w:ascii="宋体" w:hAnsi="宋体" w:eastAsia="宋体"/>
                <w:sz w:val="16"/>
              </w:rPr>
              <w:t>1.44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1CC2AC">
            <w:pPr>
              <w:jc w:val="center"/>
            </w:pPr>
            <w:r>
              <w:rPr>
                <w:rFonts w:ascii="宋体" w:hAnsi="宋体" w:eastAsia="宋体"/>
                <w:sz w:val="16"/>
              </w:rPr>
              <w:t>绩效目标值的设定为预估金额，与实际发生额有偏差。</w:t>
            </w:r>
          </w:p>
        </w:tc>
      </w:tr>
      <w:tr w14:paraId="07EAED5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82315B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29D0FA">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5B6B5C">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1F425B">
            <w:pPr>
              <w:jc w:val="center"/>
            </w:pPr>
            <w:r>
              <w:rPr>
                <w:rFonts w:ascii="宋体" w:hAnsi="宋体" w:eastAsia="宋体"/>
                <w:sz w:val="16"/>
              </w:rPr>
              <w:t>提高学校教学质量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6B3752">
            <w:pPr>
              <w:jc w:val="center"/>
            </w:pPr>
            <w:r>
              <w:rPr>
                <w:rFonts w:ascii="宋体" w:hAnsi="宋体" w:eastAsia="宋体"/>
                <w:sz w:val="16"/>
              </w:rPr>
              <w:t>有效提高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437C83">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3C370D">
            <w:pPr>
              <w:jc w:val="center"/>
            </w:pPr>
            <w:r>
              <w:rPr>
                <w:rFonts w:ascii="宋体" w:hAnsi="宋体" w:eastAsia="宋体"/>
                <w:sz w:val="16"/>
              </w:rPr>
              <w:t>有效提高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3D2F26">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E2E5F6">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7A0BB3">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17322B">
            <w:pPr>
              <w:jc w:val="center"/>
            </w:pPr>
            <w:r>
              <w:rPr>
                <w:rFonts w:ascii="宋体" w:hAnsi="宋体" w:eastAsia="宋体"/>
                <w:sz w:val="16"/>
              </w:rPr>
              <w:t>完全达到预期效果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2293A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83ABBD">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01A42A">
            <w:pPr>
              <w:jc w:val="center"/>
            </w:pPr>
          </w:p>
        </w:tc>
      </w:tr>
      <w:tr w14:paraId="3875AB8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1ACB7B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D158E3">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75E0EB">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7EB5FC">
            <w:pPr>
              <w:jc w:val="center"/>
            </w:pPr>
            <w:r>
              <w:rPr>
                <w:rFonts w:ascii="宋体" w:hAnsi="宋体" w:eastAsia="宋体"/>
                <w:sz w:val="16"/>
              </w:rPr>
              <w:t>参加培训教师满意度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3A7853">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036A3B">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A62F11">
            <w:pPr>
              <w:jc w:val="center"/>
            </w:pPr>
            <w:r>
              <w:rPr>
                <w:rFonts w:ascii="宋体" w:hAnsi="宋体" w:eastAsia="宋体"/>
                <w:sz w:val="16"/>
              </w:rPr>
              <w:t>98%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36C74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EBD1B1">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932A9F">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15C307">
            <w:pPr>
              <w:jc w:val="center"/>
            </w:pPr>
            <w:r>
              <w:rPr>
                <w:rFonts w:ascii="宋体" w:hAnsi="宋体" w:eastAsia="宋体"/>
                <w:sz w:val="16"/>
              </w:rPr>
              <w:t>=99.75%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46C208">
            <w:pPr>
              <w:jc w:val="center"/>
            </w:pPr>
            <w:r>
              <w:rPr>
                <w:rFonts w:ascii="宋体" w:hAnsi="宋体" w:eastAsia="宋体"/>
                <w:sz w:val="16"/>
              </w:rPr>
              <w:t>105%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38329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035DD1">
            <w:pPr>
              <w:jc w:val="center"/>
            </w:pPr>
            <w:r>
              <w:rPr>
                <w:rFonts w:ascii="宋体" w:hAnsi="宋体" w:eastAsia="宋体"/>
                <w:sz w:val="16"/>
              </w:rPr>
              <w:t>根据调查问卷计算，参加培训的教师对培训活动满意率达到99.75%。</w:t>
            </w:r>
          </w:p>
        </w:tc>
      </w:tr>
      <w:tr w14:paraId="405B865B">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54D50407">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3DCB21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C914D8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D22A2C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432D2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4F7E13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652512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B398B7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D56920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459AD0">
            <w:pPr>
              <w:jc w:val="center"/>
            </w:pPr>
            <w:r>
              <w:rPr>
                <w:rFonts w:ascii="宋体" w:hAnsi="宋体" w:eastAsia="宋体"/>
                <w:sz w:val="16"/>
              </w:rPr>
              <w:t>77.9分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8CEE36A"/>
        </w:tc>
      </w:tr>
    </w:tbl>
    <w:p w14:paraId="7FD494CD">
      <w:r>
        <w:br w:type="page"/>
      </w:r>
    </w:p>
    <w:tbl>
      <w:tblPr>
        <w:tblStyle w:val="9"/>
        <w:tblW w:w="0" w:type="auto"/>
        <w:tblInd w:w="0" w:type="dxa"/>
        <w:tblLayout w:type="autofit"/>
        <w:tblCellMar>
          <w:top w:w="0" w:type="dxa"/>
          <w:left w:w="108" w:type="dxa"/>
          <w:bottom w:w="0" w:type="dxa"/>
          <w:right w:w="108" w:type="dxa"/>
        </w:tblCellMar>
      </w:tblPr>
      <w:tblGrid>
        <w:gridCol w:w="621"/>
        <w:gridCol w:w="603"/>
        <w:gridCol w:w="603"/>
        <w:gridCol w:w="603"/>
        <w:gridCol w:w="696"/>
        <w:gridCol w:w="603"/>
        <w:gridCol w:w="621"/>
        <w:gridCol w:w="612"/>
        <w:gridCol w:w="603"/>
        <w:gridCol w:w="603"/>
        <w:gridCol w:w="856"/>
        <w:gridCol w:w="776"/>
        <w:gridCol w:w="630"/>
        <w:gridCol w:w="630"/>
      </w:tblGrid>
      <w:tr w14:paraId="1BE8ED5E">
        <w:tblPrEx>
          <w:tblCellMar>
            <w:top w:w="0" w:type="dxa"/>
            <w:left w:w="108" w:type="dxa"/>
            <w:bottom w:w="0" w:type="dxa"/>
            <w:right w:w="108" w:type="dxa"/>
          </w:tblCellMar>
        </w:tblPrEx>
        <w:tc>
          <w:tcPr>
            <w:tcW w:w="8848" w:type="dxa"/>
            <w:gridSpan w:val="14"/>
            <w:vAlign w:val="center"/>
          </w:tcPr>
          <w:p w14:paraId="56074442">
            <w:pPr>
              <w:jc w:val="center"/>
            </w:pPr>
            <w:r>
              <w:rPr>
                <w:rFonts w:ascii="宋体" w:hAnsi="宋体" w:eastAsia="宋体"/>
                <w:sz w:val="24"/>
              </w:rPr>
              <w:t>项目支出绩效自评表</w:t>
            </w:r>
          </w:p>
        </w:tc>
      </w:tr>
      <w:tr w14:paraId="1ECBD63C">
        <w:tblPrEx>
          <w:tblCellMar>
            <w:top w:w="0" w:type="dxa"/>
            <w:left w:w="108" w:type="dxa"/>
            <w:bottom w:w="0" w:type="dxa"/>
            <w:right w:w="108" w:type="dxa"/>
          </w:tblCellMar>
        </w:tblPrEx>
        <w:tc>
          <w:tcPr>
            <w:tcW w:w="8848" w:type="dxa"/>
            <w:gridSpan w:val="14"/>
            <w:vAlign w:val="center"/>
          </w:tcPr>
          <w:p w14:paraId="06547E98">
            <w:pPr>
              <w:jc w:val="center"/>
            </w:pPr>
            <w:r>
              <w:rPr>
                <w:rFonts w:ascii="宋体" w:hAnsi="宋体" w:eastAsia="宋体"/>
                <w:sz w:val="24"/>
              </w:rPr>
              <w:t>(2024年度)</w:t>
            </w:r>
          </w:p>
        </w:tc>
      </w:tr>
      <w:tr w14:paraId="12F22DA6">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EFA2EC">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5D4A8E47">
            <w:pPr>
              <w:jc w:val="center"/>
            </w:pPr>
            <w:r>
              <w:rPr>
                <w:rFonts w:ascii="宋体" w:hAnsi="宋体" w:eastAsia="宋体"/>
                <w:sz w:val="16"/>
              </w:rPr>
              <w:t>乌财科教</w:t>
            </w:r>
            <w:r>
              <w:rPr>
                <w:rFonts w:hint="eastAsia" w:ascii="宋体" w:hAnsi="宋体"/>
                <w:sz w:val="16"/>
                <w:lang w:eastAsia="zh-CN"/>
              </w:rPr>
              <w:t>〔2023〕170号</w:t>
            </w:r>
            <w:r>
              <w:rPr>
                <w:rFonts w:ascii="宋体" w:hAnsi="宋体" w:eastAsia="宋体"/>
                <w:sz w:val="16"/>
              </w:rPr>
              <w:t>关于提前下达2024年自治区教育项目经费预算的通知</w:t>
            </w:r>
          </w:p>
        </w:tc>
      </w:tr>
      <w:tr w14:paraId="5B51C532">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CDE818">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A8368D9">
            <w:pPr>
              <w:jc w:val="center"/>
            </w:pPr>
            <w:r>
              <w:rPr>
                <w:rFonts w:ascii="宋体" w:hAnsi="宋体" w:eastAsia="宋体"/>
                <w:sz w:val="16"/>
              </w:rPr>
              <w:t>乌鲁木齐市水磨沟区教育局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8B94D2">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326A0178">
            <w:pPr>
              <w:jc w:val="center"/>
            </w:pPr>
            <w:r>
              <w:rPr>
                <w:rFonts w:ascii="宋体" w:hAnsi="宋体" w:eastAsia="宋体"/>
                <w:sz w:val="16"/>
              </w:rPr>
              <w:t>乌鲁木齐市第六十四中学</w:t>
            </w:r>
          </w:p>
        </w:tc>
      </w:tr>
      <w:tr w14:paraId="2BA55364">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B3E02AB">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FB282E6">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3F6791F">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47F49A6">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47DB4A4">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13B24B2">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7123CBF">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1F8C3C">
            <w:pPr>
              <w:jc w:val="center"/>
            </w:pPr>
            <w:r>
              <w:rPr>
                <w:rFonts w:ascii="宋体" w:hAnsi="宋体" w:eastAsia="宋体"/>
                <w:sz w:val="16"/>
              </w:rPr>
              <w:t>得分</w:t>
            </w:r>
          </w:p>
        </w:tc>
      </w:tr>
      <w:tr w14:paraId="3BCEB99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C3480BB"/>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098BAB4">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AD33898">
            <w:pPr>
              <w:jc w:val="center"/>
            </w:pPr>
            <w:r>
              <w:rPr>
                <w:rFonts w:ascii="宋体" w:hAnsi="宋体" w:eastAsia="宋体"/>
                <w:sz w:val="16"/>
              </w:rPr>
              <w:t>6.85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4793FC0">
            <w:pPr>
              <w:jc w:val="center"/>
            </w:pPr>
            <w:r>
              <w:rPr>
                <w:rFonts w:ascii="宋体" w:hAnsi="宋体" w:eastAsia="宋体"/>
                <w:sz w:val="16"/>
              </w:rPr>
              <w:t>6.85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6038429">
            <w:pPr>
              <w:jc w:val="center"/>
            </w:pPr>
            <w:r>
              <w:rPr>
                <w:rFonts w:ascii="宋体" w:hAnsi="宋体" w:eastAsia="宋体"/>
                <w:sz w:val="16"/>
              </w:rPr>
              <w:t>6.85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CA9FA8E">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97434BA">
            <w:pPr>
              <w:jc w:val="center"/>
            </w:pPr>
            <w:r>
              <w:rPr>
                <w:rFonts w:ascii="宋体" w:hAnsi="宋体" w:eastAsia="宋体"/>
                <w:sz w:val="16"/>
              </w:rPr>
              <w:t>100.0%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221864">
            <w:pPr>
              <w:jc w:val="center"/>
            </w:pPr>
            <w:r>
              <w:rPr>
                <w:rFonts w:ascii="宋体" w:hAnsi="宋体" w:eastAsia="宋体"/>
                <w:sz w:val="16"/>
              </w:rPr>
              <w:t>10.00分</w:t>
            </w:r>
          </w:p>
        </w:tc>
      </w:tr>
      <w:tr w14:paraId="45179B8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2A8B997"/>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25E570B">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FCDA108">
            <w:pPr>
              <w:jc w:val="center"/>
            </w:pPr>
            <w:r>
              <w:rPr>
                <w:rFonts w:ascii="宋体" w:hAnsi="宋体" w:eastAsia="宋体"/>
                <w:sz w:val="16"/>
              </w:rPr>
              <w:t>6.85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B9F2F86">
            <w:pPr>
              <w:jc w:val="center"/>
            </w:pPr>
            <w:r>
              <w:rPr>
                <w:rFonts w:ascii="宋体" w:hAnsi="宋体" w:eastAsia="宋体"/>
                <w:sz w:val="16"/>
              </w:rPr>
              <w:t>6.85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7299616">
            <w:pPr>
              <w:jc w:val="center"/>
            </w:pPr>
            <w:r>
              <w:rPr>
                <w:rFonts w:ascii="宋体" w:hAnsi="宋体" w:eastAsia="宋体"/>
                <w:sz w:val="16"/>
              </w:rPr>
              <w:t>6.85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F50B9AC">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D41023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8E0FDE">
            <w:pPr>
              <w:jc w:val="center"/>
            </w:pPr>
            <w:r>
              <w:rPr>
                <w:rFonts w:ascii="宋体" w:hAnsi="宋体" w:eastAsia="宋体"/>
                <w:sz w:val="16"/>
              </w:rPr>
              <w:t>-</w:t>
            </w:r>
          </w:p>
        </w:tc>
      </w:tr>
      <w:tr w14:paraId="680A2B2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EDED64C"/>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9ECB69E">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66F98E3">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3B29250">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00BC748">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25A6E94">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B38F8A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420DD4">
            <w:pPr>
              <w:jc w:val="center"/>
            </w:pPr>
            <w:r>
              <w:rPr>
                <w:rFonts w:ascii="宋体" w:hAnsi="宋体" w:eastAsia="宋体"/>
                <w:sz w:val="16"/>
              </w:rPr>
              <w:t>-</w:t>
            </w:r>
          </w:p>
        </w:tc>
      </w:tr>
      <w:tr w14:paraId="579B3236">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42CEAE5">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849BC93">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BE662E6">
            <w:pPr>
              <w:jc w:val="center"/>
            </w:pPr>
            <w:r>
              <w:rPr>
                <w:rFonts w:ascii="宋体" w:hAnsi="宋体" w:eastAsia="宋体"/>
                <w:sz w:val="16"/>
              </w:rPr>
              <w:t>总体目标完成情况</w:t>
            </w:r>
          </w:p>
        </w:tc>
      </w:tr>
      <w:tr w14:paraId="5567852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43F275D"/>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AFAA7D1">
            <w:pPr>
              <w:jc w:val="both"/>
            </w:pPr>
            <w:r>
              <w:rPr>
                <w:rFonts w:ascii="宋体" w:hAnsi="宋体" w:eastAsia="宋体"/>
                <w:sz w:val="16"/>
              </w:rPr>
              <w:t>根据项目制定总目标设定产出、效益指标等，项目完成产出设定的指标</w:t>
            </w:r>
            <w:r>
              <w:rPr>
                <w:rFonts w:hint="eastAsia" w:ascii="宋体" w:hAnsi="宋体"/>
                <w:sz w:val="16"/>
                <w:lang w:eastAsia="zh-CN"/>
              </w:rPr>
              <w:t>主要</w:t>
            </w:r>
            <w:r>
              <w:rPr>
                <w:rFonts w:ascii="宋体" w:hAnsi="宋体" w:eastAsia="宋体"/>
                <w:sz w:val="16"/>
              </w:rPr>
              <w:t>是量化指标，资金使用合法合规。本项目共计发放临聘教师补助15人，发放次数1次，每人每次发放补助资金4566元。该项目具体开支范围：用于支付临聘教师基本工资及社保费用。该项目用于保障临聘教师相关工资经费，并提高教学质量。</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6F09211">
            <w:pPr>
              <w:jc w:val="both"/>
            </w:pPr>
            <w:r>
              <w:rPr>
                <w:rFonts w:ascii="宋体" w:hAnsi="宋体" w:eastAsia="宋体"/>
                <w:sz w:val="16"/>
              </w:rPr>
              <w:t>共计发放临聘教师补助22人，发放次数1次，平均每人每次发放补助资金3115.23元。该项目用于支付临聘教师基本工资及社保费用。保障了临聘教师生活待遇，提高自聘教师工作积极性，同时提高了教学质量。</w:t>
            </w:r>
          </w:p>
        </w:tc>
      </w:tr>
      <w:tr w14:paraId="7D258EB1">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30FFB00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9805B9">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D0CF3B">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EF22C7">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ACFA9A">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82C801">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4F285D">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D0B8D9">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A19368">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224623">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C8C999">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36A729">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72ACCC">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B6CCD8">
            <w:pPr>
              <w:jc w:val="center"/>
            </w:pPr>
            <w:r>
              <w:rPr>
                <w:rFonts w:ascii="宋体" w:hAnsi="宋体" w:eastAsia="宋体"/>
                <w:sz w:val="16"/>
              </w:rPr>
              <w:t>偏差原因分析及改进措施</w:t>
            </w:r>
          </w:p>
        </w:tc>
      </w:tr>
      <w:tr w14:paraId="0CEBBAE6">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C2190D5">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E1D7CF0">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9098C1A">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E340EF">
            <w:pPr>
              <w:jc w:val="center"/>
            </w:pPr>
            <w:r>
              <w:rPr>
                <w:rFonts w:ascii="宋体" w:hAnsi="宋体" w:eastAsia="宋体"/>
                <w:sz w:val="16"/>
              </w:rPr>
              <w:t>支持教学代课教师数量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EE399C">
            <w:pPr>
              <w:jc w:val="center"/>
            </w:pPr>
            <w:r>
              <w:rPr>
                <w:rFonts w:ascii="宋体" w:hAnsi="宋体" w:eastAsia="宋体"/>
                <w:sz w:val="16"/>
              </w:rPr>
              <w:t>&gt;=15人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B92694">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DF6AA0">
            <w:pPr>
              <w:jc w:val="center"/>
            </w:pPr>
            <w:r>
              <w:rPr>
                <w:rFonts w:ascii="宋体" w:hAnsi="宋体" w:eastAsia="宋体"/>
                <w:sz w:val="16"/>
              </w:rPr>
              <w:t>19人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90394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796C0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56E321">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D30AB5">
            <w:pPr>
              <w:jc w:val="center"/>
            </w:pPr>
            <w:r>
              <w:rPr>
                <w:rFonts w:ascii="宋体" w:hAnsi="宋体" w:eastAsia="宋体"/>
                <w:sz w:val="16"/>
              </w:rPr>
              <w:t>=22人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3FD782">
            <w:pPr>
              <w:jc w:val="center"/>
            </w:pPr>
            <w:r>
              <w:rPr>
                <w:rFonts w:ascii="宋体" w:hAnsi="宋体" w:eastAsia="宋体"/>
                <w:sz w:val="16"/>
              </w:rPr>
              <w:t>146.67%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E7A4A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4605C7">
            <w:pPr>
              <w:jc w:val="center"/>
            </w:pPr>
            <w:r>
              <w:rPr>
                <w:rFonts w:ascii="宋体" w:hAnsi="宋体" w:eastAsia="宋体"/>
                <w:sz w:val="16"/>
              </w:rPr>
              <w:t>实际发放人数大于设定的目标值15人，因此造成偏差。</w:t>
            </w:r>
          </w:p>
        </w:tc>
      </w:tr>
      <w:tr w14:paraId="6C94024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7B78EA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4FB9C9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64F705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A5BD4E">
            <w:pPr>
              <w:jc w:val="center"/>
            </w:pPr>
            <w:r>
              <w:rPr>
                <w:rFonts w:ascii="宋体" w:hAnsi="宋体" w:eastAsia="宋体"/>
                <w:sz w:val="16"/>
              </w:rPr>
              <w:t>工资发放次数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DAE273">
            <w:pPr>
              <w:jc w:val="center"/>
            </w:pPr>
            <w:r>
              <w:rPr>
                <w:rFonts w:ascii="宋体" w:hAnsi="宋体" w:eastAsia="宋体"/>
                <w:sz w:val="16"/>
              </w:rPr>
              <w:t>&gt;=1次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9D7FC6">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F3B260">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3247A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3353B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C1716D">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A237DD">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E6BDC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CDF3A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81745F">
            <w:pPr>
              <w:jc w:val="center"/>
            </w:pPr>
          </w:p>
        </w:tc>
      </w:tr>
      <w:tr w14:paraId="00BF26C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B343E8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DB4DE8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86AAFA">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178278">
            <w:pPr>
              <w:jc w:val="center"/>
            </w:pPr>
            <w:r>
              <w:rPr>
                <w:rFonts w:ascii="宋体" w:hAnsi="宋体" w:eastAsia="宋体"/>
                <w:sz w:val="16"/>
              </w:rPr>
              <w:t>补助资格符合率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5BCB7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106470">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EA00A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0EEA0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B5220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1EFDB7">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36CF6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B14AC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1464C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3D020F">
            <w:pPr>
              <w:jc w:val="center"/>
            </w:pPr>
          </w:p>
        </w:tc>
      </w:tr>
      <w:tr w14:paraId="0FBF464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3802F4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AF6E10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9043A3">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5C7838">
            <w:pPr>
              <w:jc w:val="center"/>
            </w:pPr>
            <w:r>
              <w:rPr>
                <w:rFonts w:ascii="宋体" w:hAnsi="宋体" w:eastAsia="宋体"/>
                <w:sz w:val="16"/>
              </w:rPr>
              <w:t>补助发放及时率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B84E1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1FECD5">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29427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561DE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24B20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CA4676">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96E63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F6625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5FC78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8A1E2C">
            <w:pPr>
              <w:jc w:val="center"/>
            </w:pPr>
          </w:p>
        </w:tc>
      </w:tr>
      <w:tr w14:paraId="19B2AD9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A291BE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103448">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DDF97E">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962D96">
            <w:pPr>
              <w:jc w:val="center"/>
            </w:pPr>
            <w:r>
              <w:rPr>
                <w:rFonts w:ascii="宋体" w:hAnsi="宋体" w:eastAsia="宋体"/>
                <w:sz w:val="16"/>
              </w:rPr>
              <w:t>发放代课教师补助资金标准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D10BF6">
            <w:pPr>
              <w:jc w:val="center"/>
            </w:pPr>
            <w:r>
              <w:rPr>
                <w:rFonts w:ascii="宋体" w:hAnsi="宋体" w:eastAsia="宋体"/>
                <w:sz w:val="16"/>
              </w:rPr>
              <w:t>&lt;=4600元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5F2078">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D5F3D3">
            <w:pPr>
              <w:jc w:val="center"/>
            </w:pPr>
            <w:r>
              <w:rPr>
                <w:rFonts w:ascii="宋体" w:hAnsi="宋体" w:eastAsia="宋体"/>
                <w:sz w:val="16"/>
              </w:rPr>
              <w:t>4600元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A3CDE7">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4AE6D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2234EC">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0F5800">
            <w:pPr>
              <w:jc w:val="center"/>
            </w:pPr>
            <w:r>
              <w:rPr>
                <w:rFonts w:ascii="宋体" w:hAnsi="宋体" w:eastAsia="宋体"/>
                <w:sz w:val="16"/>
              </w:rPr>
              <w:t>=3115.23元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3F2748">
            <w:pPr>
              <w:jc w:val="center"/>
            </w:pPr>
            <w:r>
              <w:rPr>
                <w:rFonts w:ascii="宋体" w:hAnsi="宋体" w:eastAsia="宋体"/>
                <w:sz w:val="16"/>
              </w:rPr>
              <w:t>67.72%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32DF2E">
            <w:pPr>
              <w:jc w:val="center"/>
            </w:pPr>
            <w:r>
              <w:rPr>
                <w:rFonts w:ascii="宋体" w:hAnsi="宋体" w:eastAsia="宋体"/>
                <w:sz w:val="16"/>
              </w:rPr>
              <w:t>13.54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D018F8">
            <w:pPr>
              <w:jc w:val="center"/>
            </w:pPr>
            <w:r>
              <w:rPr>
                <w:rFonts w:ascii="宋体" w:hAnsi="宋体" w:eastAsia="宋体"/>
                <w:sz w:val="16"/>
              </w:rPr>
              <w:t>补助资金取平均值计算，人数有变动，因此造成偏差。</w:t>
            </w:r>
          </w:p>
        </w:tc>
      </w:tr>
      <w:tr w14:paraId="75A66E2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2285A5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5AAC4F">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B94B54">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6D8DFE">
            <w:pPr>
              <w:jc w:val="center"/>
            </w:pPr>
            <w:r>
              <w:rPr>
                <w:rFonts w:ascii="宋体" w:hAnsi="宋体" w:eastAsia="宋体"/>
                <w:sz w:val="16"/>
              </w:rPr>
              <w:t>保障教育事业正常开展</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799B1E">
            <w:pPr>
              <w:jc w:val="center"/>
            </w:pPr>
            <w:r>
              <w:rPr>
                <w:rFonts w:ascii="宋体" w:hAnsi="宋体" w:eastAsia="宋体"/>
                <w:sz w:val="16"/>
              </w:rPr>
              <w:t>有效保障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06B5EA">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5F4E24">
            <w:pPr>
              <w:jc w:val="center"/>
            </w:pPr>
            <w:r>
              <w:rPr>
                <w:rFonts w:ascii="宋体" w:hAnsi="宋体" w:eastAsia="宋体"/>
                <w:sz w:val="16"/>
              </w:rPr>
              <w:t>有效保障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31B803">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792183">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A9299A">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A247AC">
            <w:pPr>
              <w:jc w:val="center"/>
            </w:pPr>
            <w:r>
              <w:rPr>
                <w:rFonts w:ascii="宋体" w:hAnsi="宋体" w:eastAsia="宋体"/>
                <w:sz w:val="16"/>
              </w:rPr>
              <w:t>完全达到预期效果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872BA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96306A">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0582AA">
            <w:pPr>
              <w:jc w:val="center"/>
            </w:pPr>
          </w:p>
        </w:tc>
      </w:tr>
      <w:tr w14:paraId="20591CF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73183F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720C02">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2F6E45">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F5EB6C">
            <w:pPr>
              <w:jc w:val="center"/>
            </w:pPr>
            <w:r>
              <w:rPr>
                <w:rFonts w:ascii="宋体" w:hAnsi="宋体" w:eastAsia="宋体"/>
                <w:sz w:val="16"/>
              </w:rPr>
              <w:t>自聘教师满意度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153CA8">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2F3B9A">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38594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625D7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A497F3">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7F7D5C">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1FD978">
            <w:pPr>
              <w:jc w:val="center"/>
            </w:pPr>
            <w:r>
              <w:rPr>
                <w:rFonts w:ascii="宋体" w:hAnsi="宋体" w:eastAsia="宋体"/>
                <w:sz w:val="16"/>
              </w:rPr>
              <w:t>=99.5%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9C3E09">
            <w:pPr>
              <w:jc w:val="center"/>
            </w:pPr>
            <w:r>
              <w:rPr>
                <w:rFonts w:ascii="宋体" w:hAnsi="宋体" w:eastAsia="宋体"/>
                <w:sz w:val="16"/>
              </w:rPr>
              <w:t>104.74%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4378A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38C944">
            <w:pPr>
              <w:jc w:val="center"/>
            </w:pPr>
            <w:r>
              <w:rPr>
                <w:rFonts w:ascii="宋体" w:hAnsi="宋体" w:eastAsia="宋体"/>
                <w:sz w:val="16"/>
              </w:rPr>
              <w:t>根据调查问卷计算,自聘教师对补助发放满意率达到99.5%</w:t>
            </w:r>
          </w:p>
        </w:tc>
      </w:tr>
      <w:tr w14:paraId="06B99378">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4F62A7BA">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4A287B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60C931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F14B71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D2F49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0C540D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92BC53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205B67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CB6DE4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0946FD">
            <w:pPr>
              <w:jc w:val="center"/>
            </w:pPr>
            <w:r>
              <w:rPr>
                <w:rFonts w:ascii="宋体" w:hAnsi="宋体" w:eastAsia="宋体"/>
                <w:sz w:val="16"/>
              </w:rPr>
              <w:t>93.54分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661504E"/>
        </w:tc>
      </w:tr>
    </w:tbl>
    <w:p w14:paraId="5769F85B">
      <w:r>
        <w:br w:type="page"/>
      </w:r>
    </w:p>
    <w:tbl>
      <w:tblPr>
        <w:tblStyle w:val="9"/>
        <w:tblW w:w="0" w:type="auto"/>
        <w:tblInd w:w="0" w:type="dxa"/>
        <w:tblLayout w:type="autofit"/>
        <w:tblCellMar>
          <w:top w:w="0" w:type="dxa"/>
          <w:left w:w="108" w:type="dxa"/>
          <w:bottom w:w="0" w:type="dxa"/>
          <w:right w:w="108" w:type="dxa"/>
        </w:tblCellMar>
      </w:tblPr>
      <w:tblGrid>
        <w:gridCol w:w="629"/>
        <w:gridCol w:w="624"/>
        <w:gridCol w:w="624"/>
        <w:gridCol w:w="624"/>
        <w:gridCol w:w="696"/>
        <w:gridCol w:w="624"/>
        <w:gridCol w:w="629"/>
        <w:gridCol w:w="626"/>
        <w:gridCol w:w="624"/>
        <w:gridCol w:w="626"/>
        <w:gridCol w:w="631"/>
        <w:gridCol w:w="776"/>
        <w:gridCol w:w="631"/>
        <w:gridCol w:w="696"/>
      </w:tblGrid>
      <w:tr w14:paraId="0AA57E58">
        <w:tblPrEx>
          <w:tblCellMar>
            <w:top w:w="0" w:type="dxa"/>
            <w:left w:w="108" w:type="dxa"/>
            <w:bottom w:w="0" w:type="dxa"/>
            <w:right w:w="108" w:type="dxa"/>
          </w:tblCellMar>
        </w:tblPrEx>
        <w:tc>
          <w:tcPr>
            <w:tcW w:w="8848" w:type="dxa"/>
            <w:gridSpan w:val="14"/>
            <w:vAlign w:val="center"/>
          </w:tcPr>
          <w:p w14:paraId="513672B8">
            <w:pPr>
              <w:jc w:val="center"/>
            </w:pPr>
            <w:r>
              <w:rPr>
                <w:rFonts w:ascii="宋体" w:hAnsi="宋体" w:eastAsia="宋体"/>
                <w:sz w:val="24"/>
              </w:rPr>
              <w:t>项目支出绩效自评表</w:t>
            </w:r>
          </w:p>
        </w:tc>
      </w:tr>
      <w:tr w14:paraId="5C29EEAA">
        <w:tblPrEx>
          <w:tblCellMar>
            <w:top w:w="0" w:type="dxa"/>
            <w:left w:w="108" w:type="dxa"/>
            <w:bottom w:w="0" w:type="dxa"/>
            <w:right w:w="108" w:type="dxa"/>
          </w:tblCellMar>
        </w:tblPrEx>
        <w:tc>
          <w:tcPr>
            <w:tcW w:w="8848" w:type="dxa"/>
            <w:gridSpan w:val="14"/>
            <w:vAlign w:val="center"/>
          </w:tcPr>
          <w:p w14:paraId="054D9D95">
            <w:pPr>
              <w:jc w:val="center"/>
            </w:pPr>
            <w:r>
              <w:rPr>
                <w:rFonts w:ascii="宋体" w:hAnsi="宋体" w:eastAsia="宋体"/>
                <w:sz w:val="24"/>
              </w:rPr>
              <w:t>(2024年度)</w:t>
            </w:r>
          </w:p>
        </w:tc>
      </w:tr>
      <w:tr w14:paraId="0F0BCBA9">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DFB09C">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5E32C112">
            <w:pPr>
              <w:jc w:val="center"/>
            </w:pPr>
            <w:r>
              <w:rPr>
                <w:rFonts w:ascii="宋体" w:hAnsi="宋体" w:eastAsia="宋体"/>
                <w:sz w:val="16"/>
              </w:rPr>
              <w:t>乌财科教</w:t>
            </w:r>
            <w:r>
              <w:rPr>
                <w:rFonts w:hint="eastAsia" w:ascii="宋体" w:hAnsi="宋体"/>
                <w:sz w:val="16"/>
                <w:lang w:eastAsia="zh-CN"/>
              </w:rPr>
              <w:t>〔2023〕173号</w:t>
            </w:r>
            <w:r>
              <w:rPr>
                <w:rFonts w:ascii="宋体" w:hAnsi="宋体" w:eastAsia="宋体"/>
                <w:sz w:val="16"/>
              </w:rPr>
              <w:t>关于提前下达2024年城乡义务教育补助经费预算[自治区直达]的通知（公用经费-初中）、乌财科教</w:t>
            </w:r>
            <w:r>
              <w:rPr>
                <w:rFonts w:hint="eastAsia" w:ascii="宋体" w:hAnsi="宋体"/>
                <w:sz w:val="16"/>
                <w:lang w:eastAsia="zh-CN"/>
              </w:rPr>
              <w:t>〔2023〕173号</w:t>
            </w:r>
            <w:r>
              <w:rPr>
                <w:rFonts w:ascii="宋体" w:hAnsi="宋体" w:eastAsia="宋体"/>
                <w:sz w:val="16"/>
              </w:rPr>
              <w:t>关于提前下达2024年城乡义务教育补助经费预算[自治区直达]的通知（公用经费-特教）</w:t>
            </w:r>
          </w:p>
        </w:tc>
      </w:tr>
      <w:tr w14:paraId="35CB976B">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3DD73A">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5D487BE">
            <w:pPr>
              <w:jc w:val="center"/>
            </w:pPr>
            <w:r>
              <w:rPr>
                <w:rFonts w:ascii="宋体" w:hAnsi="宋体" w:eastAsia="宋体"/>
                <w:sz w:val="16"/>
              </w:rPr>
              <w:t>乌鲁木齐市水磨沟区教育局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4CD38B">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577CDDCB">
            <w:pPr>
              <w:jc w:val="center"/>
            </w:pPr>
            <w:r>
              <w:rPr>
                <w:rFonts w:ascii="宋体" w:hAnsi="宋体" w:eastAsia="宋体"/>
                <w:sz w:val="16"/>
              </w:rPr>
              <w:t>乌鲁木齐市第六十四中学</w:t>
            </w:r>
          </w:p>
        </w:tc>
      </w:tr>
      <w:tr w14:paraId="69AF6B93">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08860C3">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12856E0">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A5AF70A">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26B289C">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1AD8B4C">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0EE0174">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4C5FBB3">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D865B8">
            <w:pPr>
              <w:jc w:val="center"/>
            </w:pPr>
            <w:r>
              <w:rPr>
                <w:rFonts w:ascii="宋体" w:hAnsi="宋体" w:eastAsia="宋体"/>
                <w:sz w:val="16"/>
              </w:rPr>
              <w:t>得分</w:t>
            </w:r>
          </w:p>
        </w:tc>
      </w:tr>
      <w:tr w14:paraId="7125942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23323AC"/>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C2F7B41">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930DEF0">
            <w:pPr>
              <w:jc w:val="center"/>
            </w:pPr>
            <w:r>
              <w:rPr>
                <w:rFonts w:ascii="宋体" w:hAnsi="宋体" w:eastAsia="宋体"/>
                <w:sz w:val="16"/>
              </w:rPr>
              <w:t>8.14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CB873C4">
            <w:pPr>
              <w:jc w:val="center"/>
            </w:pPr>
            <w:r>
              <w:rPr>
                <w:rFonts w:ascii="宋体" w:hAnsi="宋体" w:eastAsia="宋体"/>
                <w:sz w:val="16"/>
              </w:rPr>
              <w:t>8.14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FEBB49E">
            <w:pPr>
              <w:jc w:val="center"/>
            </w:pPr>
            <w:r>
              <w:rPr>
                <w:rFonts w:ascii="宋体" w:hAnsi="宋体" w:eastAsia="宋体"/>
                <w:sz w:val="16"/>
              </w:rPr>
              <w:t>7.60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A6824D2">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2B8D0CD">
            <w:pPr>
              <w:jc w:val="center"/>
            </w:pPr>
            <w:r>
              <w:rPr>
                <w:rFonts w:ascii="宋体" w:hAnsi="宋体" w:eastAsia="宋体"/>
                <w:sz w:val="16"/>
              </w:rPr>
              <w:t>93.4%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212D91">
            <w:pPr>
              <w:jc w:val="center"/>
            </w:pPr>
            <w:r>
              <w:rPr>
                <w:rFonts w:ascii="宋体" w:hAnsi="宋体" w:eastAsia="宋体"/>
                <w:sz w:val="16"/>
              </w:rPr>
              <w:t>9.34分</w:t>
            </w:r>
          </w:p>
        </w:tc>
      </w:tr>
      <w:tr w14:paraId="6CA27FB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AFD0DE6"/>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2C74349">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77F5E53">
            <w:pPr>
              <w:jc w:val="center"/>
            </w:pPr>
            <w:r>
              <w:rPr>
                <w:rFonts w:ascii="宋体" w:hAnsi="宋体" w:eastAsia="宋体"/>
                <w:sz w:val="16"/>
              </w:rPr>
              <w:t>8.14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8FD5160">
            <w:pPr>
              <w:jc w:val="center"/>
            </w:pPr>
            <w:r>
              <w:rPr>
                <w:rFonts w:ascii="宋体" w:hAnsi="宋体" w:eastAsia="宋体"/>
                <w:sz w:val="16"/>
              </w:rPr>
              <w:t>8.14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5229091">
            <w:pPr>
              <w:jc w:val="center"/>
            </w:pPr>
            <w:r>
              <w:rPr>
                <w:rFonts w:ascii="宋体" w:hAnsi="宋体" w:eastAsia="宋体"/>
                <w:sz w:val="16"/>
              </w:rPr>
              <w:t>7.60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D025947">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110C96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6B2F7A">
            <w:pPr>
              <w:jc w:val="center"/>
            </w:pPr>
            <w:r>
              <w:rPr>
                <w:rFonts w:ascii="宋体" w:hAnsi="宋体" w:eastAsia="宋体"/>
                <w:sz w:val="16"/>
              </w:rPr>
              <w:t>-</w:t>
            </w:r>
          </w:p>
        </w:tc>
      </w:tr>
      <w:tr w14:paraId="6C34D59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59BC9CB"/>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0ADEC41">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6D3B243">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E57605A">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EEEA81B">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8AAB087">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32A894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F7C4D6">
            <w:pPr>
              <w:jc w:val="center"/>
            </w:pPr>
            <w:r>
              <w:rPr>
                <w:rFonts w:ascii="宋体" w:hAnsi="宋体" w:eastAsia="宋体"/>
                <w:sz w:val="16"/>
              </w:rPr>
              <w:t>-</w:t>
            </w:r>
          </w:p>
        </w:tc>
      </w:tr>
      <w:tr w14:paraId="1B68C5F3">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73885F7">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B84759A">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7DAC7EB">
            <w:pPr>
              <w:jc w:val="center"/>
            </w:pPr>
            <w:r>
              <w:rPr>
                <w:rFonts w:ascii="宋体" w:hAnsi="宋体" w:eastAsia="宋体"/>
                <w:sz w:val="16"/>
              </w:rPr>
              <w:t>总体目标完成情况</w:t>
            </w:r>
          </w:p>
        </w:tc>
      </w:tr>
      <w:tr w14:paraId="6EDBC43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BAC5D8B"/>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5E4238D">
            <w:pPr>
              <w:jc w:val="both"/>
            </w:pPr>
            <w:r>
              <w:rPr>
                <w:rFonts w:ascii="宋体" w:hAnsi="宋体" w:eastAsia="宋体"/>
                <w:sz w:val="16"/>
              </w:rPr>
              <w:t>该项目</w:t>
            </w:r>
            <w:r>
              <w:rPr>
                <w:rFonts w:hint="eastAsia" w:ascii="宋体" w:hAnsi="宋体"/>
                <w:sz w:val="16"/>
                <w:lang w:eastAsia="zh-CN"/>
              </w:rPr>
              <w:t>用于</w:t>
            </w:r>
            <w:r>
              <w:rPr>
                <w:rFonts w:ascii="宋体" w:hAnsi="宋体" w:eastAsia="宋体"/>
                <w:sz w:val="16"/>
              </w:rPr>
              <w:t>教学设备设施的购置及电费缴纳，教学设备购置种类不低于3类，每次成本不超过48150元，电费缴纳不低于1次，金额不超过3842元。我校将努力提高教育、教学水平，认真改善办学条件，有效保障学校正常运转，完成教育教学活动和其他日常工作任务等。从而实现该项目的社会效益，提高学校教学水平、改善办学条件。</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5403585">
            <w:pPr>
              <w:jc w:val="both"/>
            </w:pPr>
            <w:r>
              <w:rPr>
                <w:rFonts w:ascii="宋体" w:hAnsi="宋体" w:eastAsia="宋体"/>
                <w:sz w:val="16"/>
              </w:rPr>
              <w:t>该项目</w:t>
            </w:r>
            <w:r>
              <w:rPr>
                <w:rFonts w:hint="eastAsia" w:ascii="宋体" w:hAnsi="宋体"/>
                <w:sz w:val="16"/>
                <w:lang w:eastAsia="zh-CN"/>
              </w:rPr>
              <w:t>用于</w:t>
            </w:r>
            <w:r>
              <w:rPr>
                <w:rFonts w:ascii="宋体" w:hAnsi="宋体" w:eastAsia="宋体"/>
                <w:sz w:val="16"/>
              </w:rPr>
              <w:t>教学设备物品的购买，教学物品购买3类，每类成本平均为2.53万元。改善了办学条件，有效保障了学校正常运转，完成了教育教学活动和其他日常工作任务等。从而实现了该项目的社会效益。</w:t>
            </w:r>
          </w:p>
        </w:tc>
      </w:tr>
      <w:tr w14:paraId="6A5254D9">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3F3D900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607443">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C6F14B">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A704AD">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448495">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9C8053">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8FB6F0">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4E25F6">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6EE231">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53787E">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C28E5F">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5BA635">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BBCFCA">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4ACDD2">
            <w:pPr>
              <w:jc w:val="center"/>
            </w:pPr>
            <w:r>
              <w:rPr>
                <w:rFonts w:ascii="宋体" w:hAnsi="宋体" w:eastAsia="宋体"/>
                <w:sz w:val="16"/>
              </w:rPr>
              <w:t>偏差原因分析及改进措施</w:t>
            </w:r>
          </w:p>
        </w:tc>
      </w:tr>
      <w:tr w14:paraId="057EBCE1">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B279AF8">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21D5DF0">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E91D7AA">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DB46E4">
            <w:pPr>
              <w:jc w:val="center"/>
            </w:pPr>
            <w:r>
              <w:rPr>
                <w:rFonts w:ascii="宋体" w:hAnsi="宋体" w:eastAsia="宋体"/>
                <w:sz w:val="16"/>
              </w:rPr>
              <w:t>系统软件及用品维修次数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A7CAF9">
            <w:pPr>
              <w:jc w:val="center"/>
            </w:pPr>
            <w:r>
              <w:rPr>
                <w:rFonts w:ascii="宋体" w:hAnsi="宋体" w:eastAsia="宋体"/>
                <w:sz w:val="16"/>
              </w:rPr>
              <w:t>＞=2次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3B77C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CCB7A2">
            <w:pPr>
              <w:jc w:val="center"/>
            </w:pPr>
            <w:r>
              <w:rPr>
                <w:rFonts w:ascii="宋体" w:hAnsi="宋体" w:eastAsia="宋体"/>
                <w:sz w:val="16"/>
              </w:rPr>
              <w:t>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F05CC8">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89CED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91EE38">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138E8F">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534400">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120E5A">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7DF994">
            <w:pPr>
              <w:jc w:val="center"/>
            </w:pPr>
            <w:r>
              <w:rPr>
                <w:rFonts w:ascii="宋体" w:hAnsi="宋体" w:eastAsia="宋体"/>
                <w:sz w:val="16"/>
              </w:rPr>
              <w:t>我校优先使用中央直达资金进行日常维修的支付。</w:t>
            </w:r>
          </w:p>
        </w:tc>
      </w:tr>
      <w:tr w14:paraId="0991F65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CFA77C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B5BD77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17C1EF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21C5E9">
            <w:pPr>
              <w:jc w:val="center"/>
            </w:pPr>
            <w:r>
              <w:rPr>
                <w:rFonts w:ascii="宋体" w:hAnsi="宋体" w:eastAsia="宋体"/>
                <w:sz w:val="16"/>
              </w:rPr>
              <w:t>缴纳电费次数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A47517">
            <w:pPr>
              <w:jc w:val="center"/>
            </w:pPr>
            <w:r>
              <w:rPr>
                <w:rFonts w:ascii="宋体" w:hAnsi="宋体" w:eastAsia="宋体"/>
                <w:sz w:val="16"/>
              </w:rPr>
              <w:t>&gt;=2次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5C7AA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BC1B5D">
            <w:pPr>
              <w:jc w:val="center"/>
            </w:pPr>
            <w:r>
              <w:rPr>
                <w:rFonts w:ascii="宋体" w:hAnsi="宋体" w:eastAsia="宋体"/>
                <w:sz w:val="16"/>
              </w:rPr>
              <w:t>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B9CB6A">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EB684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273791">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528184">
            <w:pPr>
              <w:jc w:val="center"/>
            </w:pPr>
            <w:r>
              <w:rPr>
                <w:rFonts w:ascii="宋体" w:hAnsi="宋体" w:eastAsia="宋体"/>
                <w:sz w:val="16"/>
              </w:rPr>
              <w:t>=0次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C2C8A2">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41FAE6">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D39FB9">
            <w:pPr>
              <w:jc w:val="center"/>
            </w:pPr>
            <w:r>
              <w:rPr>
                <w:rFonts w:ascii="宋体" w:hAnsi="宋体" w:eastAsia="宋体"/>
                <w:sz w:val="16"/>
              </w:rPr>
              <w:t>我校优先使用中央直达资金进行电费的支付。</w:t>
            </w:r>
          </w:p>
        </w:tc>
      </w:tr>
      <w:tr w14:paraId="12265AA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ED58F3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26523C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61BB50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CA0716">
            <w:pPr>
              <w:jc w:val="center"/>
            </w:pPr>
            <w:r>
              <w:rPr>
                <w:rFonts w:ascii="宋体" w:hAnsi="宋体" w:eastAsia="宋体"/>
                <w:sz w:val="16"/>
              </w:rPr>
              <w:t>购买教学办公用品次数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E7B1DC">
            <w:pPr>
              <w:jc w:val="center"/>
            </w:pPr>
            <w:r>
              <w:rPr>
                <w:rFonts w:ascii="宋体" w:hAnsi="宋体" w:eastAsia="宋体"/>
                <w:sz w:val="16"/>
              </w:rPr>
              <w:t>&gt;=3次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A6676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AEF261">
            <w:pPr>
              <w:jc w:val="center"/>
            </w:pPr>
            <w:r>
              <w:rPr>
                <w:rFonts w:ascii="宋体" w:hAnsi="宋体" w:eastAsia="宋体"/>
                <w:sz w:val="16"/>
              </w:rPr>
              <w:t>3次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40224F">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FCBA0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941A69">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15B67D">
            <w:pPr>
              <w:jc w:val="center"/>
            </w:pPr>
            <w:r>
              <w:rPr>
                <w:rFonts w:ascii="宋体" w:hAnsi="宋体" w:eastAsia="宋体"/>
                <w:sz w:val="16"/>
              </w:rPr>
              <w:t>=3次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00C8B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DC4E33">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6E1990">
            <w:pPr>
              <w:jc w:val="center"/>
            </w:pPr>
          </w:p>
        </w:tc>
      </w:tr>
      <w:tr w14:paraId="6B9634F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BAD882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5FA4DB2"/>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95E0A0D">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538308">
            <w:pPr>
              <w:jc w:val="center"/>
            </w:pPr>
            <w:r>
              <w:rPr>
                <w:rFonts w:ascii="宋体" w:hAnsi="宋体" w:eastAsia="宋体"/>
                <w:sz w:val="16"/>
              </w:rPr>
              <w:t>设备维修完成率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3ABC7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B42851">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0C495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D15036">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D96DF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11457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B1C0C5">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24690C">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ED1D55">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4A9C5B">
            <w:pPr>
              <w:jc w:val="center"/>
            </w:pPr>
            <w:r>
              <w:rPr>
                <w:rFonts w:ascii="宋体" w:hAnsi="宋体" w:eastAsia="宋体"/>
                <w:sz w:val="16"/>
              </w:rPr>
              <w:t>我校优先使用中央直达资金进行日常维修的支付。</w:t>
            </w:r>
          </w:p>
        </w:tc>
      </w:tr>
      <w:tr w14:paraId="4BB48EF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F58A7A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08CBBB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955D21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5FDF89">
            <w:pPr>
              <w:jc w:val="center"/>
            </w:pPr>
            <w:r>
              <w:rPr>
                <w:rFonts w:ascii="宋体" w:hAnsi="宋体" w:eastAsia="宋体"/>
                <w:sz w:val="16"/>
              </w:rPr>
              <w:t>缴纳电费金额准确率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EC900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A27F94">
            <w:pPr>
              <w:jc w:val="center"/>
            </w:pPr>
            <w:r>
              <w:rPr>
                <w:rFonts w:ascii="宋体" w:hAnsi="宋体" w:eastAsia="宋体"/>
                <w:sz w:val="16"/>
              </w:rPr>
              <w:t>行业或国家标准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23094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B3922C">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B6E12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C6393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CD54A6">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D3D847">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46D5DE">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5E3273">
            <w:pPr>
              <w:jc w:val="center"/>
            </w:pPr>
            <w:r>
              <w:rPr>
                <w:rFonts w:ascii="宋体" w:hAnsi="宋体" w:eastAsia="宋体"/>
                <w:sz w:val="16"/>
              </w:rPr>
              <w:t>我校优先使用</w:t>
            </w:r>
            <w:bookmarkStart w:id="0" w:name="_GoBack"/>
            <w:r>
              <w:rPr>
                <w:rFonts w:ascii="宋体" w:hAnsi="宋体" w:eastAsia="宋体"/>
                <w:sz w:val="16"/>
              </w:rPr>
              <w:t>中央</w:t>
            </w:r>
            <w:bookmarkEnd w:id="0"/>
            <w:r>
              <w:rPr>
                <w:rFonts w:ascii="宋体" w:hAnsi="宋体" w:eastAsia="宋体"/>
                <w:sz w:val="16"/>
              </w:rPr>
              <w:t>直达资金进行电费的支付。</w:t>
            </w:r>
          </w:p>
        </w:tc>
      </w:tr>
      <w:tr w14:paraId="0B44706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AC167B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A1E2B3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F0BD8A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C62661">
            <w:pPr>
              <w:jc w:val="center"/>
            </w:pPr>
            <w:r>
              <w:rPr>
                <w:rFonts w:ascii="宋体" w:hAnsi="宋体" w:eastAsia="宋体"/>
                <w:sz w:val="16"/>
              </w:rPr>
              <w:t>购置用品质量合格率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354C90">
            <w:pPr>
              <w:jc w:val="center"/>
            </w:pPr>
            <w:r>
              <w:rPr>
                <w:rFonts w:ascii="宋体" w:hAnsi="宋体" w:eastAsia="宋体"/>
                <w:sz w:val="16"/>
              </w:rPr>
              <w:t>&gt;=98%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225124">
            <w:pPr>
              <w:jc w:val="center"/>
            </w:pPr>
            <w:r>
              <w:rPr>
                <w:rFonts w:ascii="宋体" w:hAnsi="宋体" w:eastAsia="宋体"/>
                <w:sz w:val="16"/>
              </w:rPr>
              <w:t>行业或国家标准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29B38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8D2A01">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0D0D4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21694C">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63DA6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6983FD">
            <w:pPr>
              <w:jc w:val="center"/>
            </w:pPr>
            <w:r>
              <w:rPr>
                <w:rFonts w:ascii="宋体" w:hAnsi="宋体" w:eastAsia="宋体"/>
                <w:sz w:val="16"/>
              </w:rPr>
              <w:t>102.04%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BDB48F">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56F7A6">
            <w:pPr>
              <w:jc w:val="center"/>
            </w:pPr>
            <w:r>
              <w:rPr>
                <w:rFonts w:hint="eastAsia" w:ascii="宋体" w:hAnsi="宋体"/>
                <w:sz w:val="16"/>
                <w:lang w:eastAsia="zh-CN"/>
              </w:rPr>
              <w:t>截至</w:t>
            </w:r>
            <w:r>
              <w:rPr>
                <w:rFonts w:ascii="宋体" w:hAnsi="宋体" w:eastAsia="宋体"/>
                <w:sz w:val="16"/>
              </w:rPr>
              <w:t>评价期，购买的办公物品质量全部合格。</w:t>
            </w:r>
          </w:p>
        </w:tc>
      </w:tr>
      <w:tr w14:paraId="0760C1C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490A972"/>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1858BE8">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1560B06">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1D0D2E">
            <w:pPr>
              <w:jc w:val="center"/>
            </w:pPr>
            <w:r>
              <w:rPr>
                <w:rFonts w:ascii="宋体" w:hAnsi="宋体" w:eastAsia="宋体"/>
                <w:sz w:val="16"/>
              </w:rPr>
              <w:t>每次设备维修成本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9661AF">
            <w:pPr>
              <w:jc w:val="center"/>
            </w:pPr>
            <w:r>
              <w:rPr>
                <w:rFonts w:ascii="宋体" w:hAnsi="宋体" w:eastAsia="宋体"/>
                <w:sz w:val="16"/>
              </w:rPr>
              <w:t>&lt;=1万元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3B0C07">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E15652">
            <w:pPr>
              <w:jc w:val="center"/>
            </w:pPr>
            <w:r>
              <w:rPr>
                <w:rFonts w:ascii="宋体" w:hAnsi="宋体" w:eastAsia="宋体"/>
                <w:sz w:val="16"/>
              </w:rPr>
              <w:t>0.5万元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689D73">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A0411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524ECA">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4C4546">
            <w:pPr>
              <w:jc w:val="center"/>
            </w:pPr>
            <w:r>
              <w:rPr>
                <w:rFonts w:ascii="宋体" w:hAnsi="宋体" w:eastAsia="宋体"/>
                <w:sz w:val="16"/>
              </w:rPr>
              <w:t>=0万元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2CEF77">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13E0B7">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2C285F">
            <w:pPr>
              <w:jc w:val="center"/>
            </w:pPr>
            <w:r>
              <w:rPr>
                <w:rFonts w:ascii="宋体" w:hAnsi="宋体" w:eastAsia="宋体"/>
                <w:sz w:val="16"/>
              </w:rPr>
              <w:t>我校优先使用中央直达资金进行日常维修的支付。</w:t>
            </w:r>
          </w:p>
        </w:tc>
      </w:tr>
      <w:tr w14:paraId="36329E5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8F6700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3FC42F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BC0B44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DFFB0A">
            <w:pPr>
              <w:jc w:val="center"/>
            </w:pPr>
            <w:r>
              <w:rPr>
                <w:rFonts w:ascii="宋体" w:hAnsi="宋体" w:eastAsia="宋体"/>
                <w:sz w:val="16"/>
              </w:rPr>
              <w:t>每次缴纳电费成本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6D2B94">
            <w:pPr>
              <w:jc w:val="center"/>
            </w:pPr>
            <w:r>
              <w:rPr>
                <w:rFonts w:ascii="宋体" w:hAnsi="宋体" w:eastAsia="宋体"/>
                <w:sz w:val="16"/>
              </w:rPr>
              <w:t>&lt;=2万元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2A2445">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26529A">
            <w:pPr>
              <w:jc w:val="center"/>
            </w:pPr>
            <w:r>
              <w:rPr>
                <w:rFonts w:ascii="宋体" w:hAnsi="宋体" w:eastAsia="宋体"/>
                <w:sz w:val="16"/>
              </w:rPr>
              <w:t>1.5万元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01F1E5">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A83DC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D041D8">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FF80E9">
            <w:pPr>
              <w:jc w:val="center"/>
            </w:pPr>
            <w:r>
              <w:rPr>
                <w:rFonts w:ascii="宋体" w:hAnsi="宋体" w:eastAsia="宋体"/>
                <w:sz w:val="16"/>
              </w:rPr>
              <w:t>=0万元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63A00B">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55D7D1">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C6B25F">
            <w:pPr>
              <w:jc w:val="center"/>
            </w:pPr>
            <w:r>
              <w:rPr>
                <w:rFonts w:ascii="宋体" w:hAnsi="宋体" w:eastAsia="宋体"/>
                <w:sz w:val="16"/>
              </w:rPr>
              <w:t>我校优先使用中央直达资金进行电费的支付。</w:t>
            </w:r>
          </w:p>
        </w:tc>
      </w:tr>
      <w:tr w14:paraId="35EB8BA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4C2730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9DB6F8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2982B4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C20E9C">
            <w:pPr>
              <w:jc w:val="center"/>
            </w:pPr>
            <w:r>
              <w:rPr>
                <w:rFonts w:ascii="宋体" w:hAnsi="宋体" w:eastAsia="宋体"/>
                <w:sz w:val="16"/>
              </w:rPr>
              <w:t>每次购买办公用品成本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10AF12">
            <w:pPr>
              <w:jc w:val="center"/>
            </w:pPr>
            <w:r>
              <w:rPr>
                <w:rFonts w:ascii="宋体" w:hAnsi="宋体" w:eastAsia="宋体"/>
                <w:sz w:val="16"/>
              </w:rPr>
              <w:t>&lt;=0.70万元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66FF31">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78567F">
            <w:pPr>
              <w:jc w:val="center"/>
            </w:pPr>
            <w:r>
              <w:rPr>
                <w:rFonts w:ascii="宋体" w:hAnsi="宋体" w:eastAsia="宋体"/>
                <w:sz w:val="16"/>
              </w:rPr>
              <w:t>0.5万元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E1E76C">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86C3D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5E1C30">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BF4897">
            <w:pPr>
              <w:jc w:val="center"/>
            </w:pPr>
            <w:r>
              <w:rPr>
                <w:rFonts w:ascii="宋体" w:hAnsi="宋体" w:eastAsia="宋体"/>
                <w:sz w:val="16"/>
              </w:rPr>
              <w:t>=2.53万元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1A944D">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F3412A">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6FD382">
            <w:pPr>
              <w:jc w:val="center"/>
            </w:pPr>
            <w:r>
              <w:rPr>
                <w:rFonts w:ascii="宋体" w:hAnsi="宋体" w:eastAsia="宋体"/>
                <w:sz w:val="16"/>
              </w:rPr>
              <w:t>绩效目标值设定时为预估金额，与实际发生额有一定偏差。</w:t>
            </w:r>
          </w:p>
        </w:tc>
      </w:tr>
      <w:tr w14:paraId="7EB22EA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6A8D4E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481F91">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2A06BA">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68BC87">
            <w:pPr>
              <w:jc w:val="center"/>
            </w:pPr>
            <w:r>
              <w:rPr>
                <w:rFonts w:ascii="宋体" w:hAnsi="宋体" w:eastAsia="宋体"/>
                <w:sz w:val="16"/>
              </w:rPr>
              <w:t>提高教学质量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A93CC9">
            <w:pPr>
              <w:jc w:val="center"/>
            </w:pPr>
            <w:r>
              <w:rPr>
                <w:rFonts w:ascii="宋体" w:hAnsi="宋体" w:eastAsia="宋体"/>
                <w:sz w:val="16"/>
              </w:rPr>
              <w:t>有效提高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FE55B4">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ECB829">
            <w:pPr>
              <w:jc w:val="center"/>
            </w:pPr>
            <w:r>
              <w:rPr>
                <w:rFonts w:ascii="宋体" w:hAnsi="宋体" w:eastAsia="宋体"/>
                <w:sz w:val="16"/>
              </w:rPr>
              <w:t>有效提高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51AA47">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90B9D8">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6AA18B">
            <w:pPr>
              <w:jc w:val="center"/>
            </w:pPr>
            <w:r>
              <w:rPr>
                <w:rFonts w:ascii="宋体" w:hAnsi="宋体" w:eastAsia="宋体"/>
                <w:sz w:val="16"/>
              </w:rPr>
              <w:t>工作资料,说明材料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21797D">
            <w:pPr>
              <w:jc w:val="center"/>
            </w:pPr>
            <w:r>
              <w:rPr>
                <w:rFonts w:ascii="宋体" w:hAnsi="宋体" w:eastAsia="宋体"/>
                <w:sz w:val="16"/>
              </w:rPr>
              <w:t>完全达到预期效果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E58C6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D8D13C">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15BE9D">
            <w:pPr>
              <w:jc w:val="center"/>
            </w:pPr>
          </w:p>
        </w:tc>
      </w:tr>
      <w:tr w14:paraId="6FE8799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B39E1F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BC4F6D">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1DE41A">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99DD6F">
            <w:pPr>
              <w:jc w:val="center"/>
            </w:pPr>
            <w:r>
              <w:rPr>
                <w:rFonts w:ascii="宋体" w:hAnsi="宋体" w:eastAsia="宋体"/>
                <w:sz w:val="16"/>
              </w:rPr>
              <w:t>师生满意度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C185B9">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7EBBC8">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112961">
            <w:pPr>
              <w:jc w:val="center"/>
            </w:pPr>
            <w:r>
              <w:rPr>
                <w:rFonts w:ascii="宋体" w:hAnsi="宋体" w:eastAsia="宋体"/>
                <w:sz w:val="16"/>
              </w:rPr>
              <w:t>98%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5E5C8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D82A54">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6C0661">
            <w:pPr>
              <w:jc w:val="center"/>
            </w:pPr>
            <w:r>
              <w:rPr>
                <w:rFonts w:ascii="宋体" w:hAnsi="宋体" w:eastAsia="宋体"/>
                <w:sz w:val="16"/>
              </w:rPr>
              <w:t>说明材料,工作资料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D7354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95FBD2">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CD37B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8D66EE">
            <w:pPr>
              <w:jc w:val="center"/>
            </w:pPr>
            <w:r>
              <w:rPr>
                <w:rFonts w:ascii="宋体" w:hAnsi="宋体" w:eastAsia="宋体"/>
                <w:sz w:val="16"/>
              </w:rPr>
              <w:t>通过问卷调查，学生对公用经费的使用情况满意率达到100%。</w:t>
            </w:r>
          </w:p>
        </w:tc>
      </w:tr>
      <w:tr w14:paraId="4EF2650B">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3DDE6967">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51C940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B83C59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2E28BA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301BA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B33937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AFC7BC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EADC5D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6D0643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B118F0">
            <w:pPr>
              <w:jc w:val="center"/>
            </w:pPr>
            <w:r>
              <w:rPr>
                <w:rFonts w:ascii="宋体" w:hAnsi="宋体" w:eastAsia="宋体"/>
                <w:sz w:val="16"/>
              </w:rPr>
              <w:t>52.34分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7A27CF8"/>
        </w:tc>
      </w:tr>
    </w:tbl>
    <w:p w14:paraId="5E628F2E">
      <w:r>
        <w:br w:type="page"/>
      </w:r>
    </w:p>
    <w:tbl>
      <w:tblPr>
        <w:tblStyle w:val="9"/>
        <w:tblW w:w="0" w:type="auto"/>
        <w:tblInd w:w="0" w:type="dxa"/>
        <w:tblLayout w:type="autofit"/>
        <w:tblCellMar>
          <w:top w:w="0" w:type="dxa"/>
          <w:left w:w="108" w:type="dxa"/>
          <w:bottom w:w="0" w:type="dxa"/>
          <w:right w:w="108" w:type="dxa"/>
        </w:tblCellMar>
      </w:tblPr>
      <w:tblGrid>
        <w:gridCol w:w="628"/>
        <w:gridCol w:w="623"/>
        <w:gridCol w:w="623"/>
        <w:gridCol w:w="629"/>
        <w:gridCol w:w="696"/>
        <w:gridCol w:w="623"/>
        <w:gridCol w:w="629"/>
        <w:gridCol w:w="626"/>
        <w:gridCol w:w="623"/>
        <w:gridCol w:w="626"/>
        <w:gridCol w:w="631"/>
        <w:gridCol w:w="776"/>
        <w:gridCol w:w="631"/>
        <w:gridCol w:w="696"/>
      </w:tblGrid>
      <w:tr w14:paraId="791D0A3E">
        <w:tblPrEx>
          <w:tblCellMar>
            <w:top w:w="0" w:type="dxa"/>
            <w:left w:w="108" w:type="dxa"/>
            <w:bottom w:w="0" w:type="dxa"/>
            <w:right w:w="108" w:type="dxa"/>
          </w:tblCellMar>
        </w:tblPrEx>
        <w:tc>
          <w:tcPr>
            <w:tcW w:w="8848" w:type="dxa"/>
            <w:gridSpan w:val="14"/>
            <w:vAlign w:val="center"/>
          </w:tcPr>
          <w:p w14:paraId="00F0C4A8">
            <w:pPr>
              <w:jc w:val="center"/>
            </w:pPr>
            <w:r>
              <w:rPr>
                <w:rFonts w:ascii="宋体" w:hAnsi="宋体" w:eastAsia="宋体"/>
                <w:sz w:val="24"/>
              </w:rPr>
              <w:t>项目支出绩效自评表</w:t>
            </w:r>
          </w:p>
        </w:tc>
      </w:tr>
      <w:tr w14:paraId="330F3A38">
        <w:tblPrEx>
          <w:tblCellMar>
            <w:top w:w="0" w:type="dxa"/>
            <w:left w:w="108" w:type="dxa"/>
            <w:bottom w:w="0" w:type="dxa"/>
            <w:right w:w="108" w:type="dxa"/>
          </w:tblCellMar>
        </w:tblPrEx>
        <w:tc>
          <w:tcPr>
            <w:tcW w:w="8848" w:type="dxa"/>
            <w:gridSpan w:val="14"/>
            <w:vAlign w:val="center"/>
          </w:tcPr>
          <w:p w14:paraId="551B404C">
            <w:pPr>
              <w:jc w:val="center"/>
            </w:pPr>
            <w:r>
              <w:rPr>
                <w:rFonts w:ascii="宋体" w:hAnsi="宋体" w:eastAsia="宋体"/>
                <w:sz w:val="24"/>
              </w:rPr>
              <w:t>(2024年度)</w:t>
            </w:r>
          </w:p>
        </w:tc>
      </w:tr>
      <w:tr w14:paraId="0644655F">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189A43">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1D2D3154">
            <w:pPr>
              <w:jc w:val="center"/>
            </w:pPr>
            <w:r>
              <w:rPr>
                <w:rFonts w:ascii="宋体" w:hAnsi="宋体" w:eastAsia="宋体"/>
                <w:sz w:val="16"/>
              </w:rPr>
              <w:t>乌财科教</w:t>
            </w:r>
            <w:r>
              <w:rPr>
                <w:rFonts w:hint="eastAsia" w:ascii="宋体" w:hAnsi="宋体"/>
                <w:sz w:val="16"/>
                <w:lang w:eastAsia="zh-CN"/>
              </w:rPr>
              <w:t>〔2024〕39号</w:t>
            </w:r>
            <w:r>
              <w:rPr>
                <w:rFonts w:ascii="宋体" w:hAnsi="宋体" w:eastAsia="宋体"/>
                <w:sz w:val="16"/>
              </w:rPr>
              <w:t>关于下达2024年城乡义务教育补助经费预算[第二批]中央直达资金的通知（公用经费-初中）、乌财科教</w:t>
            </w:r>
            <w:r>
              <w:rPr>
                <w:rFonts w:hint="eastAsia" w:ascii="宋体" w:hAnsi="宋体"/>
                <w:sz w:val="16"/>
                <w:lang w:eastAsia="zh-CN"/>
              </w:rPr>
              <w:t>〔2024〕39号</w:t>
            </w:r>
            <w:r>
              <w:rPr>
                <w:rFonts w:ascii="宋体" w:hAnsi="宋体" w:eastAsia="宋体"/>
                <w:sz w:val="16"/>
              </w:rPr>
              <w:t>关于下达2024年城乡义务教育补助经费预算[第二批]中央直达资金的通知（公用经费-特教）</w:t>
            </w:r>
          </w:p>
        </w:tc>
      </w:tr>
      <w:tr w14:paraId="79E6B62B">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709861">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138D64C">
            <w:pPr>
              <w:jc w:val="center"/>
            </w:pPr>
            <w:r>
              <w:rPr>
                <w:rFonts w:ascii="宋体" w:hAnsi="宋体" w:eastAsia="宋体"/>
                <w:sz w:val="16"/>
              </w:rPr>
              <w:t>乌鲁木齐市水磨沟区教育局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C57217">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59A34F0B">
            <w:pPr>
              <w:jc w:val="center"/>
            </w:pPr>
            <w:r>
              <w:rPr>
                <w:rFonts w:ascii="宋体" w:hAnsi="宋体" w:eastAsia="宋体"/>
                <w:sz w:val="16"/>
              </w:rPr>
              <w:t>乌鲁木齐市第六十四中学</w:t>
            </w:r>
          </w:p>
        </w:tc>
      </w:tr>
      <w:tr w14:paraId="22FB6D9E">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ED36853">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94333C5">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AE6F5B1">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A12E38C">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68B0DB9">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102F766">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CDFCB10">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5226EA">
            <w:pPr>
              <w:jc w:val="center"/>
            </w:pPr>
            <w:r>
              <w:rPr>
                <w:rFonts w:ascii="宋体" w:hAnsi="宋体" w:eastAsia="宋体"/>
                <w:sz w:val="16"/>
              </w:rPr>
              <w:t>得分</w:t>
            </w:r>
          </w:p>
        </w:tc>
      </w:tr>
      <w:tr w14:paraId="0E9019F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C7FDBCF"/>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414FFB9">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3FC0B9A">
            <w:pPr>
              <w:jc w:val="center"/>
            </w:pPr>
            <w:r>
              <w:rPr>
                <w:rFonts w:ascii="宋体" w:hAnsi="宋体" w:eastAsia="宋体"/>
                <w:sz w:val="16"/>
              </w:rPr>
              <w:t>4.11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69A89DC">
            <w:pPr>
              <w:jc w:val="center"/>
            </w:pPr>
            <w:r>
              <w:rPr>
                <w:rFonts w:ascii="宋体" w:hAnsi="宋体" w:eastAsia="宋体"/>
                <w:sz w:val="16"/>
              </w:rPr>
              <w:t>4.11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BEF746A">
            <w:pPr>
              <w:jc w:val="center"/>
            </w:pPr>
            <w:r>
              <w:rPr>
                <w:rFonts w:ascii="宋体" w:hAnsi="宋体" w:eastAsia="宋体"/>
                <w:sz w:val="16"/>
              </w:rPr>
              <w:t>3.92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0A96DAC">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3A373D1">
            <w:pPr>
              <w:jc w:val="center"/>
            </w:pPr>
            <w:r>
              <w:rPr>
                <w:rFonts w:ascii="宋体" w:hAnsi="宋体" w:eastAsia="宋体"/>
                <w:sz w:val="16"/>
              </w:rPr>
              <w:t>95.4%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0357E8">
            <w:pPr>
              <w:jc w:val="center"/>
            </w:pPr>
            <w:r>
              <w:rPr>
                <w:rFonts w:ascii="宋体" w:hAnsi="宋体" w:eastAsia="宋体"/>
                <w:sz w:val="16"/>
              </w:rPr>
              <w:t>9.54分</w:t>
            </w:r>
          </w:p>
        </w:tc>
      </w:tr>
      <w:tr w14:paraId="754EB9C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FFDE2B2"/>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B36314C">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29AA2E6">
            <w:pPr>
              <w:jc w:val="center"/>
            </w:pPr>
            <w:r>
              <w:rPr>
                <w:rFonts w:ascii="宋体" w:hAnsi="宋体" w:eastAsia="宋体"/>
                <w:sz w:val="16"/>
              </w:rPr>
              <w:t>4.11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180C96C">
            <w:pPr>
              <w:jc w:val="center"/>
            </w:pPr>
            <w:r>
              <w:rPr>
                <w:rFonts w:ascii="宋体" w:hAnsi="宋体" w:eastAsia="宋体"/>
                <w:sz w:val="16"/>
              </w:rPr>
              <w:t>4.11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D2493EC">
            <w:pPr>
              <w:jc w:val="center"/>
            </w:pPr>
            <w:r>
              <w:rPr>
                <w:rFonts w:ascii="宋体" w:hAnsi="宋体" w:eastAsia="宋体"/>
                <w:sz w:val="16"/>
              </w:rPr>
              <w:t>3.92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8775F1F">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0737F9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66562F">
            <w:pPr>
              <w:jc w:val="center"/>
            </w:pPr>
            <w:r>
              <w:rPr>
                <w:rFonts w:ascii="宋体" w:hAnsi="宋体" w:eastAsia="宋体"/>
                <w:sz w:val="16"/>
              </w:rPr>
              <w:t>-</w:t>
            </w:r>
          </w:p>
        </w:tc>
      </w:tr>
      <w:tr w14:paraId="0252FAF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6165A1C"/>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E15E01A">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D2EF6F0">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DA6E55B">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DA0D8E8">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DFDD06C">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314648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B0220A">
            <w:pPr>
              <w:jc w:val="center"/>
            </w:pPr>
            <w:r>
              <w:rPr>
                <w:rFonts w:ascii="宋体" w:hAnsi="宋体" w:eastAsia="宋体"/>
                <w:sz w:val="16"/>
              </w:rPr>
              <w:t>-</w:t>
            </w:r>
          </w:p>
        </w:tc>
      </w:tr>
      <w:tr w14:paraId="3B49DA9E">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3FCF4E8">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E741748">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7225569">
            <w:pPr>
              <w:jc w:val="center"/>
            </w:pPr>
            <w:r>
              <w:rPr>
                <w:rFonts w:ascii="宋体" w:hAnsi="宋体" w:eastAsia="宋体"/>
                <w:sz w:val="16"/>
              </w:rPr>
              <w:t>总体目标完成情况</w:t>
            </w:r>
          </w:p>
        </w:tc>
      </w:tr>
      <w:tr w14:paraId="6E5472A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DB355E2"/>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2582636">
            <w:pPr>
              <w:jc w:val="both"/>
            </w:pPr>
            <w:r>
              <w:rPr>
                <w:rFonts w:ascii="宋体" w:hAnsi="宋体" w:eastAsia="宋体"/>
                <w:sz w:val="16"/>
              </w:rPr>
              <w:t>该项目用于教学设备的购置及教学楼班级的日常维修维护，教学物品的购置种类不低于4种，成本不超过2.05万元，教学楼班级的日常维修维护不低于4次，金额不超过2.05万元。我校将努力提高教育、教学水平，认真改善办学条件，有效保障学校正常运转，完成教育教学活动和其他日常工作任务等。从而实现该项目的社会效益，提高学校教学水平、改善办学条件。</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0684236">
            <w:pPr>
              <w:jc w:val="both"/>
            </w:pPr>
            <w:r>
              <w:rPr>
                <w:rFonts w:ascii="宋体" w:hAnsi="宋体" w:eastAsia="宋体"/>
                <w:sz w:val="16"/>
              </w:rPr>
              <w:t>该项目主要用于支付学生体检费用，教学物品购买和日常维修优先使用中央直达资金支付，项目实际发生内容与设置的目标值有所偏差。</w:t>
            </w:r>
          </w:p>
        </w:tc>
      </w:tr>
      <w:tr w14:paraId="36650963">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3A39997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E722DE">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27738E">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AE943B">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E05C23">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E55C84">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131A56">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E62E3D">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7FA78B">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A271A2">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262401">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4D0839">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9040E5">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07F9FF">
            <w:pPr>
              <w:jc w:val="center"/>
            </w:pPr>
            <w:r>
              <w:rPr>
                <w:rFonts w:ascii="宋体" w:hAnsi="宋体" w:eastAsia="宋体"/>
                <w:sz w:val="16"/>
              </w:rPr>
              <w:t>偏差原因分析及改进措施</w:t>
            </w:r>
          </w:p>
        </w:tc>
      </w:tr>
      <w:tr w14:paraId="27AFB5B0">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1AC5702">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D1A77DC">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EDEA175">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FE4B4A">
            <w:pPr>
              <w:jc w:val="center"/>
            </w:pPr>
            <w:r>
              <w:rPr>
                <w:rFonts w:ascii="宋体" w:hAnsi="宋体" w:eastAsia="宋体"/>
                <w:sz w:val="16"/>
              </w:rPr>
              <w:t>购置教学物品种类</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F2F340">
            <w:pPr>
              <w:jc w:val="center"/>
            </w:pPr>
            <w:r>
              <w:rPr>
                <w:rFonts w:ascii="宋体" w:hAnsi="宋体" w:eastAsia="宋体"/>
                <w:sz w:val="16"/>
              </w:rPr>
              <w:t>&gt;=4种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94F2E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B7B15D">
            <w:pPr>
              <w:jc w:val="center"/>
            </w:pPr>
            <w:r>
              <w:rPr>
                <w:rFonts w:ascii="宋体" w:hAnsi="宋体" w:eastAsia="宋体"/>
                <w:sz w:val="16"/>
              </w:rPr>
              <w:t>4种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3109E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104F0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693BC6">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3429D2">
            <w:pPr>
              <w:jc w:val="center"/>
            </w:pPr>
            <w:r>
              <w:rPr>
                <w:rFonts w:ascii="宋体" w:hAnsi="宋体" w:eastAsia="宋体"/>
                <w:sz w:val="16"/>
              </w:rPr>
              <w:t>=0种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B0A33B">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4C47DD">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EC4B86">
            <w:pPr>
              <w:jc w:val="center"/>
            </w:pPr>
            <w:r>
              <w:rPr>
                <w:rFonts w:ascii="宋体" w:hAnsi="宋体" w:eastAsia="宋体"/>
                <w:sz w:val="16"/>
              </w:rPr>
              <w:t>我校优先使用中央和自治区直达资金购买教学物品</w:t>
            </w:r>
          </w:p>
        </w:tc>
      </w:tr>
      <w:tr w14:paraId="1F34150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2AAE9F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9598E9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B00A9E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6381F7">
            <w:pPr>
              <w:jc w:val="center"/>
            </w:pPr>
            <w:r>
              <w:rPr>
                <w:rFonts w:ascii="宋体" w:hAnsi="宋体" w:eastAsia="宋体"/>
                <w:sz w:val="16"/>
              </w:rPr>
              <w:t>教学楼班级日常维修次数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F5121A">
            <w:pPr>
              <w:jc w:val="center"/>
            </w:pPr>
            <w:r>
              <w:rPr>
                <w:rFonts w:ascii="宋体" w:hAnsi="宋体" w:eastAsia="宋体"/>
                <w:sz w:val="16"/>
              </w:rPr>
              <w:t>&gt;=4次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4D87B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CC59E6">
            <w:pPr>
              <w:jc w:val="center"/>
            </w:pPr>
            <w:r>
              <w:rPr>
                <w:rFonts w:ascii="宋体" w:hAnsi="宋体" w:eastAsia="宋体"/>
                <w:sz w:val="16"/>
              </w:rPr>
              <w:t>4次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67961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2787C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0706B8">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7AB4EE">
            <w:pPr>
              <w:jc w:val="center"/>
            </w:pPr>
            <w:r>
              <w:rPr>
                <w:rFonts w:ascii="宋体" w:hAnsi="宋体" w:eastAsia="宋体"/>
                <w:sz w:val="16"/>
              </w:rPr>
              <w:t>=0次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EAECB0">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B1DD7E">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E553A0">
            <w:pPr>
              <w:jc w:val="center"/>
            </w:pPr>
            <w:r>
              <w:rPr>
                <w:rFonts w:ascii="宋体" w:hAnsi="宋体" w:eastAsia="宋体"/>
                <w:sz w:val="16"/>
              </w:rPr>
              <w:t>我校优先使用中央和自治区直达资金进行日常维修</w:t>
            </w:r>
          </w:p>
        </w:tc>
      </w:tr>
      <w:tr w14:paraId="4BCA20C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FCF0C1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8E0C32B"/>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3804247">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BBA9AF">
            <w:pPr>
              <w:jc w:val="center"/>
            </w:pPr>
            <w:r>
              <w:rPr>
                <w:rFonts w:ascii="宋体" w:hAnsi="宋体" w:eastAsia="宋体"/>
                <w:sz w:val="16"/>
              </w:rPr>
              <w:t>购置教学物品质量达标率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466A35">
            <w:pPr>
              <w:jc w:val="center"/>
            </w:pPr>
            <w:r>
              <w:rPr>
                <w:rFonts w:ascii="宋体" w:hAnsi="宋体" w:eastAsia="宋体"/>
                <w:sz w:val="16"/>
              </w:rPr>
              <w:t>&gt;=98%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DABB5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3C4F44">
            <w:pPr>
              <w:jc w:val="center"/>
            </w:pPr>
            <w:r>
              <w:rPr>
                <w:rFonts w:ascii="宋体" w:hAnsi="宋体" w:eastAsia="宋体"/>
                <w:sz w:val="16"/>
              </w:rPr>
              <w:t>98%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B92DF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F37BC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F2D381">
            <w:pPr>
              <w:jc w:val="center"/>
            </w:pPr>
            <w:r>
              <w:rPr>
                <w:rFonts w:ascii="宋体" w:hAnsi="宋体" w:eastAsia="宋体"/>
                <w:sz w:val="16"/>
              </w:rPr>
              <w:t>原始凭证,工作资料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17C40F">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8B2AA3">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FA7B4C">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166777">
            <w:pPr>
              <w:jc w:val="center"/>
            </w:pPr>
            <w:r>
              <w:rPr>
                <w:rFonts w:ascii="宋体" w:hAnsi="宋体" w:eastAsia="宋体"/>
                <w:sz w:val="16"/>
              </w:rPr>
              <w:t>我校优先使用中央和自治区直达资金购买教学物品</w:t>
            </w:r>
          </w:p>
        </w:tc>
      </w:tr>
      <w:tr w14:paraId="1229AED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3CECB9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8BF231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5C0B3C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5464FD">
            <w:pPr>
              <w:jc w:val="center"/>
            </w:pPr>
            <w:r>
              <w:rPr>
                <w:rFonts w:ascii="宋体" w:hAnsi="宋体" w:eastAsia="宋体"/>
                <w:sz w:val="16"/>
              </w:rPr>
              <w:t>教学楼班级日常维修合格率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AFE4F4">
            <w:pPr>
              <w:jc w:val="center"/>
            </w:pPr>
            <w:r>
              <w:rPr>
                <w:rFonts w:ascii="宋体" w:hAnsi="宋体" w:eastAsia="宋体"/>
                <w:sz w:val="16"/>
              </w:rPr>
              <w:t>&gt;=98%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49164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9D10FD">
            <w:pPr>
              <w:jc w:val="center"/>
            </w:pPr>
            <w:r>
              <w:rPr>
                <w:rFonts w:ascii="宋体" w:hAnsi="宋体" w:eastAsia="宋体"/>
                <w:sz w:val="16"/>
              </w:rPr>
              <w:t>98%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E731D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C9BF5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2C46B5">
            <w:pPr>
              <w:jc w:val="center"/>
            </w:pPr>
            <w:r>
              <w:rPr>
                <w:rFonts w:ascii="宋体" w:hAnsi="宋体" w:eastAsia="宋体"/>
                <w:sz w:val="16"/>
              </w:rPr>
              <w:t>原始凭证,工作资料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7889E1">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E50DAA">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C6DCD0">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AEFFA5">
            <w:pPr>
              <w:jc w:val="center"/>
            </w:pPr>
            <w:r>
              <w:rPr>
                <w:rFonts w:ascii="宋体" w:hAnsi="宋体" w:eastAsia="宋体"/>
                <w:sz w:val="16"/>
              </w:rPr>
              <w:t>我校优先使用中央和自治区直达资金进行日常维修</w:t>
            </w:r>
          </w:p>
        </w:tc>
      </w:tr>
      <w:tr w14:paraId="7EE393D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2F3D145"/>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80DFD47">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64D5F45">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D6FE26">
            <w:pPr>
              <w:jc w:val="center"/>
            </w:pPr>
            <w:r>
              <w:rPr>
                <w:rFonts w:ascii="宋体" w:hAnsi="宋体" w:eastAsia="宋体"/>
                <w:sz w:val="16"/>
              </w:rPr>
              <w:t>购置每种教学物品成本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CBAD1C">
            <w:pPr>
              <w:jc w:val="center"/>
            </w:pPr>
            <w:r>
              <w:rPr>
                <w:rFonts w:ascii="宋体" w:hAnsi="宋体" w:eastAsia="宋体"/>
                <w:sz w:val="16"/>
              </w:rPr>
              <w:t>&lt;=5125元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D79B8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5AB4B5">
            <w:pPr>
              <w:jc w:val="center"/>
            </w:pPr>
            <w:r>
              <w:rPr>
                <w:rFonts w:ascii="宋体" w:hAnsi="宋体" w:eastAsia="宋体"/>
                <w:sz w:val="16"/>
              </w:rPr>
              <w:t>4200元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D877D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20B19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3ED7DB">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92CC3A">
            <w:pPr>
              <w:jc w:val="center"/>
            </w:pPr>
            <w:r>
              <w:rPr>
                <w:rFonts w:ascii="宋体" w:hAnsi="宋体" w:eastAsia="宋体"/>
                <w:sz w:val="16"/>
              </w:rPr>
              <w:t>=0元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73A0C3">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348011">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F85EB0">
            <w:pPr>
              <w:jc w:val="center"/>
            </w:pPr>
            <w:r>
              <w:rPr>
                <w:rFonts w:ascii="宋体" w:hAnsi="宋体" w:eastAsia="宋体"/>
                <w:sz w:val="16"/>
              </w:rPr>
              <w:t>我校优先使用中央和自治区直达资金购买教学物品</w:t>
            </w:r>
          </w:p>
        </w:tc>
      </w:tr>
      <w:tr w14:paraId="3359652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6B3773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B05B6C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4D9030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2CB120">
            <w:pPr>
              <w:jc w:val="center"/>
            </w:pPr>
            <w:r>
              <w:rPr>
                <w:rFonts w:ascii="宋体" w:hAnsi="宋体" w:eastAsia="宋体"/>
                <w:sz w:val="16"/>
              </w:rPr>
              <w:t>教学楼班级每次日常维修成本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5907D1">
            <w:pPr>
              <w:jc w:val="center"/>
            </w:pPr>
            <w:r>
              <w:rPr>
                <w:rFonts w:ascii="宋体" w:hAnsi="宋体" w:eastAsia="宋体"/>
                <w:sz w:val="16"/>
              </w:rPr>
              <w:t>&lt;=5125元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8FC22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D445B7">
            <w:pPr>
              <w:jc w:val="center"/>
            </w:pPr>
            <w:r>
              <w:rPr>
                <w:rFonts w:ascii="宋体" w:hAnsi="宋体" w:eastAsia="宋体"/>
                <w:sz w:val="16"/>
              </w:rPr>
              <w:t>4900元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34717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90F6F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74C3F7">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FE09C1">
            <w:pPr>
              <w:jc w:val="center"/>
            </w:pPr>
            <w:r>
              <w:rPr>
                <w:rFonts w:ascii="宋体" w:hAnsi="宋体" w:eastAsia="宋体"/>
                <w:sz w:val="16"/>
              </w:rPr>
              <w:t>=0元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66C55E">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C012A4">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16696C">
            <w:pPr>
              <w:jc w:val="center"/>
            </w:pPr>
            <w:r>
              <w:rPr>
                <w:rFonts w:ascii="宋体" w:hAnsi="宋体" w:eastAsia="宋体"/>
                <w:sz w:val="16"/>
              </w:rPr>
              <w:t>我校优先使用中央和自治区直达资金进行日常维修</w:t>
            </w:r>
          </w:p>
        </w:tc>
      </w:tr>
      <w:tr w14:paraId="2ED06AB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680FA3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E72142">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33D135">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C169A3">
            <w:pPr>
              <w:jc w:val="center"/>
            </w:pPr>
            <w:r>
              <w:rPr>
                <w:rFonts w:ascii="宋体" w:hAnsi="宋体" w:eastAsia="宋体"/>
                <w:sz w:val="16"/>
              </w:rPr>
              <w:t>保障学校正常运转，完成教育教学活动和其他日常工作任务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3C0D59">
            <w:pPr>
              <w:jc w:val="center"/>
            </w:pPr>
            <w:r>
              <w:rPr>
                <w:rFonts w:ascii="宋体" w:hAnsi="宋体" w:eastAsia="宋体"/>
                <w:sz w:val="16"/>
              </w:rPr>
              <w:t>有效保障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1AC2B1">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07822E">
            <w:pPr>
              <w:jc w:val="center"/>
            </w:pPr>
            <w:r>
              <w:rPr>
                <w:rFonts w:ascii="宋体" w:hAnsi="宋体" w:eastAsia="宋体"/>
                <w:sz w:val="16"/>
              </w:rPr>
              <w:t>有效保障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E9135E">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02F9F5">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63DE64">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8D07CC">
            <w:pPr>
              <w:jc w:val="center"/>
            </w:pPr>
            <w:r>
              <w:rPr>
                <w:rFonts w:ascii="宋体" w:hAnsi="宋体" w:eastAsia="宋体"/>
                <w:sz w:val="16"/>
              </w:rPr>
              <w:t>未达到预期效果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047160">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4D9626">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795816">
            <w:pPr>
              <w:jc w:val="center"/>
            </w:pPr>
            <w:r>
              <w:rPr>
                <w:rFonts w:ascii="宋体" w:hAnsi="宋体" w:eastAsia="宋体"/>
                <w:sz w:val="16"/>
              </w:rPr>
              <w:t>我校优先使用中央和自治区直达资金购买教学物品</w:t>
            </w:r>
          </w:p>
        </w:tc>
      </w:tr>
      <w:tr w14:paraId="2C1BDD5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822CF8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B27BCD">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196D48">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BFA6AD">
            <w:pPr>
              <w:jc w:val="center"/>
            </w:pPr>
            <w:r>
              <w:rPr>
                <w:rFonts w:ascii="宋体" w:hAnsi="宋体" w:eastAsia="宋体"/>
                <w:sz w:val="16"/>
              </w:rPr>
              <w:t>学生满意度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AB8F96">
            <w:pPr>
              <w:jc w:val="center"/>
            </w:pPr>
            <w:r>
              <w:rPr>
                <w:rFonts w:ascii="宋体" w:hAnsi="宋体" w:eastAsia="宋体"/>
                <w:sz w:val="16"/>
              </w:rPr>
              <w:t>&gt;=98%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BEF4D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459823">
            <w:pPr>
              <w:jc w:val="center"/>
            </w:pPr>
            <w:r>
              <w:rPr>
                <w:rFonts w:ascii="宋体" w:hAnsi="宋体" w:eastAsia="宋体"/>
                <w:sz w:val="16"/>
              </w:rPr>
              <w:t>98%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10F6A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83A94C">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A25C6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35E12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26C82D">
            <w:pPr>
              <w:jc w:val="center"/>
            </w:pPr>
            <w:r>
              <w:rPr>
                <w:rFonts w:ascii="宋体" w:hAnsi="宋体" w:eastAsia="宋体"/>
                <w:sz w:val="16"/>
              </w:rPr>
              <w:t>102.04%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051E5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4C8E2A">
            <w:pPr>
              <w:jc w:val="center"/>
            </w:pPr>
            <w:r>
              <w:rPr>
                <w:rFonts w:ascii="宋体" w:hAnsi="宋体" w:eastAsia="宋体"/>
                <w:sz w:val="16"/>
              </w:rPr>
              <w:t>通过问卷调查，学生对公用经费的使用情况满意率达到100%。</w:t>
            </w:r>
          </w:p>
        </w:tc>
      </w:tr>
      <w:tr w14:paraId="6B0389D3">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558DCFED">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ECC558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2A3071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4C228E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0D076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8D068E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6AC011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4C08DC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8B0072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5194E1">
            <w:pPr>
              <w:jc w:val="center"/>
            </w:pPr>
            <w:r>
              <w:rPr>
                <w:rFonts w:ascii="宋体" w:hAnsi="宋体" w:eastAsia="宋体"/>
                <w:sz w:val="16"/>
              </w:rPr>
              <w:t>19.54分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4322508"/>
        </w:tc>
      </w:tr>
    </w:tbl>
    <w:p w14:paraId="55BA3410">
      <w:r>
        <w:br w:type="page"/>
      </w:r>
    </w:p>
    <w:tbl>
      <w:tblPr>
        <w:tblStyle w:val="9"/>
        <w:tblW w:w="0" w:type="auto"/>
        <w:tblInd w:w="0" w:type="dxa"/>
        <w:tblLayout w:type="autofit"/>
        <w:tblCellMar>
          <w:top w:w="0" w:type="dxa"/>
          <w:left w:w="108" w:type="dxa"/>
          <w:bottom w:w="0" w:type="dxa"/>
          <w:right w:w="108" w:type="dxa"/>
        </w:tblCellMar>
      </w:tblPr>
      <w:tblGrid>
        <w:gridCol w:w="624"/>
        <w:gridCol w:w="612"/>
        <w:gridCol w:w="612"/>
        <w:gridCol w:w="613"/>
        <w:gridCol w:w="631"/>
        <w:gridCol w:w="613"/>
        <w:gridCol w:w="625"/>
        <w:gridCol w:w="619"/>
        <w:gridCol w:w="613"/>
        <w:gridCol w:w="619"/>
        <w:gridCol w:w="696"/>
        <w:gridCol w:w="776"/>
        <w:gridCol w:w="631"/>
        <w:gridCol w:w="776"/>
      </w:tblGrid>
      <w:tr w14:paraId="4A6F4190">
        <w:tblPrEx>
          <w:tblCellMar>
            <w:top w:w="0" w:type="dxa"/>
            <w:left w:w="108" w:type="dxa"/>
            <w:bottom w:w="0" w:type="dxa"/>
            <w:right w:w="108" w:type="dxa"/>
          </w:tblCellMar>
        </w:tblPrEx>
        <w:tc>
          <w:tcPr>
            <w:tcW w:w="8848" w:type="dxa"/>
            <w:gridSpan w:val="14"/>
            <w:vAlign w:val="center"/>
          </w:tcPr>
          <w:p w14:paraId="641A7E9A">
            <w:pPr>
              <w:jc w:val="center"/>
            </w:pPr>
            <w:r>
              <w:rPr>
                <w:rFonts w:ascii="宋体" w:hAnsi="宋体" w:eastAsia="宋体"/>
                <w:sz w:val="24"/>
              </w:rPr>
              <w:t>项目支出绩效自评表</w:t>
            </w:r>
          </w:p>
        </w:tc>
      </w:tr>
      <w:tr w14:paraId="21985411">
        <w:tblPrEx>
          <w:tblCellMar>
            <w:top w:w="0" w:type="dxa"/>
            <w:left w:w="108" w:type="dxa"/>
            <w:bottom w:w="0" w:type="dxa"/>
            <w:right w:w="108" w:type="dxa"/>
          </w:tblCellMar>
        </w:tblPrEx>
        <w:tc>
          <w:tcPr>
            <w:tcW w:w="8848" w:type="dxa"/>
            <w:gridSpan w:val="14"/>
            <w:vAlign w:val="center"/>
          </w:tcPr>
          <w:p w14:paraId="17EA0965">
            <w:pPr>
              <w:jc w:val="center"/>
            </w:pPr>
            <w:r>
              <w:rPr>
                <w:rFonts w:ascii="宋体" w:hAnsi="宋体" w:eastAsia="宋体"/>
                <w:sz w:val="24"/>
              </w:rPr>
              <w:t>(2024年度)</w:t>
            </w:r>
          </w:p>
        </w:tc>
      </w:tr>
      <w:tr w14:paraId="3415DF7F">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1DE972">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6575C41D">
            <w:pPr>
              <w:jc w:val="center"/>
            </w:pPr>
            <w:r>
              <w:rPr>
                <w:rFonts w:ascii="宋体" w:hAnsi="宋体" w:eastAsia="宋体"/>
                <w:sz w:val="16"/>
              </w:rPr>
              <w:t>乌财科教</w:t>
            </w:r>
            <w:r>
              <w:rPr>
                <w:rFonts w:hint="eastAsia" w:ascii="宋体" w:hAnsi="宋体"/>
                <w:sz w:val="16"/>
                <w:lang w:eastAsia="zh-CN"/>
              </w:rPr>
              <w:t>〔2024〕39号</w:t>
            </w:r>
            <w:r>
              <w:rPr>
                <w:rFonts w:ascii="宋体" w:hAnsi="宋体" w:eastAsia="宋体"/>
                <w:sz w:val="16"/>
              </w:rPr>
              <w:t>关于下达2024年城乡义务教育补助经费预算[第二批]中央直达资金的通知（综合奖补）</w:t>
            </w:r>
          </w:p>
        </w:tc>
      </w:tr>
      <w:tr w14:paraId="7A6009CF">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B5F1B2">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16AC620">
            <w:pPr>
              <w:jc w:val="center"/>
            </w:pPr>
            <w:r>
              <w:rPr>
                <w:rFonts w:ascii="宋体" w:hAnsi="宋体" w:eastAsia="宋体"/>
                <w:sz w:val="16"/>
              </w:rPr>
              <w:t>乌鲁木齐市水磨沟区教育局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EF2E2D">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2BECC789">
            <w:pPr>
              <w:jc w:val="center"/>
            </w:pPr>
            <w:r>
              <w:rPr>
                <w:rFonts w:ascii="宋体" w:hAnsi="宋体" w:eastAsia="宋体"/>
                <w:sz w:val="16"/>
              </w:rPr>
              <w:t>乌鲁木齐市第六十四中学</w:t>
            </w:r>
          </w:p>
        </w:tc>
      </w:tr>
      <w:tr w14:paraId="780DB3B8">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5B0533B">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7551434">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3C22F7A">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FA532F8">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D1001A7">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1366268">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7B7270A">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76C1EE">
            <w:pPr>
              <w:jc w:val="center"/>
            </w:pPr>
            <w:r>
              <w:rPr>
                <w:rFonts w:ascii="宋体" w:hAnsi="宋体" w:eastAsia="宋体"/>
                <w:sz w:val="16"/>
              </w:rPr>
              <w:t>得分</w:t>
            </w:r>
          </w:p>
        </w:tc>
      </w:tr>
      <w:tr w14:paraId="5B27BF2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BC7483A"/>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BBCD0A6">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55AE48B">
            <w:pPr>
              <w:jc w:val="center"/>
            </w:pPr>
            <w:r>
              <w:rPr>
                <w:rFonts w:ascii="宋体" w:hAnsi="宋体" w:eastAsia="宋体"/>
                <w:sz w:val="16"/>
              </w:rPr>
              <w:t>0.98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EB48DAE">
            <w:pPr>
              <w:jc w:val="center"/>
            </w:pPr>
            <w:r>
              <w:rPr>
                <w:rFonts w:ascii="宋体" w:hAnsi="宋体" w:eastAsia="宋体"/>
                <w:sz w:val="16"/>
              </w:rPr>
              <w:t>0.98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004C37D">
            <w:pPr>
              <w:jc w:val="center"/>
            </w:pPr>
            <w:r>
              <w:rPr>
                <w:rFonts w:ascii="宋体" w:hAnsi="宋体" w:eastAsia="宋体"/>
                <w:sz w:val="16"/>
              </w:rPr>
              <w:t>0.95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ABCD68F">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3AEAA9B">
            <w:pPr>
              <w:jc w:val="center"/>
            </w:pPr>
            <w:r>
              <w:rPr>
                <w:rFonts w:ascii="宋体" w:hAnsi="宋体" w:eastAsia="宋体"/>
                <w:sz w:val="16"/>
              </w:rPr>
              <w:t>96.9%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9954F5">
            <w:pPr>
              <w:jc w:val="center"/>
            </w:pPr>
            <w:r>
              <w:rPr>
                <w:rFonts w:ascii="宋体" w:hAnsi="宋体" w:eastAsia="宋体"/>
                <w:sz w:val="16"/>
              </w:rPr>
              <w:t>9.69分</w:t>
            </w:r>
          </w:p>
        </w:tc>
      </w:tr>
      <w:tr w14:paraId="0FE75CD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C53A074"/>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83B5CFF">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6C5C999">
            <w:pPr>
              <w:jc w:val="center"/>
            </w:pPr>
            <w:r>
              <w:rPr>
                <w:rFonts w:ascii="宋体" w:hAnsi="宋体" w:eastAsia="宋体"/>
                <w:sz w:val="16"/>
              </w:rPr>
              <w:t>0.98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F2DE530">
            <w:pPr>
              <w:jc w:val="center"/>
            </w:pPr>
            <w:r>
              <w:rPr>
                <w:rFonts w:ascii="宋体" w:hAnsi="宋体" w:eastAsia="宋体"/>
                <w:sz w:val="16"/>
              </w:rPr>
              <w:t>0.98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0557C35">
            <w:pPr>
              <w:jc w:val="center"/>
            </w:pPr>
            <w:r>
              <w:rPr>
                <w:rFonts w:ascii="宋体" w:hAnsi="宋体" w:eastAsia="宋体"/>
                <w:sz w:val="16"/>
              </w:rPr>
              <w:t>0.95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B3B7194">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965408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B81A86">
            <w:pPr>
              <w:jc w:val="center"/>
            </w:pPr>
            <w:r>
              <w:rPr>
                <w:rFonts w:ascii="宋体" w:hAnsi="宋体" w:eastAsia="宋体"/>
                <w:sz w:val="16"/>
              </w:rPr>
              <w:t>-</w:t>
            </w:r>
          </w:p>
        </w:tc>
      </w:tr>
      <w:tr w14:paraId="0728C1F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ADFE895"/>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2A07E6B">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11CAC41">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ABDCCA2">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0EAB071">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00B3DEE">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115032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7FD92C">
            <w:pPr>
              <w:jc w:val="center"/>
            </w:pPr>
            <w:r>
              <w:rPr>
                <w:rFonts w:ascii="宋体" w:hAnsi="宋体" w:eastAsia="宋体"/>
                <w:sz w:val="16"/>
              </w:rPr>
              <w:t>-</w:t>
            </w:r>
          </w:p>
        </w:tc>
      </w:tr>
      <w:tr w14:paraId="113ABDE8">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162A26A">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3BC55C0">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CB11916">
            <w:pPr>
              <w:jc w:val="center"/>
            </w:pPr>
            <w:r>
              <w:rPr>
                <w:rFonts w:ascii="宋体" w:hAnsi="宋体" w:eastAsia="宋体"/>
                <w:sz w:val="16"/>
              </w:rPr>
              <w:t>总体目标完成情况</w:t>
            </w:r>
          </w:p>
        </w:tc>
      </w:tr>
      <w:tr w14:paraId="0846D11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A624C9C"/>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15170CA">
            <w:pPr>
              <w:jc w:val="both"/>
            </w:pPr>
            <w:r>
              <w:rPr>
                <w:rFonts w:ascii="宋体" w:hAnsi="宋体" w:eastAsia="宋体"/>
                <w:sz w:val="16"/>
              </w:rPr>
              <w:t>该项目计划服务人数达到补助家庭困难学生64人，资金使用100%合法合规，补助标准生均达到750元/生/年，减轻学生家庭经济负担，切实通过该项补助，减轻困难家庭学习负担，帮助学生营造良好的学习氛围提供帮助。在执行过程中，严格按照相关政策予以执行。 加强监督，确保金额准确及时发放，切实达到减轻家庭负担的目的</w:t>
            </w:r>
            <w:r>
              <w:rPr>
                <w:rFonts w:hint="eastAsia" w:ascii="宋体" w:hAnsi="宋体"/>
                <w:sz w:val="16"/>
                <w:lang w:eastAsia="zh-CN"/>
              </w:rPr>
              <w:t>，为</w:t>
            </w:r>
            <w:r>
              <w:rPr>
                <w:rFonts w:ascii="宋体" w:hAnsi="宋体" w:eastAsia="宋体"/>
                <w:sz w:val="16"/>
              </w:rPr>
              <w:t>保障困难学生良好的学习环境提供支持。</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84BCEB9">
            <w:pPr>
              <w:jc w:val="both"/>
            </w:pPr>
            <w:r>
              <w:rPr>
                <w:rFonts w:ascii="宋体" w:hAnsi="宋体" w:eastAsia="宋体"/>
                <w:sz w:val="16"/>
              </w:rPr>
              <w:t>该项目资金和其他困难生补助资金一起发放困难生补助学生72人，资金使用100%合法合规，补助标准生均达到375元/生/学期，减轻了学生家庭经济负担</w:t>
            </w:r>
            <w:r>
              <w:rPr>
                <w:rFonts w:hint="eastAsia" w:ascii="宋体" w:hAnsi="宋体"/>
                <w:sz w:val="16"/>
                <w:lang w:eastAsia="zh-CN"/>
              </w:rPr>
              <w:t>，为</w:t>
            </w:r>
            <w:r>
              <w:rPr>
                <w:rFonts w:ascii="宋体" w:hAnsi="宋体" w:eastAsia="宋体"/>
                <w:sz w:val="16"/>
              </w:rPr>
              <w:t>帮助学生营造良好的学习氛围提供了帮助。在项目执行过程中，严格按照相关政策予以执行。 加强各环节监督，确保资金准确及时发放，切实达到减轻困难学生家庭负担的目的，为保障困难学生良好的学习环境提供了资金支持。</w:t>
            </w:r>
          </w:p>
        </w:tc>
      </w:tr>
      <w:tr w14:paraId="13DC24BA">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1437269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1108D6">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6AE68F">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07AC97">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EC7792">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24C974">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777E6F">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356886">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BCBAD4">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377130">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68D4EF">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C13268">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96B892">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B505FF">
            <w:pPr>
              <w:jc w:val="center"/>
            </w:pPr>
            <w:r>
              <w:rPr>
                <w:rFonts w:ascii="宋体" w:hAnsi="宋体" w:eastAsia="宋体"/>
                <w:sz w:val="16"/>
              </w:rPr>
              <w:t>偏差原因分析及改进措施</w:t>
            </w:r>
          </w:p>
        </w:tc>
      </w:tr>
      <w:tr w14:paraId="32FE14AE">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8F8ACCB">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054D475">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0ED9AD7">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4F5D9D">
            <w:pPr>
              <w:jc w:val="center"/>
            </w:pPr>
            <w:r>
              <w:rPr>
                <w:rFonts w:ascii="宋体" w:hAnsi="宋体" w:eastAsia="宋体"/>
                <w:sz w:val="16"/>
              </w:rPr>
              <w:t>义务教育阶段家庭经济困难学生生活补助受益人数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9F3AF7">
            <w:pPr>
              <w:jc w:val="center"/>
            </w:pPr>
            <w:r>
              <w:rPr>
                <w:rFonts w:ascii="宋体" w:hAnsi="宋体" w:eastAsia="宋体"/>
                <w:sz w:val="16"/>
              </w:rPr>
              <w:t>&gt;=64人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42950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44F38A">
            <w:pPr>
              <w:jc w:val="center"/>
            </w:pPr>
            <w:r>
              <w:rPr>
                <w:rFonts w:ascii="宋体" w:hAnsi="宋体" w:eastAsia="宋体"/>
                <w:sz w:val="16"/>
              </w:rPr>
              <w:t>64人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3BBE0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00127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DCF584">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3AAD20">
            <w:pPr>
              <w:jc w:val="center"/>
            </w:pPr>
            <w:r>
              <w:rPr>
                <w:rFonts w:ascii="宋体" w:hAnsi="宋体" w:eastAsia="宋体"/>
                <w:sz w:val="16"/>
              </w:rPr>
              <w:t>=72人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211FD5">
            <w:pPr>
              <w:jc w:val="center"/>
            </w:pPr>
            <w:r>
              <w:rPr>
                <w:rFonts w:ascii="宋体" w:hAnsi="宋体" w:eastAsia="宋体"/>
                <w:sz w:val="16"/>
              </w:rPr>
              <w:t>112.5%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2C89A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577582">
            <w:pPr>
              <w:jc w:val="center"/>
            </w:pPr>
            <w:r>
              <w:rPr>
                <w:rFonts w:ascii="宋体" w:hAnsi="宋体" w:eastAsia="宋体"/>
                <w:sz w:val="16"/>
              </w:rPr>
              <w:t>项目绩效目标值的设定参考上年度人数，本年困难生人数有所增加，因此造成偏差。</w:t>
            </w:r>
          </w:p>
        </w:tc>
      </w:tr>
      <w:tr w14:paraId="7E61844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ACEC5F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9BCBFE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6D9170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ECD793">
            <w:pPr>
              <w:jc w:val="center"/>
            </w:pPr>
            <w:r>
              <w:rPr>
                <w:rFonts w:ascii="宋体" w:hAnsi="宋体" w:eastAsia="宋体"/>
                <w:sz w:val="16"/>
              </w:rPr>
              <w:t>每年发放补助次数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558777">
            <w:pPr>
              <w:jc w:val="center"/>
            </w:pPr>
            <w:r>
              <w:rPr>
                <w:rFonts w:ascii="宋体" w:hAnsi="宋体" w:eastAsia="宋体"/>
                <w:sz w:val="16"/>
              </w:rPr>
              <w:t>=2次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6A6A2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8A4A48">
            <w:pPr>
              <w:jc w:val="center"/>
            </w:pPr>
            <w:r>
              <w:rPr>
                <w:rFonts w:ascii="宋体" w:hAnsi="宋体" w:eastAsia="宋体"/>
                <w:sz w:val="16"/>
              </w:rPr>
              <w:t>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063EB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4C390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09F3A5">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80A6E3">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1FD949">
            <w:pPr>
              <w:jc w:val="center"/>
            </w:pPr>
            <w:r>
              <w:rPr>
                <w:rFonts w:ascii="宋体" w:hAnsi="宋体" w:eastAsia="宋体"/>
                <w:sz w:val="16"/>
              </w:rPr>
              <w:t>50%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01FA9E">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03EB38">
            <w:pPr>
              <w:jc w:val="center"/>
            </w:pPr>
            <w:r>
              <w:rPr>
                <w:rFonts w:ascii="宋体" w:hAnsi="宋体" w:eastAsia="宋体"/>
                <w:sz w:val="16"/>
              </w:rPr>
              <w:t>该项目资金只够发放一次困难生补助，因此造成偏差。</w:t>
            </w:r>
          </w:p>
        </w:tc>
      </w:tr>
      <w:tr w14:paraId="2809308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26A5E2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4564AB5"/>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8515A81">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049479">
            <w:pPr>
              <w:jc w:val="center"/>
            </w:pPr>
            <w:r>
              <w:rPr>
                <w:rFonts w:ascii="宋体" w:hAnsi="宋体" w:eastAsia="宋体"/>
                <w:sz w:val="16"/>
              </w:rPr>
              <w:t>资助学生覆盖率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B3890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06B64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22D36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5A7C0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C1FF5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75258B">
            <w:pPr>
              <w:jc w:val="center"/>
            </w:pPr>
            <w:r>
              <w:rPr>
                <w:rFonts w:ascii="宋体" w:hAnsi="宋体" w:eastAsia="宋体"/>
                <w:sz w:val="16"/>
              </w:rPr>
              <w:t>原始凭证,工作资料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4927D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5C404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47FDF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ED40BF">
            <w:pPr>
              <w:jc w:val="center"/>
            </w:pPr>
          </w:p>
        </w:tc>
      </w:tr>
      <w:tr w14:paraId="41194E7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A5444D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90BCFA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395895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2B8EC0">
            <w:pPr>
              <w:jc w:val="center"/>
            </w:pPr>
            <w:r>
              <w:rPr>
                <w:rFonts w:ascii="宋体" w:hAnsi="宋体" w:eastAsia="宋体"/>
                <w:sz w:val="16"/>
              </w:rPr>
              <w:t>补助资格符合率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86A9A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951ED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2CEB7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727F6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35BC4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FA3CAF">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720F3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FD516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785FD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72A0DC">
            <w:pPr>
              <w:jc w:val="center"/>
            </w:pPr>
          </w:p>
        </w:tc>
      </w:tr>
      <w:tr w14:paraId="5918811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F7D7A7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7FFCE9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16E68B">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CFCCCC">
            <w:pPr>
              <w:jc w:val="center"/>
            </w:pPr>
            <w:r>
              <w:rPr>
                <w:rFonts w:ascii="宋体" w:hAnsi="宋体" w:eastAsia="宋体"/>
                <w:sz w:val="16"/>
              </w:rPr>
              <w:t>补助发放及时率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0C302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B40E9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65974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A2630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D4F85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1E40AA">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51F5B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57329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9932F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BA541F">
            <w:pPr>
              <w:jc w:val="center"/>
            </w:pPr>
          </w:p>
        </w:tc>
      </w:tr>
      <w:tr w14:paraId="658F573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84B868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A3F68A">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04BB10">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360A2F">
            <w:pPr>
              <w:jc w:val="center"/>
            </w:pPr>
            <w:r>
              <w:rPr>
                <w:rFonts w:ascii="宋体" w:hAnsi="宋体" w:eastAsia="宋体"/>
                <w:sz w:val="16"/>
              </w:rPr>
              <w:t>减轻困难学生家庭经济负担</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BBFD98">
            <w:pPr>
              <w:jc w:val="center"/>
            </w:pPr>
            <w:r>
              <w:rPr>
                <w:rFonts w:ascii="宋体" w:hAnsi="宋体" w:eastAsia="宋体"/>
                <w:sz w:val="16"/>
              </w:rPr>
              <w:t>有效减轻</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91E024">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E4E385">
            <w:pPr>
              <w:jc w:val="center"/>
            </w:pPr>
            <w:r>
              <w:rPr>
                <w:rFonts w:ascii="宋体" w:hAnsi="宋体" w:eastAsia="宋体"/>
                <w:sz w:val="16"/>
              </w:rPr>
              <w:t>有效减轻</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106E1A">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D2D2B0">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0B727D">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629DCC">
            <w:pPr>
              <w:jc w:val="center"/>
            </w:pPr>
            <w:r>
              <w:rPr>
                <w:rFonts w:ascii="宋体" w:hAnsi="宋体" w:eastAsia="宋体"/>
                <w:sz w:val="16"/>
              </w:rPr>
              <w:t>完全达到预期效果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84CBB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0F0B09">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4FA006">
            <w:pPr>
              <w:jc w:val="center"/>
            </w:pPr>
          </w:p>
        </w:tc>
      </w:tr>
      <w:tr w14:paraId="40F1601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9E0EAE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A82186">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B368CD">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97387A">
            <w:pPr>
              <w:jc w:val="center"/>
            </w:pPr>
            <w:r>
              <w:rPr>
                <w:rFonts w:ascii="宋体" w:hAnsi="宋体" w:eastAsia="宋体"/>
                <w:sz w:val="16"/>
              </w:rPr>
              <w:t>受补助学生满意度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4D6047">
            <w:pPr>
              <w:jc w:val="center"/>
            </w:pPr>
            <w:r>
              <w:rPr>
                <w:rFonts w:ascii="宋体" w:hAnsi="宋体" w:eastAsia="宋体"/>
                <w:sz w:val="16"/>
              </w:rPr>
              <w:t>&gt;=98%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11790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5F46B3">
            <w:pPr>
              <w:jc w:val="center"/>
            </w:pPr>
            <w:r>
              <w:rPr>
                <w:rFonts w:ascii="宋体" w:hAnsi="宋体" w:eastAsia="宋体"/>
                <w:sz w:val="16"/>
              </w:rPr>
              <w:t>98%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0BB62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DAE331">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92E7B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35B4DD">
            <w:pPr>
              <w:jc w:val="center"/>
            </w:pPr>
            <w:r>
              <w:rPr>
                <w:rFonts w:ascii="宋体" w:hAnsi="宋体" w:eastAsia="宋体"/>
                <w:sz w:val="16"/>
              </w:rPr>
              <w:t>=99.5%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B9E5E3">
            <w:pPr>
              <w:jc w:val="center"/>
            </w:pPr>
            <w:r>
              <w:rPr>
                <w:rFonts w:ascii="宋体" w:hAnsi="宋体" w:eastAsia="宋体"/>
                <w:sz w:val="16"/>
              </w:rPr>
              <w:t>101.53%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D5D95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F48CB7">
            <w:pPr>
              <w:jc w:val="center"/>
            </w:pPr>
            <w:r>
              <w:rPr>
                <w:rFonts w:ascii="宋体" w:hAnsi="宋体" w:eastAsia="宋体"/>
                <w:sz w:val="16"/>
              </w:rPr>
              <w:t>通过问卷调查，学生困难生补助经费的使用情况满意率达到99.5%。</w:t>
            </w:r>
          </w:p>
        </w:tc>
      </w:tr>
      <w:tr w14:paraId="3958654E">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68772518">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A81C67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C81BF2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4FB2D5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90D45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7D756C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7DB217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210700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581212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27268B">
            <w:pPr>
              <w:jc w:val="center"/>
            </w:pPr>
            <w:r>
              <w:rPr>
                <w:rFonts w:ascii="宋体" w:hAnsi="宋体" w:eastAsia="宋体"/>
                <w:sz w:val="16"/>
              </w:rPr>
              <w:t>94.69分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85169BD"/>
        </w:tc>
      </w:tr>
    </w:tbl>
    <w:p w14:paraId="17CB6B74">
      <w:r>
        <w:br w:type="page"/>
      </w:r>
    </w:p>
    <w:tbl>
      <w:tblPr>
        <w:tblStyle w:val="9"/>
        <w:tblW w:w="0" w:type="auto"/>
        <w:tblInd w:w="0" w:type="dxa"/>
        <w:tblLayout w:type="autofit"/>
        <w:tblCellMar>
          <w:top w:w="0" w:type="dxa"/>
          <w:left w:w="108" w:type="dxa"/>
          <w:bottom w:w="0" w:type="dxa"/>
          <w:right w:w="108" w:type="dxa"/>
        </w:tblCellMar>
      </w:tblPr>
      <w:tblGrid>
        <w:gridCol w:w="623"/>
        <w:gridCol w:w="611"/>
        <w:gridCol w:w="611"/>
        <w:gridCol w:w="631"/>
        <w:gridCol w:w="631"/>
        <w:gridCol w:w="611"/>
        <w:gridCol w:w="624"/>
        <w:gridCol w:w="617"/>
        <w:gridCol w:w="611"/>
        <w:gridCol w:w="611"/>
        <w:gridCol w:w="696"/>
        <w:gridCol w:w="776"/>
        <w:gridCol w:w="631"/>
        <w:gridCol w:w="776"/>
      </w:tblGrid>
      <w:tr w14:paraId="1B2B2559">
        <w:tblPrEx>
          <w:tblCellMar>
            <w:top w:w="0" w:type="dxa"/>
            <w:left w:w="108" w:type="dxa"/>
            <w:bottom w:w="0" w:type="dxa"/>
            <w:right w:w="108" w:type="dxa"/>
          </w:tblCellMar>
        </w:tblPrEx>
        <w:tc>
          <w:tcPr>
            <w:tcW w:w="8848" w:type="dxa"/>
            <w:gridSpan w:val="14"/>
            <w:vAlign w:val="center"/>
          </w:tcPr>
          <w:p w14:paraId="212F9AA3">
            <w:pPr>
              <w:jc w:val="center"/>
            </w:pPr>
            <w:r>
              <w:rPr>
                <w:rFonts w:ascii="宋体" w:hAnsi="宋体" w:eastAsia="宋体"/>
                <w:sz w:val="24"/>
              </w:rPr>
              <w:t>项目支出绩效自评表</w:t>
            </w:r>
          </w:p>
        </w:tc>
      </w:tr>
      <w:tr w14:paraId="4EE5F086">
        <w:tblPrEx>
          <w:tblCellMar>
            <w:top w:w="0" w:type="dxa"/>
            <w:left w:w="108" w:type="dxa"/>
            <w:bottom w:w="0" w:type="dxa"/>
            <w:right w:w="108" w:type="dxa"/>
          </w:tblCellMar>
        </w:tblPrEx>
        <w:tc>
          <w:tcPr>
            <w:tcW w:w="8848" w:type="dxa"/>
            <w:gridSpan w:val="14"/>
            <w:vAlign w:val="center"/>
          </w:tcPr>
          <w:p w14:paraId="4390A7C9">
            <w:pPr>
              <w:jc w:val="center"/>
            </w:pPr>
            <w:r>
              <w:rPr>
                <w:rFonts w:ascii="宋体" w:hAnsi="宋体" w:eastAsia="宋体"/>
                <w:sz w:val="24"/>
              </w:rPr>
              <w:t>(2024年度)</w:t>
            </w:r>
          </w:p>
        </w:tc>
      </w:tr>
      <w:tr w14:paraId="1DC201E8">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38E066">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6F32D6CF">
            <w:pPr>
              <w:jc w:val="center"/>
            </w:pPr>
            <w:r>
              <w:rPr>
                <w:rFonts w:ascii="宋体" w:hAnsi="宋体" w:eastAsia="宋体"/>
                <w:sz w:val="16"/>
              </w:rPr>
              <w:t>乌财科教</w:t>
            </w:r>
            <w:r>
              <w:rPr>
                <w:rFonts w:hint="eastAsia" w:ascii="宋体" w:hAnsi="宋体"/>
                <w:sz w:val="16"/>
                <w:lang w:eastAsia="zh-CN"/>
              </w:rPr>
              <w:t>〔2023〕173号</w:t>
            </w:r>
            <w:r>
              <w:rPr>
                <w:rFonts w:ascii="宋体" w:hAnsi="宋体" w:eastAsia="宋体"/>
                <w:sz w:val="16"/>
              </w:rPr>
              <w:t>关于提前下达2024年城乡义务教育补助经费预算【自治区直达】的通知（困难生补助-初中）、家庭经济困难学生生活补助（区县配套）</w:t>
            </w:r>
          </w:p>
        </w:tc>
      </w:tr>
      <w:tr w14:paraId="2D99483D">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AB7875">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C3CEA87">
            <w:pPr>
              <w:jc w:val="center"/>
            </w:pPr>
            <w:r>
              <w:rPr>
                <w:rFonts w:ascii="宋体" w:hAnsi="宋体" w:eastAsia="宋体"/>
                <w:sz w:val="16"/>
              </w:rPr>
              <w:t>乌鲁木齐市水磨沟区教育局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17B0DC">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4A65B330">
            <w:pPr>
              <w:jc w:val="center"/>
            </w:pPr>
            <w:r>
              <w:rPr>
                <w:rFonts w:ascii="宋体" w:hAnsi="宋体" w:eastAsia="宋体"/>
                <w:sz w:val="16"/>
              </w:rPr>
              <w:t>乌鲁木齐市第六十四中学</w:t>
            </w:r>
          </w:p>
        </w:tc>
      </w:tr>
      <w:tr w14:paraId="3E3FCB0E">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91658D1">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F673CFE">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A8728B2">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08A6B15">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0B269CB">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F971A20">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9C9DC31">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F5F43E">
            <w:pPr>
              <w:jc w:val="center"/>
            </w:pPr>
            <w:r>
              <w:rPr>
                <w:rFonts w:ascii="宋体" w:hAnsi="宋体" w:eastAsia="宋体"/>
                <w:sz w:val="16"/>
              </w:rPr>
              <w:t>得分</w:t>
            </w:r>
          </w:p>
        </w:tc>
      </w:tr>
      <w:tr w14:paraId="0C88C7B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D6C471F"/>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9813D62">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BA83EC3">
            <w:pPr>
              <w:jc w:val="center"/>
            </w:pPr>
            <w:r>
              <w:rPr>
                <w:rFonts w:ascii="宋体" w:hAnsi="宋体" w:eastAsia="宋体"/>
                <w:sz w:val="16"/>
              </w:rPr>
              <w:t>5.58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547DF0F">
            <w:pPr>
              <w:jc w:val="center"/>
            </w:pPr>
            <w:r>
              <w:rPr>
                <w:rFonts w:ascii="宋体" w:hAnsi="宋体" w:eastAsia="宋体"/>
                <w:sz w:val="16"/>
              </w:rPr>
              <w:t>5.58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4392DFE">
            <w:pPr>
              <w:jc w:val="center"/>
            </w:pPr>
            <w:r>
              <w:rPr>
                <w:rFonts w:ascii="宋体" w:hAnsi="宋体" w:eastAsia="宋体"/>
                <w:sz w:val="16"/>
              </w:rPr>
              <w:t>4.45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329ACE7">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9C05908">
            <w:pPr>
              <w:jc w:val="center"/>
            </w:pPr>
            <w:r>
              <w:rPr>
                <w:rFonts w:ascii="宋体" w:hAnsi="宋体" w:eastAsia="宋体"/>
                <w:sz w:val="16"/>
              </w:rPr>
              <w:t>79.8%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8EAC7A">
            <w:pPr>
              <w:jc w:val="center"/>
            </w:pPr>
            <w:r>
              <w:rPr>
                <w:rFonts w:ascii="宋体" w:hAnsi="宋体" w:eastAsia="宋体"/>
                <w:sz w:val="16"/>
              </w:rPr>
              <w:t>7.97分</w:t>
            </w:r>
          </w:p>
        </w:tc>
      </w:tr>
      <w:tr w14:paraId="1AD516E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986F506"/>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3A9839C">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03DF2E1">
            <w:pPr>
              <w:jc w:val="center"/>
            </w:pPr>
            <w:r>
              <w:rPr>
                <w:rFonts w:ascii="宋体" w:hAnsi="宋体" w:eastAsia="宋体"/>
                <w:sz w:val="16"/>
              </w:rPr>
              <w:t>5.58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0D7C7B4">
            <w:pPr>
              <w:jc w:val="center"/>
            </w:pPr>
            <w:r>
              <w:rPr>
                <w:rFonts w:ascii="宋体" w:hAnsi="宋体" w:eastAsia="宋体"/>
                <w:sz w:val="16"/>
              </w:rPr>
              <w:t>5.58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8E52705">
            <w:pPr>
              <w:jc w:val="center"/>
            </w:pPr>
            <w:r>
              <w:rPr>
                <w:rFonts w:ascii="宋体" w:hAnsi="宋体" w:eastAsia="宋体"/>
                <w:sz w:val="16"/>
              </w:rPr>
              <w:t>4.45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BE3FED1">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46E9B8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E1DC60">
            <w:pPr>
              <w:jc w:val="center"/>
            </w:pPr>
            <w:r>
              <w:rPr>
                <w:rFonts w:ascii="宋体" w:hAnsi="宋体" w:eastAsia="宋体"/>
                <w:sz w:val="16"/>
              </w:rPr>
              <w:t>-</w:t>
            </w:r>
          </w:p>
        </w:tc>
      </w:tr>
      <w:tr w14:paraId="23987D1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E4E13F5"/>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0392CEA">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4274AB4">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F788CF6">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2DD9AE7">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ED685E6">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29814A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68CE2C">
            <w:pPr>
              <w:jc w:val="center"/>
            </w:pPr>
            <w:r>
              <w:rPr>
                <w:rFonts w:ascii="宋体" w:hAnsi="宋体" w:eastAsia="宋体"/>
                <w:sz w:val="16"/>
              </w:rPr>
              <w:t>-</w:t>
            </w:r>
          </w:p>
        </w:tc>
      </w:tr>
      <w:tr w14:paraId="34B189BA">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3B97A9F">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A53BF19">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7130C58">
            <w:pPr>
              <w:jc w:val="center"/>
            </w:pPr>
            <w:r>
              <w:rPr>
                <w:rFonts w:ascii="宋体" w:hAnsi="宋体" w:eastAsia="宋体"/>
                <w:sz w:val="16"/>
              </w:rPr>
              <w:t>总体目标完成情况</w:t>
            </w:r>
          </w:p>
        </w:tc>
      </w:tr>
      <w:tr w14:paraId="248956E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9AFE23D"/>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D553F6C">
            <w:pPr>
              <w:jc w:val="both"/>
            </w:pPr>
            <w:r>
              <w:rPr>
                <w:rFonts w:ascii="宋体" w:hAnsi="宋体" w:eastAsia="宋体"/>
                <w:sz w:val="16"/>
              </w:rPr>
              <w:t>该项目计划服务人数达到补助家庭困难学生64人，资金使用100%合法合规，补助标准生均达到750元/生/年，减轻学生家庭经济负担，切实通过该项补助，减轻困难家庭学习负担，帮助学生营造良好的学习氛围提供帮助。在执行过程中，严格按照相关政策予以执行。 加强监督，确保金额准确及时发放，切实达到减轻家庭负担的目的</w:t>
            </w:r>
            <w:r>
              <w:rPr>
                <w:rFonts w:hint="eastAsia" w:ascii="宋体" w:hAnsi="宋体"/>
                <w:sz w:val="16"/>
                <w:lang w:eastAsia="zh-CN"/>
              </w:rPr>
              <w:t>，为</w:t>
            </w:r>
            <w:r>
              <w:rPr>
                <w:rFonts w:ascii="宋体" w:hAnsi="宋体" w:eastAsia="宋体"/>
                <w:sz w:val="16"/>
              </w:rPr>
              <w:t>保障困难学生良好的学习环境提供支持。</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2333AE4">
            <w:pPr>
              <w:jc w:val="both"/>
            </w:pPr>
            <w:r>
              <w:rPr>
                <w:rFonts w:ascii="宋体" w:hAnsi="宋体" w:eastAsia="宋体"/>
                <w:sz w:val="16"/>
              </w:rPr>
              <w:t>该项目资金和其他困难生补助资金一起发放困难生补助学生72人，资金使用100%合法合规，补助标准生均达到375元/生/学期，减轻了学生家庭经济负担</w:t>
            </w:r>
            <w:r>
              <w:rPr>
                <w:rFonts w:hint="eastAsia" w:ascii="宋体" w:hAnsi="宋体"/>
                <w:sz w:val="16"/>
                <w:lang w:eastAsia="zh-CN"/>
              </w:rPr>
              <w:t>，为</w:t>
            </w:r>
            <w:r>
              <w:rPr>
                <w:rFonts w:ascii="宋体" w:hAnsi="宋体" w:eastAsia="宋体"/>
                <w:sz w:val="16"/>
              </w:rPr>
              <w:t>帮助学生营造良好的学习氛围提供了帮助。在项目执行过程中，严格按照相关政策予以执行。 加强各环节监督，确保资金准确及时发放，切实达到减轻困难学生家庭负担的目的，为保障困难学生良好的学习环境提供了资金支持。</w:t>
            </w:r>
          </w:p>
        </w:tc>
      </w:tr>
      <w:tr w14:paraId="327A87B5">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5E33CF9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367349">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665721">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C44549">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229A98">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437DD3">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6AD5D4">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6E0DFB">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9FA7FE">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F059D1">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2F0EA0">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BBB376">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8AB794">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08797E">
            <w:pPr>
              <w:jc w:val="center"/>
            </w:pPr>
            <w:r>
              <w:rPr>
                <w:rFonts w:ascii="宋体" w:hAnsi="宋体" w:eastAsia="宋体"/>
                <w:sz w:val="16"/>
              </w:rPr>
              <w:t>偏差原因分析及改进措施</w:t>
            </w:r>
          </w:p>
        </w:tc>
      </w:tr>
      <w:tr w14:paraId="01D62EFB">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9CF3CAA">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5698CB4">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53EF2DB">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C59DD7">
            <w:pPr>
              <w:jc w:val="center"/>
            </w:pPr>
            <w:r>
              <w:rPr>
                <w:rFonts w:ascii="宋体" w:hAnsi="宋体" w:eastAsia="宋体"/>
                <w:sz w:val="16"/>
              </w:rPr>
              <w:t>资助学生人数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BA5C67">
            <w:pPr>
              <w:jc w:val="center"/>
            </w:pPr>
            <w:r>
              <w:rPr>
                <w:rFonts w:ascii="宋体" w:hAnsi="宋体" w:eastAsia="宋体"/>
                <w:sz w:val="16"/>
              </w:rPr>
              <w:t>=64人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9BD5A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6870AB">
            <w:pPr>
              <w:jc w:val="center"/>
            </w:pPr>
            <w:r>
              <w:rPr>
                <w:rFonts w:ascii="宋体" w:hAnsi="宋体" w:eastAsia="宋体"/>
                <w:sz w:val="16"/>
              </w:rPr>
              <w:t>64人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C69D6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D9283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20353F">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6B6981">
            <w:pPr>
              <w:jc w:val="center"/>
            </w:pPr>
            <w:r>
              <w:rPr>
                <w:rFonts w:ascii="宋体" w:hAnsi="宋体" w:eastAsia="宋体"/>
                <w:sz w:val="16"/>
              </w:rPr>
              <w:t>=72人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05305B">
            <w:pPr>
              <w:jc w:val="center"/>
            </w:pPr>
            <w:r>
              <w:rPr>
                <w:rFonts w:ascii="宋体" w:hAnsi="宋体" w:eastAsia="宋体"/>
                <w:sz w:val="16"/>
              </w:rPr>
              <w:t>112.5%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77CC4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19E69F">
            <w:pPr>
              <w:jc w:val="center"/>
            </w:pPr>
            <w:r>
              <w:rPr>
                <w:rFonts w:ascii="宋体" w:hAnsi="宋体" w:eastAsia="宋体"/>
                <w:sz w:val="16"/>
              </w:rPr>
              <w:t>设定绩效目标值时人数参考为上年度人数，本年困难生人数有所增加，因此造成偏差。</w:t>
            </w:r>
          </w:p>
        </w:tc>
      </w:tr>
      <w:tr w14:paraId="0E965B5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14FF5A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3EDAB8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6D26AD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D6E9A7">
            <w:pPr>
              <w:jc w:val="center"/>
            </w:pPr>
            <w:r>
              <w:rPr>
                <w:rFonts w:ascii="宋体" w:hAnsi="宋体" w:eastAsia="宋体"/>
                <w:sz w:val="16"/>
              </w:rPr>
              <w:t>每年发放补助次数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418E4E">
            <w:pPr>
              <w:jc w:val="center"/>
            </w:pPr>
            <w:r>
              <w:rPr>
                <w:rFonts w:ascii="宋体" w:hAnsi="宋体" w:eastAsia="宋体"/>
                <w:sz w:val="16"/>
              </w:rPr>
              <w:t>=2次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78DE07">
            <w:pPr>
              <w:jc w:val="center"/>
            </w:pPr>
            <w:r>
              <w:rPr>
                <w:rFonts w:ascii="宋体" w:hAnsi="宋体" w:eastAsia="宋体"/>
                <w:sz w:val="16"/>
              </w:rPr>
              <w:t>行业或国家标准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C281AC">
            <w:pPr>
              <w:jc w:val="center"/>
            </w:pPr>
            <w:r>
              <w:rPr>
                <w:rFonts w:ascii="宋体" w:hAnsi="宋体" w:eastAsia="宋体"/>
                <w:sz w:val="16"/>
              </w:rPr>
              <w:t>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43F23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EF6DB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EA5616">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755B0B">
            <w:pPr>
              <w:jc w:val="center"/>
            </w:pPr>
            <w:r>
              <w:rPr>
                <w:rFonts w:ascii="宋体" w:hAnsi="宋体" w:eastAsia="宋体"/>
                <w:sz w:val="16"/>
              </w:rPr>
              <w:t>=2次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4296E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A8C78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E0A12A">
            <w:pPr>
              <w:jc w:val="center"/>
            </w:pPr>
          </w:p>
        </w:tc>
      </w:tr>
      <w:tr w14:paraId="3CBA7FE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2E74B9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D060F5F"/>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03CDC44">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DF46DA">
            <w:pPr>
              <w:jc w:val="center"/>
            </w:pPr>
            <w:r>
              <w:rPr>
                <w:rFonts w:ascii="宋体" w:hAnsi="宋体" w:eastAsia="宋体"/>
                <w:sz w:val="16"/>
              </w:rPr>
              <w:t>资助学生覆盖率（%）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1266A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7B5495">
            <w:pPr>
              <w:jc w:val="center"/>
            </w:pPr>
            <w:r>
              <w:rPr>
                <w:rFonts w:ascii="宋体" w:hAnsi="宋体" w:eastAsia="宋体"/>
                <w:sz w:val="16"/>
              </w:rPr>
              <w:t>行业或国家标准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DE8D7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C79C9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37CCA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762FA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9C3CF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A3D4E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4A294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D29905">
            <w:pPr>
              <w:jc w:val="center"/>
            </w:pPr>
          </w:p>
        </w:tc>
      </w:tr>
      <w:tr w14:paraId="1390DEF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CBA0A3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DC7EA7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52CDFF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0783BB">
            <w:pPr>
              <w:jc w:val="center"/>
            </w:pPr>
            <w:r>
              <w:rPr>
                <w:rFonts w:ascii="宋体" w:hAnsi="宋体" w:eastAsia="宋体"/>
                <w:sz w:val="16"/>
              </w:rPr>
              <w:t>补助资格符合率（%）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708C9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4F75D7">
            <w:pPr>
              <w:jc w:val="center"/>
            </w:pPr>
            <w:r>
              <w:rPr>
                <w:rFonts w:ascii="宋体" w:hAnsi="宋体" w:eastAsia="宋体"/>
                <w:sz w:val="16"/>
              </w:rPr>
              <w:t>行业或国家标准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FCEAF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53EDB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9E8A0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D2049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88CD7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4F9E2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D28B9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C8A642">
            <w:pPr>
              <w:jc w:val="center"/>
            </w:pPr>
          </w:p>
        </w:tc>
      </w:tr>
      <w:tr w14:paraId="1109CBC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BEF45B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21667D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0AFE83">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29868E">
            <w:pPr>
              <w:jc w:val="center"/>
            </w:pPr>
            <w:r>
              <w:rPr>
                <w:rFonts w:ascii="宋体" w:hAnsi="宋体" w:eastAsia="宋体"/>
                <w:sz w:val="16"/>
              </w:rPr>
              <w:t>补助发放及时率（%）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7B217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594F4D">
            <w:pPr>
              <w:jc w:val="center"/>
            </w:pPr>
            <w:r>
              <w:rPr>
                <w:rFonts w:ascii="宋体" w:hAnsi="宋体" w:eastAsia="宋体"/>
                <w:sz w:val="16"/>
              </w:rPr>
              <w:t>行业或国家标准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AFB48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4A362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AA5BB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A32A9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8809F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CABE8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C5775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A1C66E">
            <w:pPr>
              <w:jc w:val="center"/>
            </w:pPr>
          </w:p>
        </w:tc>
      </w:tr>
      <w:tr w14:paraId="6DD1715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AD8D63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24A0F1">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84269E">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E7DDDC">
            <w:pPr>
              <w:jc w:val="center"/>
            </w:pPr>
            <w:r>
              <w:rPr>
                <w:rFonts w:ascii="宋体" w:hAnsi="宋体" w:eastAsia="宋体"/>
                <w:sz w:val="16"/>
              </w:rPr>
              <w:t>减轻困难学生家庭经济负担</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A29417">
            <w:pPr>
              <w:jc w:val="center"/>
            </w:pPr>
            <w:r>
              <w:rPr>
                <w:rFonts w:ascii="宋体" w:hAnsi="宋体" w:eastAsia="宋体"/>
                <w:sz w:val="16"/>
              </w:rPr>
              <w:t>有效减轻</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7D88C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5F11E1">
            <w:pPr>
              <w:jc w:val="center"/>
            </w:pPr>
            <w:r>
              <w:rPr>
                <w:rFonts w:ascii="宋体" w:hAnsi="宋体" w:eastAsia="宋体"/>
                <w:sz w:val="16"/>
              </w:rPr>
              <w:t>有效减轻</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9BBC16">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7234A1">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2A7B0E">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EE9B95">
            <w:pPr>
              <w:jc w:val="center"/>
            </w:pPr>
            <w:r>
              <w:rPr>
                <w:rFonts w:ascii="宋体" w:hAnsi="宋体" w:eastAsia="宋体"/>
                <w:sz w:val="16"/>
              </w:rPr>
              <w:t>完全达到预期效果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11B7E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538EF7">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BB49A3">
            <w:pPr>
              <w:jc w:val="center"/>
            </w:pPr>
          </w:p>
        </w:tc>
      </w:tr>
      <w:tr w14:paraId="107662C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BFB51A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E55115">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F039B7">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CBAF3B">
            <w:pPr>
              <w:jc w:val="center"/>
            </w:pPr>
            <w:r>
              <w:rPr>
                <w:rFonts w:ascii="宋体" w:hAnsi="宋体" w:eastAsia="宋体"/>
                <w:sz w:val="16"/>
              </w:rPr>
              <w:t>受补助学生满意度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5DAE32">
            <w:pPr>
              <w:jc w:val="center"/>
            </w:pPr>
            <w:r>
              <w:rPr>
                <w:rFonts w:ascii="宋体" w:hAnsi="宋体" w:eastAsia="宋体"/>
                <w:sz w:val="16"/>
              </w:rPr>
              <w:t>&gt;=98%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8A31B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C29BC5">
            <w:pPr>
              <w:jc w:val="center"/>
            </w:pPr>
            <w:r>
              <w:rPr>
                <w:rFonts w:ascii="宋体" w:hAnsi="宋体" w:eastAsia="宋体"/>
                <w:sz w:val="16"/>
              </w:rPr>
              <w:t>98%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616DC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FC88DB">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F9E5E9">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C00826">
            <w:pPr>
              <w:jc w:val="center"/>
            </w:pPr>
            <w:r>
              <w:rPr>
                <w:rFonts w:ascii="宋体" w:hAnsi="宋体" w:eastAsia="宋体"/>
                <w:sz w:val="16"/>
              </w:rPr>
              <w:t>=99.5%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0DE643">
            <w:pPr>
              <w:jc w:val="center"/>
            </w:pPr>
            <w:r>
              <w:rPr>
                <w:rFonts w:ascii="宋体" w:hAnsi="宋体" w:eastAsia="宋体"/>
                <w:sz w:val="16"/>
              </w:rPr>
              <w:t>101.53%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97C18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D94B88">
            <w:pPr>
              <w:jc w:val="center"/>
            </w:pPr>
            <w:r>
              <w:rPr>
                <w:rFonts w:ascii="宋体" w:hAnsi="宋体" w:eastAsia="宋体"/>
                <w:sz w:val="16"/>
              </w:rPr>
              <w:t>通过问卷调查，学生对困难生补助经费的使用情况满意率达到99.5%。</w:t>
            </w:r>
          </w:p>
        </w:tc>
      </w:tr>
      <w:tr w14:paraId="5A537386">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2DB67B48">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440390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ECF0B4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90353C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47930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B54982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2275E7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592BA5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E1FA0D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7D27B8">
            <w:pPr>
              <w:jc w:val="center"/>
            </w:pPr>
            <w:r>
              <w:rPr>
                <w:rFonts w:ascii="宋体" w:hAnsi="宋体" w:eastAsia="宋体"/>
                <w:sz w:val="16"/>
              </w:rPr>
              <w:t>97.97分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79D8AB1"/>
        </w:tc>
      </w:tr>
    </w:tbl>
    <w:p w14:paraId="37479A0B">
      <w:r>
        <w:br w:type="page"/>
      </w:r>
    </w:p>
    <w:tbl>
      <w:tblPr>
        <w:tblStyle w:val="9"/>
        <w:tblW w:w="0" w:type="auto"/>
        <w:tblInd w:w="0" w:type="dxa"/>
        <w:tblLayout w:type="autofit"/>
        <w:tblCellMar>
          <w:top w:w="0" w:type="dxa"/>
          <w:left w:w="108" w:type="dxa"/>
          <w:bottom w:w="0" w:type="dxa"/>
          <w:right w:w="108" w:type="dxa"/>
        </w:tblCellMar>
      </w:tblPr>
      <w:tblGrid>
        <w:gridCol w:w="615"/>
        <w:gridCol w:w="591"/>
        <w:gridCol w:w="591"/>
        <w:gridCol w:w="591"/>
        <w:gridCol w:w="856"/>
        <w:gridCol w:w="591"/>
        <w:gridCol w:w="616"/>
        <w:gridCol w:w="604"/>
        <w:gridCol w:w="591"/>
        <w:gridCol w:w="604"/>
        <w:gridCol w:w="776"/>
        <w:gridCol w:w="776"/>
        <w:gridCol w:w="629"/>
        <w:gridCol w:w="629"/>
      </w:tblGrid>
      <w:tr w14:paraId="69CAE0EF">
        <w:tblPrEx>
          <w:tblCellMar>
            <w:top w:w="0" w:type="dxa"/>
            <w:left w:w="108" w:type="dxa"/>
            <w:bottom w:w="0" w:type="dxa"/>
            <w:right w:w="108" w:type="dxa"/>
          </w:tblCellMar>
        </w:tblPrEx>
        <w:tc>
          <w:tcPr>
            <w:tcW w:w="8848" w:type="dxa"/>
            <w:gridSpan w:val="14"/>
            <w:vAlign w:val="center"/>
          </w:tcPr>
          <w:p w14:paraId="79197711">
            <w:pPr>
              <w:jc w:val="center"/>
            </w:pPr>
            <w:r>
              <w:rPr>
                <w:rFonts w:ascii="宋体" w:hAnsi="宋体" w:eastAsia="宋体"/>
                <w:sz w:val="24"/>
              </w:rPr>
              <w:t>项目支出绩效自评表</w:t>
            </w:r>
          </w:p>
        </w:tc>
      </w:tr>
      <w:tr w14:paraId="4A217F22">
        <w:tblPrEx>
          <w:tblCellMar>
            <w:top w:w="0" w:type="dxa"/>
            <w:left w:w="108" w:type="dxa"/>
            <w:bottom w:w="0" w:type="dxa"/>
            <w:right w:w="108" w:type="dxa"/>
          </w:tblCellMar>
        </w:tblPrEx>
        <w:tc>
          <w:tcPr>
            <w:tcW w:w="8848" w:type="dxa"/>
            <w:gridSpan w:val="14"/>
            <w:vAlign w:val="center"/>
          </w:tcPr>
          <w:p w14:paraId="3DAFC13F">
            <w:pPr>
              <w:jc w:val="center"/>
            </w:pPr>
            <w:r>
              <w:rPr>
                <w:rFonts w:ascii="宋体" w:hAnsi="宋体" w:eastAsia="宋体"/>
                <w:sz w:val="24"/>
              </w:rPr>
              <w:t>(2024年度)</w:t>
            </w:r>
          </w:p>
        </w:tc>
      </w:tr>
      <w:tr w14:paraId="5ED811DB">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C6F95A">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08C0B558">
            <w:pPr>
              <w:jc w:val="center"/>
            </w:pPr>
            <w:r>
              <w:rPr>
                <w:rFonts w:ascii="宋体" w:hAnsi="宋体" w:eastAsia="宋体"/>
                <w:sz w:val="16"/>
              </w:rPr>
              <w:t>乌财科教</w:t>
            </w:r>
            <w:r>
              <w:rPr>
                <w:rFonts w:hint="eastAsia" w:ascii="宋体" w:hAnsi="宋体"/>
                <w:sz w:val="16"/>
                <w:lang w:eastAsia="zh-CN"/>
              </w:rPr>
              <w:t>〔2024〕64号</w:t>
            </w:r>
            <w:r>
              <w:rPr>
                <w:rFonts w:ascii="宋体" w:hAnsi="宋体" w:eastAsia="宋体"/>
                <w:sz w:val="16"/>
              </w:rPr>
              <w:t>关于下达2024年自治区城乡义务教育城市校舍安全保障长效机制项目资金的预算</w:t>
            </w:r>
          </w:p>
        </w:tc>
      </w:tr>
      <w:tr w14:paraId="47802BCC">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670D42">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1303E2D">
            <w:pPr>
              <w:jc w:val="center"/>
            </w:pPr>
            <w:r>
              <w:rPr>
                <w:rFonts w:ascii="宋体" w:hAnsi="宋体" w:eastAsia="宋体"/>
                <w:sz w:val="16"/>
              </w:rPr>
              <w:t>乌鲁木齐市水磨沟区教育局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8A5DD9">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71DFFBC9">
            <w:pPr>
              <w:jc w:val="center"/>
            </w:pPr>
            <w:r>
              <w:rPr>
                <w:rFonts w:ascii="宋体" w:hAnsi="宋体" w:eastAsia="宋体"/>
                <w:sz w:val="16"/>
              </w:rPr>
              <w:t>乌鲁木齐市第六十四中学</w:t>
            </w:r>
          </w:p>
        </w:tc>
      </w:tr>
      <w:tr w14:paraId="27EC6127">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0647382">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2BCBAFF">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09CA2E9">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AB0E413">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D0EEFD5">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733B08E">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8175ED5">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75947B">
            <w:pPr>
              <w:jc w:val="center"/>
            </w:pPr>
            <w:r>
              <w:rPr>
                <w:rFonts w:ascii="宋体" w:hAnsi="宋体" w:eastAsia="宋体"/>
                <w:sz w:val="16"/>
              </w:rPr>
              <w:t>得分</w:t>
            </w:r>
          </w:p>
        </w:tc>
      </w:tr>
      <w:tr w14:paraId="7879519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C95074C"/>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C2A71B3">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9DCB42F">
            <w:pPr>
              <w:jc w:val="center"/>
            </w:pPr>
            <w:r>
              <w:rPr>
                <w:rFonts w:ascii="宋体" w:hAnsi="宋体" w:eastAsia="宋体"/>
                <w:sz w:val="16"/>
              </w:rPr>
              <w:t>400.00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0B5F211">
            <w:pPr>
              <w:jc w:val="center"/>
            </w:pPr>
            <w:r>
              <w:rPr>
                <w:rFonts w:ascii="宋体" w:hAnsi="宋体" w:eastAsia="宋体"/>
                <w:sz w:val="16"/>
              </w:rPr>
              <w:t>400.00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2AE7783">
            <w:pPr>
              <w:jc w:val="center"/>
            </w:pPr>
            <w:r>
              <w:rPr>
                <w:rFonts w:ascii="宋体" w:hAnsi="宋体" w:eastAsia="宋体"/>
                <w:sz w:val="16"/>
              </w:rPr>
              <w:t>256.42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8E067CF">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FC56EA2">
            <w:pPr>
              <w:jc w:val="center"/>
            </w:pPr>
            <w:r>
              <w:rPr>
                <w:rFonts w:ascii="宋体" w:hAnsi="宋体" w:eastAsia="宋体"/>
                <w:sz w:val="16"/>
              </w:rPr>
              <w:t>64.1%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3EFF02">
            <w:pPr>
              <w:jc w:val="center"/>
            </w:pPr>
            <w:r>
              <w:rPr>
                <w:rFonts w:ascii="宋体" w:hAnsi="宋体" w:eastAsia="宋体"/>
                <w:sz w:val="16"/>
              </w:rPr>
              <w:t>6.41分</w:t>
            </w:r>
          </w:p>
        </w:tc>
      </w:tr>
      <w:tr w14:paraId="3D77065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32B46B4"/>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BBE42A8">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0B47A7D">
            <w:pPr>
              <w:jc w:val="center"/>
            </w:pPr>
            <w:r>
              <w:rPr>
                <w:rFonts w:ascii="宋体" w:hAnsi="宋体" w:eastAsia="宋体"/>
                <w:sz w:val="16"/>
              </w:rPr>
              <w:t>400.00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FE42883">
            <w:pPr>
              <w:jc w:val="center"/>
            </w:pPr>
            <w:r>
              <w:rPr>
                <w:rFonts w:ascii="宋体" w:hAnsi="宋体" w:eastAsia="宋体"/>
                <w:sz w:val="16"/>
              </w:rPr>
              <w:t>400.00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91014B5">
            <w:pPr>
              <w:jc w:val="center"/>
            </w:pPr>
            <w:r>
              <w:rPr>
                <w:rFonts w:ascii="宋体" w:hAnsi="宋体" w:eastAsia="宋体"/>
                <w:sz w:val="16"/>
              </w:rPr>
              <w:t>256.42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48277DD">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1CEDE8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01C086">
            <w:pPr>
              <w:jc w:val="center"/>
            </w:pPr>
            <w:r>
              <w:rPr>
                <w:rFonts w:ascii="宋体" w:hAnsi="宋体" w:eastAsia="宋体"/>
                <w:sz w:val="16"/>
              </w:rPr>
              <w:t>-</w:t>
            </w:r>
          </w:p>
        </w:tc>
      </w:tr>
      <w:tr w14:paraId="4EDE6B6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728B407"/>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D824DE5">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86C95DD">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AF25A6C">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87806A7">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C44D747">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83B62D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3ECD5E">
            <w:pPr>
              <w:jc w:val="center"/>
            </w:pPr>
            <w:r>
              <w:rPr>
                <w:rFonts w:ascii="宋体" w:hAnsi="宋体" w:eastAsia="宋体"/>
                <w:sz w:val="16"/>
              </w:rPr>
              <w:t>-</w:t>
            </w:r>
          </w:p>
        </w:tc>
      </w:tr>
      <w:tr w14:paraId="2EE7E0BE">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B485103">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6678D08">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6C4BB12">
            <w:pPr>
              <w:jc w:val="center"/>
            </w:pPr>
            <w:r>
              <w:rPr>
                <w:rFonts w:ascii="宋体" w:hAnsi="宋体" w:eastAsia="宋体"/>
                <w:sz w:val="16"/>
              </w:rPr>
              <w:t>总体目标完成情况</w:t>
            </w:r>
          </w:p>
        </w:tc>
      </w:tr>
      <w:tr w14:paraId="4A36895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47BEC6D"/>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8119F2F">
            <w:pPr>
              <w:jc w:val="both"/>
            </w:pPr>
            <w:r>
              <w:rPr>
                <w:rFonts w:ascii="宋体" w:hAnsi="宋体" w:eastAsia="宋体"/>
                <w:sz w:val="16"/>
              </w:rPr>
              <w:t>该项目用于保障教学楼外墙保温工程的实施落实，使相关改造工程顺利开展。具体支出范围是支付教学楼外墙保温工程的工程款。</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DE936ED">
            <w:pPr>
              <w:jc w:val="both"/>
            </w:pPr>
            <w:r>
              <w:rPr>
                <w:rFonts w:ascii="宋体" w:hAnsi="宋体" w:eastAsia="宋体"/>
                <w:sz w:val="16"/>
              </w:rPr>
              <w:t>该项目保障了教学楼外墙保温工程的实施落实，使相关改造工程顺利开展。支付教学楼外墙保温工程的工程款、造价费、监理费和设计费。</w:t>
            </w:r>
          </w:p>
        </w:tc>
      </w:tr>
      <w:tr w14:paraId="77180923">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1FFF4D4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F7A02A">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BA86E5">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32128A">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E871E0">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B918CB">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47F3CD">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729782">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CA36F9">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F5C46A">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25AC09">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6A61D2">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23B6AA">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5D1969">
            <w:pPr>
              <w:jc w:val="center"/>
            </w:pPr>
            <w:r>
              <w:rPr>
                <w:rFonts w:ascii="宋体" w:hAnsi="宋体" w:eastAsia="宋体"/>
                <w:sz w:val="16"/>
              </w:rPr>
              <w:t>偏差原因分析及改进措施</w:t>
            </w:r>
          </w:p>
        </w:tc>
      </w:tr>
      <w:tr w14:paraId="0F4AB169">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DC4B75F">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9DD0814">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22A6ADD">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E48B57">
            <w:pPr>
              <w:jc w:val="center"/>
            </w:pPr>
            <w:r>
              <w:rPr>
                <w:rFonts w:ascii="宋体" w:hAnsi="宋体" w:eastAsia="宋体"/>
                <w:sz w:val="16"/>
              </w:rPr>
              <w:t>改造施工次数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48A702">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C5001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5D5B8A">
            <w:pPr>
              <w:jc w:val="center"/>
            </w:pPr>
            <w:r>
              <w:rPr>
                <w:rFonts w:ascii="宋体" w:hAnsi="宋体" w:eastAsia="宋体"/>
                <w:sz w:val="16"/>
              </w:rPr>
              <w:t>当年项目，无上年完成值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ABB79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39EE2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F69246">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7A8655">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B1340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0DBFC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3832B0">
            <w:pPr>
              <w:jc w:val="center"/>
            </w:pPr>
          </w:p>
        </w:tc>
      </w:tr>
      <w:tr w14:paraId="556178A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477AAC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8ECC9A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6AC9C1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D4FCED">
            <w:pPr>
              <w:jc w:val="center"/>
            </w:pPr>
            <w:r>
              <w:rPr>
                <w:rFonts w:ascii="宋体" w:hAnsi="宋体" w:eastAsia="宋体"/>
                <w:sz w:val="16"/>
              </w:rPr>
              <w:t>改造施工楼栋数量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1AD07B">
            <w:pPr>
              <w:jc w:val="center"/>
            </w:pPr>
            <w:r>
              <w:rPr>
                <w:rFonts w:ascii="宋体" w:hAnsi="宋体" w:eastAsia="宋体"/>
                <w:sz w:val="16"/>
              </w:rPr>
              <w: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001EB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E2557B">
            <w:pPr>
              <w:jc w:val="center"/>
            </w:pPr>
            <w:r>
              <w:rPr>
                <w:rFonts w:ascii="宋体" w:hAnsi="宋体" w:eastAsia="宋体"/>
                <w:sz w:val="16"/>
              </w:rPr>
              <w:t>当年项目，无上年完成值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49830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D35CF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E207AF">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36EE10">
            <w:pPr>
              <w:jc w:val="center"/>
            </w:pPr>
            <w:r>
              <w:rPr>
                <w:rFonts w:ascii="宋体" w:hAnsi="宋体" w:eastAsia="宋体"/>
                <w:sz w:val="16"/>
              </w:rPr>
              <w: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C951D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249D6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5C6219">
            <w:pPr>
              <w:jc w:val="center"/>
            </w:pPr>
          </w:p>
        </w:tc>
      </w:tr>
      <w:tr w14:paraId="2B48134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AA8A8C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3EB31F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F17273">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E62638">
            <w:pPr>
              <w:jc w:val="center"/>
            </w:pPr>
            <w:r>
              <w:rPr>
                <w:rFonts w:ascii="宋体" w:hAnsi="宋体" w:eastAsia="宋体"/>
                <w:sz w:val="16"/>
              </w:rPr>
              <w:t>工程质量验收合格率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7633DF">
            <w:pPr>
              <w:jc w:val="center"/>
            </w:pPr>
            <w:r>
              <w:rPr>
                <w:rFonts w:ascii="宋体" w:hAnsi="宋体" w:eastAsia="宋体"/>
                <w:sz w:val="16"/>
              </w:rPr>
              <w:t>&gt;=98%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CC0D8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F2F35D">
            <w:pPr>
              <w:jc w:val="center"/>
            </w:pPr>
            <w:r>
              <w:rPr>
                <w:rFonts w:ascii="宋体" w:hAnsi="宋体" w:eastAsia="宋体"/>
                <w:sz w:val="16"/>
              </w:rPr>
              <w:t>当年项目，无上年完成值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48DD0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85480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D0E64F">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5FC7CC">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EDA85C">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EAD394">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BB4800">
            <w:pPr>
              <w:jc w:val="center"/>
            </w:pPr>
            <w:r>
              <w:rPr>
                <w:rFonts w:ascii="宋体" w:hAnsi="宋体" w:eastAsia="宋体"/>
                <w:sz w:val="16"/>
              </w:rPr>
              <w:t>目前只完成了工程的70%，工程尚未结束，没有竣工决算，无法出具工程质量验收报告</w:t>
            </w:r>
          </w:p>
        </w:tc>
      </w:tr>
      <w:tr w14:paraId="38584A8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321340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EC5D4B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AA0C6D">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658975">
            <w:pPr>
              <w:jc w:val="center"/>
            </w:pPr>
            <w:r>
              <w:rPr>
                <w:rFonts w:ascii="宋体" w:hAnsi="宋体" w:eastAsia="宋体"/>
                <w:sz w:val="16"/>
              </w:rPr>
              <w:t>工程按期完成率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05A269">
            <w:pPr>
              <w:jc w:val="center"/>
            </w:pPr>
            <w:r>
              <w:rPr>
                <w:rFonts w:ascii="宋体" w:hAnsi="宋体" w:eastAsia="宋体"/>
                <w:sz w:val="16"/>
              </w:rPr>
              <w:t>&gt;=98%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94B47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66FE52">
            <w:pPr>
              <w:jc w:val="center"/>
            </w:pPr>
            <w:r>
              <w:rPr>
                <w:rFonts w:ascii="宋体" w:hAnsi="宋体" w:eastAsia="宋体"/>
                <w:sz w:val="16"/>
              </w:rPr>
              <w:t>当年项目，无上年完成值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2A538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C63CA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928D78">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571BE1">
            <w:pPr>
              <w:jc w:val="center"/>
            </w:pPr>
            <w:r>
              <w:rPr>
                <w:rFonts w:ascii="宋体" w:hAnsi="宋体" w:eastAsia="宋体"/>
                <w:sz w:val="16"/>
              </w:rPr>
              <w:t>=98%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E80EE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63BB2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79D048">
            <w:pPr>
              <w:jc w:val="center"/>
            </w:pPr>
          </w:p>
        </w:tc>
      </w:tr>
      <w:tr w14:paraId="5CD6373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1255CA0"/>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5B9EEE0">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CCA8B7A">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DC687D">
            <w:pPr>
              <w:jc w:val="center"/>
            </w:pPr>
            <w:r>
              <w:rPr>
                <w:rFonts w:ascii="宋体" w:hAnsi="宋体" w:eastAsia="宋体"/>
                <w:sz w:val="16"/>
              </w:rPr>
              <w:t>工程相关配套费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2F5D82">
            <w:pPr>
              <w:jc w:val="center"/>
            </w:pPr>
            <w:r>
              <w:rPr>
                <w:rFonts w:ascii="宋体" w:hAnsi="宋体" w:eastAsia="宋体"/>
                <w:sz w:val="16"/>
              </w:rPr>
              <w:t>&lt;=22.34万元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46A81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5CE817">
            <w:pPr>
              <w:jc w:val="center"/>
            </w:pPr>
            <w:r>
              <w:rPr>
                <w:rFonts w:ascii="宋体" w:hAnsi="宋体" w:eastAsia="宋体"/>
                <w:sz w:val="16"/>
              </w:rPr>
              <w:t>当年项目，无上年完成值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246F9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752A4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EA4361">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ACB515">
            <w:pPr>
              <w:jc w:val="center"/>
            </w:pPr>
            <w:r>
              <w:rPr>
                <w:rFonts w:ascii="宋体" w:hAnsi="宋体" w:eastAsia="宋体"/>
                <w:sz w:val="16"/>
              </w:rPr>
              <w:t>=24.39万元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304211">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4ACCDC">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750750">
            <w:pPr>
              <w:jc w:val="center"/>
            </w:pPr>
            <w:r>
              <w:rPr>
                <w:rFonts w:ascii="宋体" w:hAnsi="宋体" w:eastAsia="宋体"/>
                <w:sz w:val="16"/>
              </w:rPr>
              <w:t>设定绩效目标值时预估工程相关配套费，与实际发生金额有偏差。</w:t>
            </w:r>
          </w:p>
        </w:tc>
      </w:tr>
      <w:tr w14:paraId="55EF367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6EB195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E4A744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FF2881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21F4F8">
            <w:pPr>
              <w:jc w:val="center"/>
            </w:pPr>
            <w:r>
              <w:rPr>
                <w:rFonts w:ascii="宋体" w:hAnsi="宋体" w:eastAsia="宋体"/>
                <w:sz w:val="16"/>
              </w:rPr>
              <w:t>外墙保温施工工程款</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64A948">
            <w:pPr>
              <w:jc w:val="center"/>
            </w:pPr>
            <w:r>
              <w:rPr>
                <w:rFonts w:ascii="宋体" w:hAnsi="宋体" w:eastAsia="宋体"/>
                <w:sz w:val="16"/>
              </w:rPr>
              <w:t>&lt;=377.66万元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72D24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455A14">
            <w:pPr>
              <w:jc w:val="center"/>
            </w:pPr>
            <w:r>
              <w:rPr>
                <w:rFonts w:ascii="宋体" w:hAnsi="宋体" w:eastAsia="宋体"/>
                <w:sz w:val="16"/>
              </w:rPr>
              <w:t>当年项目，无上年完成值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F3F10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1CBD7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B88C9E">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75EC75">
            <w:pPr>
              <w:jc w:val="center"/>
            </w:pPr>
            <w:r>
              <w:rPr>
                <w:rFonts w:ascii="宋体" w:hAnsi="宋体" w:eastAsia="宋体"/>
                <w:sz w:val="16"/>
              </w:rPr>
              <w:t>=232.03万元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FEDEE7">
            <w:pPr>
              <w:jc w:val="center"/>
            </w:pPr>
            <w:r>
              <w:rPr>
                <w:rFonts w:ascii="宋体" w:hAnsi="宋体" w:eastAsia="宋体"/>
                <w:sz w:val="16"/>
              </w:rPr>
              <w:t>61.44%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30EA53">
            <w:pPr>
              <w:jc w:val="center"/>
            </w:pPr>
            <w:r>
              <w:rPr>
                <w:rFonts w:ascii="宋体" w:hAnsi="宋体" w:eastAsia="宋体"/>
                <w:sz w:val="16"/>
              </w:rPr>
              <w:t>6.14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7114A6">
            <w:pPr>
              <w:jc w:val="center"/>
            </w:pPr>
            <w:r>
              <w:rPr>
                <w:rFonts w:ascii="宋体" w:hAnsi="宋体" w:eastAsia="宋体"/>
                <w:sz w:val="16"/>
              </w:rPr>
              <w:t>本次支付工程款的70%，剩余30%工程款留待下一年继续支付。</w:t>
            </w:r>
          </w:p>
        </w:tc>
      </w:tr>
      <w:tr w14:paraId="5B38559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78AE90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483ED0">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A7C93D">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DC6FFF">
            <w:pPr>
              <w:jc w:val="center"/>
            </w:pPr>
            <w:r>
              <w:rPr>
                <w:rFonts w:ascii="宋体" w:hAnsi="宋体" w:eastAsia="宋体"/>
                <w:sz w:val="16"/>
              </w:rPr>
              <w:t>保障教学楼温度达标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218E7B">
            <w:pPr>
              <w:jc w:val="center"/>
            </w:pPr>
            <w:r>
              <w:rPr>
                <w:rFonts w:ascii="宋体" w:hAnsi="宋体" w:eastAsia="宋体"/>
                <w:sz w:val="16"/>
              </w:rPr>
              <w:t>有效保障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6B6176">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F6DCF8">
            <w:pPr>
              <w:jc w:val="center"/>
            </w:pPr>
            <w:r>
              <w:rPr>
                <w:rFonts w:ascii="宋体" w:hAnsi="宋体" w:eastAsia="宋体"/>
                <w:sz w:val="16"/>
              </w:rPr>
              <w:t>当年项目，无上年完成值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B5BE3C">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6240D9">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33BB72">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08282E">
            <w:pPr>
              <w:jc w:val="center"/>
            </w:pPr>
            <w:r>
              <w:rPr>
                <w:rFonts w:ascii="宋体" w:hAnsi="宋体" w:eastAsia="宋体"/>
                <w:sz w:val="16"/>
              </w:rPr>
              <w:t>完全达到预期目标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9D728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3CE79B">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420026">
            <w:pPr>
              <w:jc w:val="center"/>
            </w:pPr>
          </w:p>
        </w:tc>
      </w:tr>
      <w:tr w14:paraId="70FF053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8DBEED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F26B79">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7E52F2">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70607E">
            <w:pPr>
              <w:jc w:val="center"/>
            </w:pPr>
            <w:r>
              <w:rPr>
                <w:rFonts w:ascii="宋体" w:hAnsi="宋体" w:eastAsia="宋体"/>
                <w:sz w:val="16"/>
              </w:rPr>
              <w:t>师生满意度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A31E3A">
            <w:pPr>
              <w:jc w:val="center"/>
            </w:pPr>
            <w:r>
              <w:rPr>
                <w:rFonts w:ascii="宋体" w:hAnsi="宋体" w:eastAsia="宋体"/>
                <w:sz w:val="16"/>
              </w:rPr>
              <w:t>&gt;=98%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44FCB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CF3791">
            <w:pPr>
              <w:jc w:val="center"/>
            </w:pPr>
            <w:r>
              <w:rPr>
                <w:rFonts w:ascii="宋体" w:hAnsi="宋体" w:eastAsia="宋体"/>
                <w:sz w:val="16"/>
              </w:rPr>
              <w:t>当年项目，无上年完成值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D4CF6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994FE8">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8D7DB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7C6597">
            <w:pPr>
              <w:jc w:val="center"/>
            </w:pPr>
            <w:r>
              <w:rPr>
                <w:rFonts w:ascii="宋体" w:hAnsi="宋体" w:eastAsia="宋体"/>
                <w:sz w:val="16"/>
              </w:rPr>
              <w:t>=98.75%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5C3398">
            <w:pPr>
              <w:jc w:val="center"/>
            </w:pPr>
            <w:r>
              <w:rPr>
                <w:rFonts w:ascii="宋体" w:hAnsi="宋体" w:eastAsia="宋体"/>
                <w:sz w:val="16"/>
              </w:rPr>
              <w:t>100.77%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71216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1B1739">
            <w:pPr>
              <w:jc w:val="center"/>
            </w:pPr>
          </w:p>
        </w:tc>
      </w:tr>
      <w:tr w14:paraId="2DD3DC19">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37D44598">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55D145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08DC5F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D9BF4A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6C2FA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CADD15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5CFDAB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53D808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BD57A1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FCBA17">
            <w:pPr>
              <w:jc w:val="center"/>
            </w:pPr>
            <w:r>
              <w:rPr>
                <w:rFonts w:ascii="宋体" w:hAnsi="宋体" w:eastAsia="宋体"/>
                <w:sz w:val="16"/>
              </w:rPr>
              <w:t>72.55分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B82C4F4"/>
        </w:tc>
      </w:tr>
    </w:tbl>
    <w:p w14:paraId="34C5559C">
      <w:r>
        <w:br w:type="page"/>
      </w:r>
    </w:p>
    <w:tbl>
      <w:tblPr>
        <w:tblStyle w:val="9"/>
        <w:tblW w:w="0" w:type="auto"/>
        <w:tblInd w:w="0" w:type="dxa"/>
        <w:tblLayout w:type="autofit"/>
        <w:tblCellMar>
          <w:top w:w="0" w:type="dxa"/>
          <w:left w:w="108" w:type="dxa"/>
          <w:bottom w:w="0" w:type="dxa"/>
          <w:right w:w="108" w:type="dxa"/>
        </w:tblCellMar>
      </w:tblPr>
      <w:tblGrid>
        <w:gridCol w:w="621"/>
        <w:gridCol w:w="605"/>
        <w:gridCol w:w="605"/>
        <w:gridCol w:w="605"/>
        <w:gridCol w:w="696"/>
        <w:gridCol w:w="605"/>
        <w:gridCol w:w="622"/>
        <w:gridCol w:w="613"/>
        <w:gridCol w:w="605"/>
        <w:gridCol w:w="605"/>
        <w:gridCol w:w="776"/>
        <w:gridCol w:w="776"/>
        <w:gridCol w:w="630"/>
        <w:gridCol w:w="696"/>
      </w:tblGrid>
      <w:tr w14:paraId="79611142">
        <w:tblPrEx>
          <w:tblCellMar>
            <w:top w:w="0" w:type="dxa"/>
            <w:left w:w="108" w:type="dxa"/>
            <w:bottom w:w="0" w:type="dxa"/>
            <w:right w:w="108" w:type="dxa"/>
          </w:tblCellMar>
        </w:tblPrEx>
        <w:tc>
          <w:tcPr>
            <w:tcW w:w="8848" w:type="dxa"/>
            <w:gridSpan w:val="14"/>
            <w:vAlign w:val="center"/>
          </w:tcPr>
          <w:p w14:paraId="0A686966">
            <w:pPr>
              <w:jc w:val="center"/>
            </w:pPr>
            <w:r>
              <w:rPr>
                <w:rFonts w:ascii="宋体" w:hAnsi="宋体" w:eastAsia="宋体"/>
                <w:sz w:val="24"/>
              </w:rPr>
              <w:t>项目支出绩效自评表</w:t>
            </w:r>
          </w:p>
        </w:tc>
      </w:tr>
      <w:tr w14:paraId="389ABCA2">
        <w:tblPrEx>
          <w:tblCellMar>
            <w:top w:w="0" w:type="dxa"/>
            <w:left w:w="108" w:type="dxa"/>
            <w:bottom w:w="0" w:type="dxa"/>
            <w:right w:w="108" w:type="dxa"/>
          </w:tblCellMar>
        </w:tblPrEx>
        <w:tc>
          <w:tcPr>
            <w:tcW w:w="8848" w:type="dxa"/>
            <w:gridSpan w:val="14"/>
            <w:vAlign w:val="center"/>
          </w:tcPr>
          <w:p w14:paraId="1B3AB12C">
            <w:pPr>
              <w:jc w:val="center"/>
            </w:pPr>
            <w:r>
              <w:rPr>
                <w:rFonts w:ascii="宋体" w:hAnsi="宋体" w:eastAsia="宋体"/>
                <w:sz w:val="24"/>
              </w:rPr>
              <w:t>(2024年度)</w:t>
            </w:r>
          </w:p>
        </w:tc>
      </w:tr>
      <w:tr w14:paraId="570F5F8D">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BE33A3">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4AC6565E">
            <w:pPr>
              <w:jc w:val="center"/>
            </w:pPr>
            <w:r>
              <w:rPr>
                <w:rFonts w:ascii="宋体" w:hAnsi="宋体" w:eastAsia="宋体"/>
                <w:sz w:val="16"/>
              </w:rPr>
              <w:t>乌财行</w:t>
            </w:r>
            <w:r>
              <w:rPr>
                <w:rFonts w:hint="eastAsia" w:ascii="宋体" w:hAnsi="宋体"/>
                <w:sz w:val="16"/>
                <w:lang w:eastAsia="zh-CN"/>
              </w:rPr>
              <w:t>〔2023〕48号</w:t>
            </w:r>
            <w:r>
              <w:rPr>
                <w:rFonts w:ascii="宋体" w:hAnsi="宋体" w:eastAsia="宋体"/>
                <w:sz w:val="16"/>
              </w:rPr>
              <w:t>关于下达2023年度新疆人才发展基金第一批重大人才计划项目支持资金的通知（上年结转资金）</w:t>
            </w:r>
          </w:p>
        </w:tc>
      </w:tr>
      <w:tr w14:paraId="7E587579">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CB98E8">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F014B5F">
            <w:pPr>
              <w:jc w:val="center"/>
            </w:pPr>
            <w:r>
              <w:rPr>
                <w:rFonts w:ascii="宋体" w:hAnsi="宋体" w:eastAsia="宋体"/>
                <w:sz w:val="16"/>
              </w:rPr>
              <w:t>乌鲁木齐市水磨沟区教育局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B0C9CE">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2FB063CA">
            <w:pPr>
              <w:jc w:val="center"/>
            </w:pPr>
            <w:r>
              <w:rPr>
                <w:rFonts w:ascii="宋体" w:hAnsi="宋体" w:eastAsia="宋体"/>
                <w:sz w:val="16"/>
              </w:rPr>
              <w:t>乌鲁木齐市第六十四中学</w:t>
            </w:r>
          </w:p>
        </w:tc>
      </w:tr>
      <w:tr w14:paraId="28E8608E">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F0AD1B6">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73643C2">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886722D">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2A1DA32">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1FFFDF3">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06394F5">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1CC56A8">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33D347">
            <w:pPr>
              <w:jc w:val="center"/>
            </w:pPr>
            <w:r>
              <w:rPr>
                <w:rFonts w:ascii="宋体" w:hAnsi="宋体" w:eastAsia="宋体"/>
                <w:sz w:val="16"/>
              </w:rPr>
              <w:t>得分</w:t>
            </w:r>
          </w:p>
        </w:tc>
      </w:tr>
      <w:tr w14:paraId="762212E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B870A36"/>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10B2276">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CB124D4">
            <w:pPr>
              <w:jc w:val="center"/>
            </w:pPr>
            <w:r>
              <w:rPr>
                <w:rFonts w:ascii="宋体" w:hAnsi="宋体" w:eastAsia="宋体"/>
                <w:sz w:val="16"/>
              </w:rPr>
              <w:t>18.90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FB073F8">
            <w:pPr>
              <w:jc w:val="center"/>
            </w:pPr>
            <w:r>
              <w:rPr>
                <w:rFonts w:ascii="宋体" w:hAnsi="宋体" w:eastAsia="宋体"/>
                <w:sz w:val="16"/>
              </w:rPr>
              <w:t>18.90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7B515F0">
            <w:pPr>
              <w:jc w:val="center"/>
            </w:pPr>
            <w:r>
              <w:rPr>
                <w:rFonts w:ascii="宋体" w:hAnsi="宋体" w:eastAsia="宋体"/>
                <w:sz w:val="16"/>
              </w:rPr>
              <w:t>18.57</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4D10991">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CB95641">
            <w:pPr>
              <w:jc w:val="center"/>
            </w:pPr>
            <w:r>
              <w:rPr>
                <w:rFonts w:ascii="宋体" w:hAnsi="宋体" w:eastAsia="宋体"/>
                <w:sz w:val="16"/>
              </w:rPr>
              <w:t>98.3%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C1A64A">
            <w:pPr>
              <w:jc w:val="center"/>
            </w:pPr>
            <w:r>
              <w:rPr>
                <w:rFonts w:ascii="宋体" w:hAnsi="宋体" w:eastAsia="宋体"/>
                <w:sz w:val="16"/>
              </w:rPr>
              <w:t>9.83分</w:t>
            </w:r>
          </w:p>
        </w:tc>
      </w:tr>
      <w:tr w14:paraId="525B474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26C93E0"/>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A1DBBF6">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80ADB5F">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47F5F48">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823A66F">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05205CA">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FAEDC2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56A35B">
            <w:pPr>
              <w:jc w:val="center"/>
            </w:pPr>
            <w:r>
              <w:rPr>
                <w:rFonts w:ascii="宋体" w:hAnsi="宋体" w:eastAsia="宋体"/>
                <w:sz w:val="16"/>
              </w:rPr>
              <w:t>-</w:t>
            </w:r>
          </w:p>
        </w:tc>
      </w:tr>
      <w:tr w14:paraId="69255E3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161782A"/>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2DD1C90">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9781D5A">
            <w:pPr>
              <w:jc w:val="center"/>
            </w:pPr>
            <w:r>
              <w:rPr>
                <w:rFonts w:ascii="宋体" w:hAnsi="宋体" w:eastAsia="宋体"/>
                <w:sz w:val="16"/>
              </w:rPr>
              <w:t>18.90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AE32B14">
            <w:pPr>
              <w:jc w:val="center"/>
            </w:pPr>
            <w:r>
              <w:rPr>
                <w:rFonts w:ascii="宋体" w:hAnsi="宋体" w:eastAsia="宋体"/>
                <w:sz w:val="16"/>
              </w:rPr>
              <w:t>18.90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8526DF1">
            <w:pPr>
              <w:jc w:val="center"/>
            </w:pPr>
            <w:r>
              <w:rPr>
                <w:rFonts w:ascii="宋体" w:hAnsi="宋体" w:eastAsia="宋体"/>
                <w:sz w:val="16"/>
              </w:rPr>
              <w:t>18.57</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4576441">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C79480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41D64A">
            <w:pPr>
              <w:jc w:val="center"/>
            </w:pPr>
            <w:r>
              <w:rPr>
                <w:rFonts w:ascii="宋体" w:hAnsi="宋体" w:eastAsia="宋体"/>
                <w:sz w:val="16"/>
              </w:rPr>
              <w:t>-</w:t>
            </w:r>
          </w:p>
        </w:tc>
      </w:tr>
      <w:tr w14:paraId="6F5F54FF">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95F2B2E">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09A06A4">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4F29329">
            <w:pPr>
              <w:jc w:val="center"/>
            </w:pPr>
            <w:r>
              <w:rPr>
                <w:rFonts w:ascii="宋体" w:hAnsi="宋体" w:eastAsia="宋体"/>
                <w:sz w:val="16"/>
              </w:rPr>
              <w:t>总体目标完成情况</w:t>
            </w:r>
          </w:p>
        </w:tc>
      </w:tr>
      <w:tr w14:paraId="03FF577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225CB7A"/>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B7BB099">
            <w:pPr>
              <w:jc w:val="both"/>
            </w:pPr>
            <w:r>
              <w:rPr>
                <w:rFonts w:ascii="宋体" w:hAnsi="宋体" w:eastAsia="宋体"/>
                <w:sz w:val="16"/>
              </w:rPr>
              <w:t>该项目用于保障“天山英才”计划的实施落实，使相关教育教学任务顺利开展。具体支出范围包括：用于该项目计划中的工作室创建、教学改革活动，教师培训、实验实习、文体活动、交通差旅、教育信息化网络费用，仪器设备及图书资料等购置，办公设备购置，聘请专家劳务费、课题研究费、教研成果推广费等。</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7FBAE31">
            <w:pPr>
              <w:jc w:val="both"/>
            </w:pPr>
            <w:r>
              <w:rPr>
                <w:rFonts w:ascii="宋体" w:hAnsi="宋体" w:eastAsia="宋体"/>
                <w:sz w:val="16"/>
              </w:rPr>
              <w:t>保障了“天山英才”计划的实施落实，使相关教育教学任务顺利开展。具体支出范围包括：工作室创建、教学改革活动，教师培训、交通差旅、教育信息化网络费用，仪器设备及图书资料等购置，办公设备购置，聘请专家劳务费、课题研究费、教研成果推广费等。</w:t>
            </w:r>
          </w:p>
        </w:tc>
      </w:tr>
      <w:tr w14:paraId="40B362B1">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089625A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C4B296">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6857AB">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4F14E1">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5ECE29">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A73BB2">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B5DED4">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4F197E">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B38D42">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2514CF">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178B15">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F67B93">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E79BAB">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DA8E05">
            <w:pPr>
              <w:jc w:val="center"/>
            </w:pPr>
            <w:r>
              <w:rPr>
                <w:rFonts w:ascii="宋体" w:hAnsi="宋体" w:eastAsia="宋体"/>
                <w:sz w:val="16"/>
              </w:rPr>
              <w:t>偏差原因分析及改进措施</w:t>
            </w:r>
          </w:p>
        </w:tc>
      </w:tr>
      <w:tr w14:paraId="5260EF70">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4DF3520">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1B35D1D">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93115E8">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1EE7CE">
            <w:pPr>
              <w:jc w:val="center"/>
            </w:pPr>
            <w:r>
              <w:rPr>
                <w:rFonts w:ascii="宋体" w:hAnsi="宋体" w:eastAsia="宋体"/>
                <w:sz w:val="16"/>
              </w:rPr>
              <w:t>支持教学名师数量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0435B3">
            <w:pPr>
              <w:jc w:val="center"/>
            </w:pPr>
            <w:r>
              <w:rPr>
                <w:rFonts w:ascii="宋体" w:hAnsi="宋体" w:eastAsia="宋体"/>
                <w:sz w:val="16"/>
              </w:rPr>
              <w:t>&gt;=5人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42A07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C14C46">
            <w:pPr>
              <w:jc w:val="center"/>
            </w:pPr>
            <w:r>
              <w:rPr>
                <w:rFonts w:ascii="宋体" w:hAnsi="宋体" w:eastAsia="宋体"/>
                <w:sz w:val="16"/>
              </w:rPr>
              <w:t>2人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6FB5B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A9CF4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529C43">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4C5D7E">
            <w:pPr>
              <w:jc w:val="center"/>
            </w:pPr>
            <w:r>
              <w:rPr>
                <w:rFonts w:ascii="宋体" w:hAnsi="宋体" w:eastAsia="宋体"/>
                <w:sz w:val="16"/>
              </w:rPr>
              <w:t>=11人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7D835C">
            <w:pPr>
              <w:jc w:val="center"/>
            </w:pPr>
            <w:r>
              <w:rPr>
                <w:rFonts w:ascii="宋体" w:hAnsi="宋体" w:eastAsia="宋体"/>
                <w:sz w:val="16"/>
              </w:rPr>
              <w:t>220%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DF10D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804A8F">
            <w:pPr>
              <w:jc w:val="center"/>
            </w:pPr>
            <w:r>
              <w:rPr>
                <w:rFonts w:ascii="宋体" w:hAnsi="宋体" w:eastAsia="宋体"/>
                <w:sz w:val="16"/>
              </w:rPr>
              <w:t>名师工作室成立后，成员多于计划人数5人，因此造成偏差</w:t>
            </w:r>
          </w:p>
        </w:tc>
      </w:tr>
      <w:tr w14:paraId="16B9EA0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3ECD87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CC0217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82939D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AEF26F">
            <w:pPr>
              <w:jc w:val="center"/>
            </w:pPr>
            <w:r>
              <w:rPr>
                <w:rFonts w:ascii="宋体" w:hAnsi="宋体" w:eastAsia="宋体"/>
                <w:sz w:val="16"/>
              </w:rPr>
              <w:t>培训教师数量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D94930">
            <w:pPr>
              <w:jc w:val="center"/>
            </w:pPr>
            <w:r>
              <w:rPr>
                <w:rFonts w:ascii="宋体" w:hAnsi="宋体" w:eastAsia="宋体"/>
                <w:sz w:val="16"/>
              </w:rPr>
              <w:t>&gt;=5人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040A6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BAAE76">
            <w:pPr>
              <w:jc w:val="center"/>
            </w:pPr>
            <w:r>
              <w:rPr>
                <w:rFonts w:ascii="宋体" w:hAnsi="宋体" w:eastAsia="宋体"/>
                <w:sz w:val="16"/>
              </w:rPr>
              <w:t>2人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3A3BE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D6285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22AAA3">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9F89C2">
            <w:pPr>
              <w:jc w:val="center"/>
            </w:pPr>
            <w:r>
              <w:rPr>
                <w:rFonts w:ascii="宋体" w:hAnsi="宋体" w:eastAsia="宋体"/>
                <w:sz w:val="16"/>
              </w:rPr>
              <w:t>=11人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E26521">
            <w:pPr>
              <w:jc w:val="center"/>
            </w:pPr>
            <w:r>
              <w:rPr>
                <w:rFonts w:ascii="宋体" w:hAnsi="宋体" w:eastAsia="宋体"/>
                <w:sz w:val="16"/>
              </w:rPr>
              <w:t>220%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45F6D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821DD1">
            <w:pPr>
              <w:jc w:val="center"/>
            </w:pPr>
            <w:r>
              <w:rPr>
                <w:rFonts w:ascii="宋体" w:hAnsi="宋体" w:eastAsia="宋体"/>
                <w:sz w:val="16"/>
              </w:rPr>
              <w:t>名师工作室成立后，成员多于计划人数5人，因此造成偏差</w:t>
            </w:r>
          </w:p>
        </w:tc>
      </w:tr>
      <w:tr w14:paraId="51325AD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D7695E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48EAC63"/>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5809E45">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ACE307">
            <w:pPr>
              <w:jc w:val="center"/>
            </w:pPr>
            <w:r>
              <w:rPr>
                <w:rFonts w:ascii="宋体" w:hAnsi="宋体" w:eastAsia="宋体"/>
                <w:sz w:val="16"/>
              </w:rPr>
              <w:t>培养名师增长率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B3D301">
            <w:pPr>
              <w:jc w:val="center"/>
            </w:pPr>
            <w:r>
              <w:rPr>
                <w:rFonts w:ascii="宋体" w:hAnsi="宋体" w:eastAsia="宋体"/>
                <w:sz w:val="16"/>
              </w:rPr>
              <w:t>&gt;=98%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E2B05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EEF2E2">
            <w:pPr>
              <w:jc w:val="center"/>
            </w:pPr>
            <w:r>
              <w:rPr>
                <w:rFonts w:ascii="宋体" w:hAnsi="宋体" w:eastAsia="宋体"/>
                <w:sz w:val="16"/>
              </w:rPr>
              <w:t>98%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8B079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513EA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F5977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B3EFF3">
            <w:pPr>
              <w:jc w:val="center"/>
            </w:pPr>
            <w:r>
              <w:rPr>
                <w:rFonts w:ascii="宋体" w:hAnsi="宋体" w:eastAsia="宋体"/>
                <w:sz w:val="16"/>
              </w:rPr>
              <w:t>=98%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59E30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F2E33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1CB003">
            <w:pPr>
              <w:jc w:val="center"/>
            </w:pPr>
          </w:p>
        </w:tc>
      </w:tr>
      <w:tr w14:paraId="6165D42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34C4F5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E15746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7AEB31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00938B">
            <w:pPr>
              <w:jc w:val="center"/>
            </w:pPr>
            <w:r>
              <w:rPr>
                <w:rFonts w:ascii="宋体" w:hAnsi="宋体" w:eastAsia="宋体"/>
                <w:sz w:val="16"/>
              </w:rPr>
              <w:t>培训结业率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9AC36A">
            <w:pPr>
              <w:jc w:val="center"/>
            </w:pPr>
            <w:r>
              <w:rPr>
                <w:rFonts w:ascii="宋体" w:hAnsi="宋体" w:eastAsia="宋体"/>
                <w:sz w:val="16"/>
              </w:rPr>
              <w:t>&gt;=98%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18DE4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62D689">
            <w:pPr>
              <w:jc w:val="center"/>
            </w:pPr>
            <w:r>
              <w:rPr>
                <w:rFonts w:ascii="宋体" w:hAnsi="宋体" w:eastAsia="宋体"/>
                <w:sz w:val="16"/>
              </w:rPr>
              <w:t>98%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4C711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7817B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1C710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E9CC2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1B35CA">
            <w:pPr>
              <w:jc w:val="center"/>
            </w:pPr>
            <w:r>
              <w:rPr>
                <w:rFonts w:ascii="宋体" w:hAnsi="宋体" w:eastAsia="宋体"/>
                <w:sz w:val="16"/>
              </w:rPr>
              <w:t>102.04%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4DA83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831DDB">
            <w:pPr>
              <w:jc w:val="center"/>
            </w:pPr>
            <w:r>
              <w:rPr>
                <w:rFonts w:ascii="宋体" w:hAnsi="宋体" w:eastAsia="宋体"/>
                <w:sz w:val="16"/>
              </w:rPr>
              <w:t>参加培训的教师全部按时完成培训,培训结业率达到100%</w:t>
            </w:r>
          </w:p>
        </w:tc>
      </w:tr>
      <w:tr w14:paraId="65275EF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729A7B4"/>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62AA6BF">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DC12FA1">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A96898">
            <w:pPr>
              <w:jc w:val="center"/>
            </w:pPr>
            <w:r>
              <w:rPr>
                <w:rFonts w:ascii="宋体" w:hAnsi="宋体" w:eastAsia="宋体"/>
                <w:sz w:val="16"/>
              </w:rPr>
              <w:t>培养每位名师工作经费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A8EC11">
            <w:pPr>
              <w:jc w:val="center"/>
            </w:pPr>
            <w:r>
              <w:rPr>
                <w:rFonts w:ascii="宋体" w:hAnsi="宋体" w:eastAsia="宋体"/>
                <w:sz w:val="16"/>
              </w:rPr>
              <w:t>&lt;=3万元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AF5FE9">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453810">
            <w:pPr>
              <w:jc w:val="center"/>
            </w:pPr>
            <w:r>
              <w:rPr>
                <w:rFonts w:ascii="宋体" w:hAnsi="宋体" w:eastAsia="宋体"/>
                <w:sz w:val="16"/>
              </w:rPr>
              <w:t>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3B7E8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8F3A8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0CED9A">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86D839">
            <w:pPr>
              <w:jc w:val="center"/>
            </w:pPr>
            <w:r>
              <w:rPr>
                <w:rFonts w:ascii="宋体" w:hAnsi="宋体" w:eastAsia="宋体"/>
                <w:sz w:val="16"/>
              </w:rPr>
              <w:t>=1.52万元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9D9CB9">
            <w:pPr>
              <w:jc w:val="center"/>
            </w:pPr>
            <w:r>
              <w:rPr>
                <w:rFonts w:ascii="宋体" w:hAnsi="宋体" w:eastAsia="宋体"/>
                <w:sz w:val="16"/>
              </w:rPr>
              <w:t>50.67%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A5E115">
            <w:pPr>
              <w:jc w:val="center"/>
            </w:pPr>
            <w:r>
              <w:rPr>
                <w:rFonts w:ascii="宋体" w:hAnsi="宋体" w:eastAsia="宋体"/>
                <w:sz w:val="16"/>
              </w:rPr>
              <w:t>5.07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A601AA">
            <w:pPr>
              <w:jc w:val="center"/>
            </w:pPr>
            <w:r>
              <w:rPr>
                <w:rFonts w:ascii="宋体" w:hAnsi="宋体" w:eastAsia="宋体"/>
                <w:sz w:val="16"/>
              </w:rPr>
              <w:t>名师工作室成员培训地点大多为疆内且培训天数较短，每人所需经费低于目标值3万元/人，因此造成偏差</w:t>
            </w:r>
          </w:p>
        </w:tc>
      </w:tr>
      <w:tr w14:paraId="56483CD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BAE377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782E31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DB72A3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33D2F2">
            <w:pPr>
              <w:jc w:val="center"/>
            </w:pPr>
            <w:r>
              <w:rPr>
                <w:rFonts w:ascii="宋体" w:hAnsi="宋体" w:eastAsia="宋体"/>
                <w:sz w:val="16"/>
              </w:rPr>
              <w:t>每次教师培训成本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25555F">
            <w:pPr>
              <w:jc w:val="center"/>
            </w:pPr>
            <w:r>
              <w:rPr>
                <w:rFonts w:ascii="宋体" w:hAnsi="宋体" w:eastAsia="宋体"/>
                <w:sz w:val="16"/>
              </w:rPr>
              <w:t>&lt;=0.78万元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1F2AC2">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3BD263">
            <w:pPr>
              <w:jc w:val="center"/>
            </w:pPr>
            <w:r>
              <w:rPr>
                <w:rFonts w:ascii="宋体" w:hAnsi="宋体" w:eastAsia="宋体"/>
                <w:sz w:val="16"/>
              </w:rPr>
              <w:t>0.05万元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2E9C7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D1891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E3028B">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5CD690">
            <w:pPr>
              <w:jc w:val="center"/>
            </w:pPr>
            <w:r>
              <w:rPr>
                <w:rFonts w:ascii="宋体" w:hAnsi="宋体" w:eastAsia="宋体"/>
                <w:sz w:val="16"/>
              </w:rPr>
              <w:t>=0.17万元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15DDDA">
            <w:pPr>
              <w:jc w:val="center"/>
            </w:pPr>
            <w:r>
              <w:rPr>
                <w:rFonts w:ascii="宋体" w:hAnsi="宋体" w:eastAsia="宋体"/>
                <w:sz w:val="16"/>
              </w:rPr>
              <w:t>21.79%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034728">
            <w:pPr>
              <w:jc w:val="center"/>
            </w:pPr>
            <w:r>
              <w:rPr>
                <w:rFonts w:ascii="宋体" w:hAnsi="宋体" w:eastAsia="宋体"/>
                <w:sz w:val="16"/>
              </w:rPr>
              <w:t>2.18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30EC13">
            <w:pPr>
              <w:jc w:val="center"/>
            </w:pPr>
            <w:r>
              <w:rPr>
                <w:rFonts w:ascii="宋体" w:hAnsi="宋体" w:eastAsia="宋体"/>
                <w:sz w:val="16"/>
              </w:rPr>
              <w:t>名师工作室成员培训地点大多为疆内且培训天数较短，每人所需经费低于目标值0.78万元/人，因此造成偏差</w:t>
            </w:r>
          </w:p>
        </w:tc>
      </w:tr>
      <w:tr w14:paraId="670CCA3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F47F852"/>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5038C12">
            <w:pPr>
              <w:jc w:val="center"/>
            </w:pPr>
            <w:r>
              <w:rPr>
                <w:rFonts w:ascii="宋体" w:hAnsi="宋体" w:eastAsia="宋体"/>
                <w:sz w:val="16"/>
              </w:rPr>
              <w:t>效益指标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0C86944">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89312B">
            <w:pPr>
              <w:jc w:val="center"/>
            </w:pPr>
            <w:r>
              <w:rPr>
                <w:rFonts w:ascii="宋体" w:hAnsi="宋体" w:eastAsia="宋体"/>
                <w:sz w:val="16"/>
              </w:rPr>
              <w:t>提升教师教学成果推广率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3D97C7">
            <w:pPr>
              <w:jc w:val="center"/>
            </w:pPr>
            <w:r>
              <w:rPr>
                <w:rFonts w:ascii="宋体" w:hAnsi="宋体" w:eastAsia="宋体"/>
                <w:sz w:val="16"/>
              </w:rPr>
              <w:t>有效提升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07CE0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305CA1">
            <w:pPr>
              <w:jc w:val="center"/>
            </w:pPr>
            <w:r>
              <w:rPr>
                <w:rFonts w:ascii="宋体" w:hAnsi="宋体" w:eastAsia="宋体"/>
                <w:sz w:val="16"/>
              </w:rPr>
              <w:t>有效提升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7629E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4EF6CB">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C1607C">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0A4803">
            <w:pPr>
              <w:jc w:val="center"/>
            </w:pPr>
            <w:r>
              <w:rPr>
                <w:rFonts w:ascii="宋体" w:hAnsi="宋体" w:eastAsia="宋体"/>
                <w:sz w:val="16"/>
              </w:rPr>
              <w:t>完全达到预期目标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7A5C8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A2E2A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6D64FA">
            <w:pPr>
              <w:jc w:val="center"/>
            </w:pPr>
          </w:p>
        </w:tc>
      </w:tr>
      <w:tr w14:paraId="687EDE7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1091FF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5A67F9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08435E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CD3444">
            <w:pPr>
              <w:jc w:val="center"/>
            </w:pPr>
            <w:r>
              <w:rPr>
                <w:rFonts w:ascii="宋体" w:hAnsi="宋体" w:eastAsia="宋体"/>
                <w:sz w:val="16"/>
              </w:rPr>
              <w:t>提升教师课题研究成功率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11F897">
            <w:pPr>
              <w:jc w:val="center"/>
            </w:pPr>
            <w:r>
              <w:rPr>
                <w:rFonts w:ascii="宋体" w:hAnsi="宋体" w:eastAsia="宋体"/>
                <w:sz w:val="16"/>
              </w:rPr>
              <w:t>有效提升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EC933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55652A">
            <w:pPr>
              <w:jc w:val="center"/>
            </w:pPr>
            <w:r>
              <w:rPr>
                <w:rFonts w:ascii="宋体" w:hAnsi="宋体" w:eastAsia="宋体"/>
                <w:sz w:val="16"/>
              </w:rPr>
              <w:t>有效提升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F8FB0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9D7D0E">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281514">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2C3B10">
            <w:pPr>
              <w:jc w:val="center"/>
            </w:pPr>
            <w:r>
              <w:rPr>
                <w:rFonts w:ascii="宋体" w:hAnsi="宋体" w:eastAsia="宋体"/>
                <w:sz w:val="16"/>
              </w:rPr>
              <w:t>完全达到预期目标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2FD8F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D11D9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AB2FE0">
            <w:pPr>
              <w:jc w:val="center"/>
            </w:pPr>
          </w:p>
        </w:tc>
      </w:tr>
      <w:tr w14:paraId="2E13F8A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B26642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0C0B70">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72A57F">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46D8A6">
            <w:pPr>
              <w:jc w:val="center"/>
            </w:pPr>
            <w:r>
              <w:rPr>
                <w:rFonts w:ascii="宋体" w:hAnsi="宋体" w:eastAsia="宋体"/>
                <w:sz w:val="16"/>
              </w:rPr>
              <w:t>参加培训教师满意度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04C578">
            <w:pPr>
              <w:jc w:val="center"/>
            </w:pPr>
            <w:r>
              <w:rPr>
                <w:rFonts w:ascii="宋体" w:hAnsi="宋体" w:eastAsia="宋体"/>
                <w:sz w:val="16"/>
              </w:rPr>
              <w:t>&gt;=98%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8C522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DE8CE9">
            <w:pPr>
              <w:jc w:val="center"/>
            </w:pPr>
            <w:r>
              <w:rPr>
                <w:rFonts w:ascii="宋体" w:hAnsi="宋体" w:eastAsia="宋体"/>
                <w:sz w:val="16"/>
              </w:rPr>
              <w:t>98%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94C1C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631846">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43D1B7">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C90B96">
            <w:pPr>
              <w:jc w:val="center"/>
            </w:pPr>
            <w:r>
              <w:rPr>
                <w:rFonts w:ascii="宋体" w:hAnsi="宋体" w:eastAsia="宋体"/>
                <w:sz w:val="16"/>
              </w:rPr>
              <w:t>=99.75%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158661">
            <w:pPr>
              <w:jc w:val="center"/>
            </w:pPr>
            <w:r>
              <w:rPr>
                <w:rFonts w:ascii="宋体" w:hAnsi="宋体" w:eastAsia="宋体"/>
                <w:sz w:val="16"/>
              </w:rPr>
              <w:t>101.79%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BEB39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2315DF">
            <w:pPr>
              <w:jc w:val="center"/>
            </w:pPr>
            <w:r>
              <w:rPr>
                <w:rFonts w:ascii="宋体" w:hAnsi="宋体" w:eastAsia="宋体"/>
                <w:sz w:val="16"/>
              </w:rPr>
              <w:t>通过调查问卷计算,工作室成员教师对工作室创建和各项活动开展满意率达到99.75%</w:t>
            </w:r>
          </w:p>
        </w:tc>
      </w:tr>
      <w:tr w14:paraId="2A31F633">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423F7910">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C9F876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1A07AB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4B387F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D5836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FCE45B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175F41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22DFC4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F5653E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1287CC">
            <w:pPr>
              <w:jc w:val="center"/>
            </w:pPr>
            <w:r>
              <w:rPr>
                <w:rFonts w:ascii="宋体" w:hAnsi="宋体" w:eastAsia="宋体"/>
                <w:sz w:val="16"/>
              </w:rPr>
              <w:t>87.08分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60EF6E7"/>
        </w:tc>
      </w:tr>
    </w:tbl>
    <w:p w14:paraId="1C0ABCDA">
      <w:r>
        <w:br w:type="page"/>
      </w:r>
    </w:p>
    <w:tbl>
      <w:tblPr>
        <w:tblStyle w:val="9"/>
        <w:tblW w:w="0" w:type="auto"/>
        <w:tblInd w:w="0" w:type="dxa"/>
        <w:tblLayout w:type="autofit"/>
        <w:tblCellMar>
          <w:top w:w="0" w:type="dxa"/>
          <w:left w:w="108" w:type="dxa"/>
          <w:bottom w:w="0" w:type="dxa"/>
          <w:right w:w="108" w:type="dxa"/>
        </w:tblCellMar>
      </w:tblPr>
      <w:tblGrid>
        <w:gridCol w:w="621"/>
        <w:gridCol w:w="605"/>
        <w:gridCol w:w="605"/>
        <w:gridCol w:w="605"/>
        <w:gridCol w:w="696"/>
        <w:gridCol w:w="605"/>
        <w:gridCol w:w="622"/>
        <w:gridCol w:w="613"/>
        <w:gridCol w:w="605"/>
        <w:gridCol w:w="605"/>
        <w:gridCol w:w="776"/>
        <w:gridCol w:w="776"/>
        <w:gridCol w:w="630"/>
        <w:gridCol w:w="696"/>
      </w:tblGrid>
      <w:tr w14:paraId="545144F5">
        <w:tc>
          <w:tcPr>
            <w:tcW w:w="8848" w:type="dxa"/>
            <w:gridSpan w:val="14"/>
            <w:vAlign w:val="center"/>
          </w:tcPr>
          <w:p w14:paraId="34510554">
            <w:pPr>
              <w:jc w:val="center"/>
            </w:pPr>
            <w:r>
              <w:rPr>
                <w:rFonts w:ascii="宋体" w:hAnsi="宋体" w:eastAsia="宋体"/>
                <w:sz w:val="24"/>
              </w:rPr>
              <w:t>项目支出绩效自评表</w:t>
            </w:r>
          </w:p>
        </w:tc>
      </w:tr>
      <w:tr w14:paraId="6BFA5872">
        <w:tblPrEx>
          <w:tblCellMar>
            <w:top w:w="0" w:type="dxa"/>
            <w:left w:w="108" w:type="dxa"/>
            <w:bottom w:w="0" w:type="dxa"/>
            <w:right w:w="108" w:type="dxa"/>
          </w:tblCellMar>
        </w:tblPrEx>
        <w:tc>
          <w:tcPr>
            <w:tcW w:w="8848" w:type="dxa"/>
            <w:gridSpan w:val="14"/>
            <w:vAlign w:val="center"/>
          </w:tcPr>
          <w:p w14:paraId="5A0AF798">
            <w:pPr>
              <w:jc w:val="center"/>
            </w:pPr>
            <w:r>
              <w:rPr>
                <w:rFonts w:ascii="宋体" w:hAnsi="宋体" w:eastAsia="宋体"/>
                <w:sz w:val="24"/>
              </w:rPr>
              <w:t>(2024年度)</w:t>
            </w:r>
          </w:p>
        </w:tc>
      </w:tr>
      <w:tr w14:paraId="047F1307">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AEEFAA">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79829C05">
            <w:pPr>
              <w:jc w:val="center"/>
            </w:pPr>
            <w:r>
              <w:rPr>
                <w:rFonts w:ascii="宋体" w:hAnsi="宋体" w:eastAsia="宋体"/>
                <w:sz w:val="16"/>
              </w:rPr>
              <w:t>乌财行</w:t>
            </w:r>
            <w:r>
              <w:rPr>
                <w:rFonts w:hint="eastAsia" w:ascii="宋体" w:hAnsi="宋体"/>
                <w:sz w:val="16"/>
                <w:lang w:eastAsia="zh-CN"/>
              </w:rPr>
              <w:t>〔2024〕29号</w:t>
            </w:r>
            <w:r>
              <w:rPr>
                <w:rFonts w:ascii="宋体" w:hAnsi="宋体" w:eastAsia="宋体"/>
                <w:sz w:val="16"/>
              </w:rPr>
              <w:t>关于拨付新疆人才发展基金2024年第一轮支持资金通知</w:t>
            </w:r>
          </w:p>
        </w:tc>
      </w:tr>
      <w:tr w14:paraId="5C68FAAF">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406E85">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73E50FA">
            <w:pPr>
              <w:jc w:val="center"/>
            </w:pPr>
            <w:r>
              <w:rPr>
                <w:rFonts w:ascii="宋体" w:hAnsi="宋体" w:eastAsia="宋体"/>
                <w:sz w:val="16"/>
              </w:rPr>
              <w:t>乌鲁木齐市水磨沟区教育局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168237">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1028285E">
            <w:pPr>
              <w:jc w:val="center"/>
            </w:pPr>
            <w:r>
              <w:rPr>
                <w:rFonts w:ascii="宋体" w:hAnsi="宋体" w:eastAsia="宋体"/>
                <w:sz w:val="16"/>
              </w:rPr>
              <w:t>乌鲁木齐市第六十四中学</w:t>
            </w:r>
          </w:p>
        </w:tc>
      </w:tr>
      <w:tr w14:paraId="552FF473">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2982BC5">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C63EFCE">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F02B345">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6B50C35">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2B7843A">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EDBA463">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19A0695">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7929BF">
            <w:pPr>
              <w:jc w:val="center"/>
            </w:pPr>
            <w:r>
              <w:rPr>
                <w:rFonts w:ascii="宋体" w:hAnsi="宋体" w:eastAsia="宋体"/>
                <w:sz w:val="16"/>
              </w:rPr>
              <w:t>得分</w:t>
            </w:r>
          </w:p>
        </w:tc>
      </w:tr>
      <w:tr w14:paraId="1414943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54344F8"/>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401EE3C">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44569FD">
            <w:pPr>
              <w:jc w:val="center"/>
            </w:pPr>
            <w:r>
              <w:rPr>
                <w:rFonts w:ascii="宋体" w:hAnsi="宋体" w:eastAsia="宋体"/>
                <w:sz w:val="16"/>
              </w:rPr>
              <w:t>26.50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4A8D290">
            <w:pPr>
              <w:jc w:val="center"/>
            </w:pPr>
            <w:r>
              <w:rPr>
                <w:rFonts w:ascii="宋体" w:hAnsi="宋体" w:eastAsia="宋体"/>
                <w:sz w:val="16"/>
              </w:rPr>
              <w:t>26.50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579F335">
            <w:pPr>
              <w:jc w:val="center"/>
            </w:pPr>
            <w:r>
              <w:rPr>
                <w:rFonts w:ascii="宋体" w:hAnsi="宋体" w:eastAsia="宋体"/>
                <w:sz w:val="16"/>
              </w:rPr>
              <w:t>11.43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973F56C">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076E735">
            <w:pPr>
              <w:jc w:val="center"/>
            </w:pPr>
            <w:r>
              <w:rPr>
                <w:rFonts w:ascii="宋体" w:hAnsi="宋体" w:eastAsia="宋体"/>
                <w:sz w:val="16"/>
              </w:rPr>
              <w:t>43.1%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84B801">
            <w:pPr>
              <w:jc w:val="center"/>
            </w:pPr>
            <w:r>
              <w:rPr>
                <w:rFonts w:ascii="宋体" w:hAnsi="宋体" w:eastAsia="宋体"/>
                <w:sz w:val="16"/>
              </w:rPr>
              <w:t>4.31分</w:t>
            </w:r>
          </w:p>
        </w:tc>
      </w:tr>
      <w:tr w14:paraId="79055F1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365C51C"/>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EF60381">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B903C9D">
            <w:pPr>
              <w:jc w:val="center"/>
            </w:pPr>
            <w:r>
              <w:rPr>
                <w:rFonts w:ascii="宋体" w:hAnsi="宋体" w:eastAsia="宋体"/>
                <w:sz w:val="16"/>
              </w:rPr>
              <w:t>26.50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3370DE0">
            <w:pPr>
              <w:jc w:val="center"/>
            </w:pPr>
            <w:r>
              <w:rPr>
                <w:rFonts w:ascii="宋体" w:hAnsi="宋体" w:eastAsia="宋体"/>
                <w:sz w:val="16"/>
              </w:rPr>
              <w:t>26.50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D25558A">
            <w:pPr>
              <w:jc w:val="center"/>
            </w:pPr>
            <w:r>
              <w:rPr>
                <w:rFonts w:ascii="宋体" w:hAnsi="宋体" w:eastAsia="宋体"/>
                <w:sz w:val="16"/>
              </w:rPr>
              <w:t>11.43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C1C171C">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6AA350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7FE5F9">
            <w:pPr>
              <w:jc w:val="center"/>
            </w:pPr>
            <w:r>
              <w:rPr>
                <w:rFonts w:ascii="宋体" w:hAnsi="宋体" w:eastAsia="宋体"/>
                <w:sz w:val="16"/>
              </w:rPr>
              <w:t>-</w:t>
            </w:r>
          </w:p>
        </w:tc>
      </w:tr>
      <w:tr w14:paraId="454A856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6BB92F3"/>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38D99BB">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CCEC957">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B8D6F51">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360AA7A">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20C170C">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E8555B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6A377D">
            <w:pPr>
              <w:jc w:val="center"/>
            </w:pPr>
            <w:r>
              <w:rPr>
                <w:rFonts w:ascii="宋体" w:hAnsi="宋体" w:eastAsia="宋体"/>
                <w:sz w:val="16"/>
              </w:rPr>
              <w:t>-</w:t>
            </w:r>
          </w:p>
        </w:tc>
      </w:tr>
      <w:tr w14:paraId="1F067FE7">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40D97FE">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E5F3D94">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F0C5098">
            <w:pPr>
              <w:jc w:val="center"/>
            </w:pPr>
            <w:r>
              <w:rPr>
                <w:rFonts w:ascii="宋体" w:hAnsi="宋体" w:eastAsia="宋体"/>
                <w:sz w:val="16"/>
              </w:rPr>
              <w:t>总体目标完成情况</w:t>
            </w:r>
          </w:p>
        </w:tc>
      </w:tr>
      <w:tr w14:paraId="6149EC5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90DD897"/>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1E20807">
            <w:pPr>
              <w:jc w:val="both"/>
            </w:pPr>
            <w:r>
              <w:rPr>
                <w:rFonts w:ascii="宋体" w:hAnsi="宋体" w:eastAsia="宋体"/>
                <w:sz w:val="16"/>
              </w:rPr>
              <w:t>该项目用于保障“天山英才”计划的实施落实，使相关教育教学任务顺利开展。具体支出范围包括：用于该项目计划中的工作室创建、教学改革活动，教师培训、实验实习、文体活动、交通差旅、教育信息化网络费用，仪器设备及图书资料等购置，办公设备购置，聘请专家劳务费、课题研究费、教研成果推广费等。</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ADCDC6E">
            <w:pPr>
              <w:jc w:val="both"/>
            </w:pPr>
            <w:r>
              <w:rPr>
                <w:rFonts w:ascii="宋体" w:hAnsi="宋体" w:eastAsia="宋体"/>
                <w:sz w:val="16"/>
              </w:rPr>
              <w:t>部分保障了“天山英才”计划的实施落实，使相关教育教学任务顺利开展。具体支出范围包括：教师培训、交通差旅、聘请专家劳务费等。</w:t>
            </w:r>
          </w:p>
        </w:tc>
      </w:tr>
      <w:tr w14:paraId="3660106A">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103333B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CC9E17">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1F6079">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81FCC7">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0DF654">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59343F">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8861EA">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E25BF0">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1B2268">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0AD6C2">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5EA912">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5B2BA2">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50B764">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113A8B">
            <w:pPr>
              <w:jc w:val="center"/>
            </w:pPr>
            <w:r>
              <w:rPr>
                <w:rFonts w:ascii="宋体" w:hAnsi="宋体" w:eastAsia="宋体"/>
                <w:sz w:val="16"/>
              </w:rPr>
              <w:t>偏差原因分析及改进措施</w:t>
            </w:r>
          </w:p>
        </w:tc>
      </w:tr>
      <w:tr w14:paraId="70376BD9">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437623D">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C737F2B">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3CA9329">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EB32F6">
            <w:pPr>
              <w:jc w:val="center"/>
            </w:pPr>
            <w:r>
              <w:rPr>
                <w:rFonts w:ascii="宋体" w:hAnsi="宋体" w:eastAsia="宋体"/>
                <w:sz w:val="16"/>
              </w:rPr>
              <w:t>支持教学名师数量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C1996B">
            <w:pPr>
              <w:jc w:val="center"/>
            </w:pPr>
            <w:r>
              <w:rPr>
                <w:rFonts w:ascii="宋体" w:hAnsi="宋体" w:eastAsia="宋体"/>
                <w:sz w:val="16"/>
              </w:rPr>
              <w:t>&gt;=5人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58971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B43AE9">
            <w:pPr>
              <w:jc w:val="center"/>
            </w:pPr>
            <w:r>
              <w:rPr>
                <w:rFonts w:ascii="宋体" w:hAnsi="宋体" w:eastAsia="宋体"/>
                <w:sz w:val="16"/>
              </w:rPr>
              <w:t>=1人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D36E3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E2193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021981">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CC33B9">
            <w:pPr>
              <w:jc w:val="center"/>
            </w:pPr>
            <w:r>
              <w:rPr>
                <w:rFonts w:ascii="宋体" w:hAnsi="宋体" w:eastAsia="宋体"/>
                <w:sz w:val="16"/>
              </w:rPr>
              <w:t>=8人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43DB85">
            <w:pPr>
              <w:jc w:val="center"/>
            </w:pPr>
            <w:r>
              <w:rPr>
                <w:rFonts w:ascii="宋体" w:hAnsi="宋体" w:eastAsia="宋体"/>
                <w:sz w:val="16"/>
              </w:rPr>
              <w:t>160%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3F614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A9AEE3">
            <w:pPr>
              <w:jc w:val="center"/>
            </w:pPr>
            <w:r>
              <w:rPr>
                <w:rFonts w:ascii="宋体" w:hAnsi="宋体" w:eastAsia="宋体"/>
                <w:sz w:val="16"/>
              </w:rPr>
              <w:t>名师工作室成立后，成员多于计划人数5人，因此造成偏差</w:t>
            </w:r>
          </w:p>
        </w:tc>
      </w:tr>
      <w:tr w14:paraId="521F83C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4D9B77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76CCDC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E54E9C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A52EB7">
            <w:pPr>
              <w:jc w:val="center"/>
            </w:pPr>
            <w:r>
              <w:rPr>
                <w:rFonts w:ascii="宋体" w:hAnsi="宋体" w:eastAsia="宋体"/>
                <w:sz w:val="16"/>
              </w:rPr>
              <w:t>培训教师数量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7B7B90">
            <w:pPr>
              <w:jc w:val="center"/>
            </w:pPr>
            <w:r>
              <w:rPr>
                <w:rFonts w:ascii="宋体" w:hAnsi="宋体" w:eastAsia="宋体"/>
                <w:sz w:val="16"/>
              </w:rPr>
              <w:t>&gt;=2人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59117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C34B93">
            <w:pPr>
              <w:jc w:val="center"/>
            </w:pPr>
            <w:r>
              <w:rPr>
                <w:rFonts w:ascii="宋体" w:hAnsi="宋体" w:eastAsia="宋体"/>
                <w:sz w:val="16"/>
              </w:rPr>
              <w:t>=0人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E6408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448EF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8E9FE5">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5F0A9A">
            <w:pPr>
              <w:jc w:val="center"/>
            </w:pPr>
            <w:r>
              <w:rPr>
                <w:rFonts w:ascii="宋体" w:hAnsi="宋体" w:eastAsia="宋体"/>
                <w:sz w:val="16"/>
              </w:rPr>
              <w:t>=8人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2B9D11">
            <w:pPr>
              <w:jc w:val="center"/>
            </w:pPr>
            <w:r>
              <w:rPr>
                <w:rFonts w:ascii="宋体" w:hAnsi="宋体" w:eastAsia="宋体"/>
                <w:sz w:val="16"/>
              </w:rPr>
              <w:t>400%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2D291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2DBE6A">
            <w:pPr>
              <w:jc w:val="center"/>
            </w:pPr>
            <w:r>
              <w:rPr>
                <w:rFonts w:ascii="宋体" w:hAnsi="宋体" w:eastAsia="宋体"/>
                <w:sz w:val="16"/>
              </w:rPr>
              <w:t>名师工作室成立后，成员多于计划人数2人，因此造成偏差</w:t>
            </w:r>
          </w:p>
        </w:tc>
      </w:tr>
      <w:tr w14:paraId="6BEEBCB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2DE2BA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4E0046C"/>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567D6BB">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B11572">
            <w:pPr>
              <w:jc w:val="center"/>
            </w:pPr>
            <w:r>
              <w:rPr>
                <w:rFonts w:ascii="宋体" w:hAnsi="宋体" w:eastAsia="宋体"/>
                <w:sz w:val="16"/>
              </w:rPr>
              <w:t>培养名师增长率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DB5F3C">
            <w:pPr>
              <w:jc w:val="center"/>
            </w:pPr>
            <w:r>
              <w:rPr>
                <w:rFonts w:ascii="宋体" w:hAnsi="宋体" w:eastAsia="宋体"/>
                <w:sz w:val="16"/>
              </w:rPr>
              <w:t>&gt;=98%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95E5B1">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C6B5CC">
            <w:pPr>
              <w:jc w:val="center"/>
            </w:pPr>
            <w:r>
              <w:rPr>
                <w:rFonts w:ascii="宋体" w:hAnsi="宋体" w:eastAsia="宋体"/>
                <w:sz w:val="16"/>
              </w:rPr>
              <w:t>=98%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22B32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730E0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0CC2A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D6460A">
            <w:pPr>
              <w:jc w:val="center"/>
            </w:pPr>
            <w:r>
              <w:rPr>
                <w:rFonts w:ascii="宋体" w:hAnsi="宋体" w:eastAsia="宋体"/>
                <w:sz w:val="16"/>
              </w:rPr>
              <w:t>=98%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4A380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70BCE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AC357F">
            <w:pPr>
              <w:jc w:val="center"/>
            </w:pPr>
          </w:p>
        </w:tc>
      </w:tr>
      <w:tr w14:paraId="4F27C5D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CFEFA9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B58552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BE80B5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154BA8">
            <w:pPr>
              <w:jc w:val="center"/>
            </w:pPr>
            <w:r>
              <w:rPr>
                <w:rFonts w:ascii="宋体" w:hAnsi="宋体" w:eastAsia="宋体"/>
                <w:sz w:val="16"/>
              </w:rPr>
              <w:t>培训结业率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646A39">
            <w:pPr>
              <w:jc w:val="center"/>
            </w:pPr>
            <w:r>
              <w:rPr>
                <w:rFonts w:ascii="宋体" w:hAnsi="宋体" w:eastAsia="宋体"/>
                <w:sz w:val="16"/>
              </w:rPr>
              <w:t>&gt;=98%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AAAE16">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6428A8">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4BEE2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2F807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08DFC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E4173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40691F">
            <w:pPr>
              <w:jc w:val="center"/>
            </w:pPr>
            <w:r>
              <w:rPr>
                <w:rFonts w:ascii="宋体" w:hAnsi="宋体" w:eastAsia="宋体"/>
                <w:sz w:val="16"/>
              </w:rPr>
              <w:t>102.04%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26A68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43B411">
            <w:pPr>
              <w:jc w:val="center"/>
            </w:pPr>
            <w:r>
              <w:rPr>
                <w:rFonts w:ascii="宋体" w:hAnsi="宋体" w:eastAsia="宋体"/>
                <w:sz w:val="16"/>
              </w:rPr>
              <w:t>参加培训的成员教师全部按时参加并完成培训。</w:t>
            </w:r>
          </w:p>
        </w:tc>
      </w:tr>
      <w:tr w14:paraId="69ADC7D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C95D6E0"/>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B1E68E9">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2A92260">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9C64E8">
            <w:pPr>
              <w:jc w:val="center"/>
            </w:pPr>
            <w:r>
              <w:rPr>
                <w:rFonts w:ascii="宋体" w:hAnsi="宋体" w:eastAsia="宋体"/>
                <w:sz w:val="16"/>
              </w:rPr>
              <w:t>培养每位名师工作经费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5C72A3">
            <w:pPr>
              <w:jc w:val="center"/>
            </w:pPr>
            <w:r>
              <w:rPr>
                <w:rFonts w:ascii="宋体" w:hAnsi="宋体" w:eastAsia="宋体"/>
                <w:sz w:val="16"/>
              </w:rPr>
              <w:t>&lt;=4万元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EFB64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B5A53C">
            <w:pPr>
              <w:jc w:val="center"/>
            </w:pPr>
            <w:r>
              <w:rPr>
                <w:rFonts w:ascii="宋体" w:hAnsi="宋体" w:eastAsia="宋体"/>
                <w:sz w:val="16"/>
              </w:rPr>
              <w:t>=8.1万元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09E3E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BCAAB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F6BF8F">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27DD0F">
            <w:pPr>
              <w:jc w:val="center"/>
            </w:pPr>
            <w:r>
              <w:rPr>
                <w:rFonts w:ascii="宋体" w:hAnsi="宋体" w:eastAsia="宋体"/>
                <w:sz w:val="16"/>
              </w:rPr>
              <w:t>=1.05万元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81652F">
            <w:pPr>
              <w:jc w:val="center"/>
            </w:pPr>
            <w:r>
              <w:rPr>
                <w:rFonts w:ascii="宋体" w:hAnsi="宋体" w:eastAsia="宋体"/>
                <w:sz w:val="16"/>
              </w:rPr>
              <w:t>26.25%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AC7E76">
            <w:pPr>
              <w:jc w:val="center"/>
            </w:pPr>
            <w:r>
              <w:rPr>
                <w:rFonts w:ascii="宋体" w:hAnsi="宋体" w:eastAsia="宋体"/>
                <w:sz w:val="16"/>
              </w:rPr>
              <w:t>2.63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AA93E0">
            <w:pPr>
              <w:jc w:val="center"/>
            </w:pPr>
            <w:r>
              <w:rPr>
                <w:rFonts w:ascii="宋体" w:hAnsi="宋体" w:eastAsia="宋体"/>
                <w:sz w:val="16"/>
              </w:rPr>
              <w:t>名师工作室成员培训地点大多为疆内且培训天数较短，每人所需经费低于目标值4万元/人，因此造成偏差</w:t>
            </w:r>
          </w:p>
        </w:tc>
      </w:tr>
      <w:tr w14:paraId="3DAF650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F36328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0C68BC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374D50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71CA8D">
            <w:pPr>
              <w:jc w:val="center"/>
            </w:pPr>
            <w:r>
              <w:rPr>
                <w:rFonts w:ascii="宋体" w:hAnsi="宋体" w:eastAsia="宋体"/>
                <w:sz w:val="16"/>
              </w:rPr>
              <w:t>每次教师培训成本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A8F69E">
            <w:pPr>
              <w:jc w:val="center"/>
            </w:pPr>
            <w:r>
              <w:rPr>
                <w:rFonts w:ascii="宋体" w:hAnsi="宋体" w:eastAsia="宋体"/>
                <w:sz w:val="16"/>
              </w:rPr>
              <w:t>&lt;=3.25万元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2618D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48ED01">
            <w:pPr>
              <w:jc w:val="center"/>
            </w:pPr>
            <w:r>
              <w:rPr>
                <w:rFonts w:ascii="宋体" w:hAnsi="宋体" w:eastAsia="宋体"/>
                <w:sz w:val="16"/>
              </w:rPr>
              <w:t>=0万元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1B0F0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27876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7BC49D">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E7DE4E">
            <w:pPr>
              <w:jc w:val="center"/>
            </w:pPr>
            <w:r>
              <w:rPr>
                <w:rFonts w:ascii="宋体" w:hAnsi="宋体" w:eastAsia="宋体"/>
                <w:sz w:val="16"/>
              </w:rPr>
              <w:t>=0.37万元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D102D0">
            <w:pPr>
              <w:jc w:val="center"/>
            </w:pPr>
            <w:r>
              <w:rPr>
                <w:rFonts w:ascii="宋体" w:hAnsi="宋体" w:eastAsia="宋体"/>
                <w:sz w:val="16"/>
              </w:rPr>
              <w:t>11.38%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9EADDD">
            <w:pPr>
              <w:jc w:val="center"/>
            </w:pPr>
            <w:r>
              <w:rPr>
                <w:rFonts w:ascii="宋体" w:hAnsi="宋体" w:eastAsia="宋体"/>
                <w:sz w:val="16"/>
              </w:rPr>
              <w:t>1.14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34D25F">
            <w:pPr>
              <w:jc w:val="center"/>
            </w:pPr>
            <w:r>
              <w:rPr>
                <w:rFonts w:ascii="宋体" w:hAnsi="宋体" w:eastAsia="宋体"/>
                <w:sz w:val="16"/>
              </w:rPr>
              <w:t>名师工作室成员培训地点大多为疆内且培训天数较短，每人所需经费低于目标值3.25万元/人，因此造成偏</w:t>
            </w:r>
          </w:p>
        </w:tc>
      </w:tr>
      <w:tr w14:paraId="00E6724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9F24ADA"/>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E1A06AF">
            <w:pPr>
              <w:jc w:val="center"/>
            </w:pPr>
            <w:r>
              <w:rPr>
                <w:rFonts w:ascii="宋体" w:hAnsi="宋体" w:eastAsia="宋体"/>
                <w:sz w:val="16"/>
              </w:rPr>
              <w:t>效益指标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EC6EF10">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CD4008">
            <w:pPr>
              <w:jc w:val="center"/>
            </w:pPr>
            <w:r>
              <w:rPr>
                <w:rFonts w:ascii="宋体" w:hAnsi="宋体" w:eastAsia="宋体"/>
                <w:sz w:val="16"/>
              </w:rPr>
              <w:t>提升教师教学成果推广率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91CFF0">
            <w:pPr>
              <w:jc w:val="center"/>
            </w:pPr>
            <w:r>
              <w:rPr>
                <w:rFonts w:ascii="宋体" w:hAnsi="宋体" w:eastAsia="宋体"/>
                <w:sz w:val="16"/>
              </w:rPr>
              <w:t>有效提升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C2DEB1">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43A880">
            <w:pPr>
              <w:jc w:val="center"/>
            </w:pPr>
            <w:r>
              <w:rPr>
                <w:rFonts w:ascii="宋体" w:hAnsi="宋体" w:eastAsia="宋体"/>
                <w:sz w:val="16"/>
              </w:rPr>
              <w:t>完全达到预期效果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367E0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1EB815">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A3C79D">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CF3E07">
            <w:pPr>
              <w:jc w:val="center"/>
            </w:pPr>
            <w:r>
              <w:rPr>
                <w:rFonts w:ascii="宋体" w:hAnsi="宋体" w:eastAsia="宋体"/>
                <w:sz w:val="16"/>
              </w:rPr>
              <w:t>完全达到预期效果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6A996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CFDB1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B07E6E">
            <w:pPr>
              <w:jc w:val="center"/>
            </w:pPr>
          </w:p>
        </w:tc>
      </w:tr>
      <w:tr w14:paraId="7AE7EED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B8F955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3F442D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655E24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274E9A">
            <w:pPr>
              <w:jc w:val="center"/>
            </w:pPr>
            <w:r>
              <w:rPr>
                <w:rFonts w:ascii="宋体" w:hAnsi="宋体" w:eastAsia="宋体"/>
                <w:sz w:val="16"/>
              </w:rPr>
              <w:t>提升教师课题研究成功率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F9F480">
            <w:pPr>
              <w:jc w:val="center"/>
            </w:pPr>
            <w:r>
              <w:rPr>
                <w:rFonts w:ascii="宋体" w:hAnsi="宋体" w:eastAsia="宋体"/>
                <w:sz w:val="16"/>
              </w:rPr>
              <w:t>有效提升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276DE1">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4BB93F">
            <w:pPr>
              <w:jc w:val="center"/>
            </w:pPr>
            <w:r>
              <w:rPr>
                <w:rFonts w:ascii="宋体" w:hAnsi="宋体" w:eastAsia="宋体"/>
                <w:sz w:val="16"/>
              </w:rPr>
              <w:t>完全达到预期效果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FABCD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22A9FD">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C1836C">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633AC1">
            <w:pPr>
              <w:jc w:val="center"/>
            </w:pPr>
            <w:r>
              <w:rPr>
                <w:rFonts w:ascii="宋体" w:hAnsi="宋体" w:eastAsia="宋体"/>
                <w:sz w:val="16"/>
              </w:rPr>
              <w:t>完全达到预期效果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277EC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FC6FE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6F97C8">
            <w:pPr>
              <w:jc w:val="center"/>
            </w:pPr>
          </w:p>
        </w:tc>
      </w:tr>
      <w:tr w14:paraId="7C0EAD3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BD149D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DFC882">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883A50">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D74EAD">
            <w:pPr>
              <w:jc w:val="center"/>
            </w:pPr>
            <w:r>
              <w:rPr>
                <w:rFonts w:ascii="宋体" w:hAnsi="宋体" w:eastAsia="宋体"/>
                <w:sz w:val="16"/>
              </w:rPr>
              <w:t>教师满意度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4F7C6C">
            <w:pPr>
              <w:jc w:val="center"/>
            </w:pPr>
            <w:r>
              <w:rPr>
                <w:rFonts w:ascii="宋体" w:hAnsi="宋体" w:eastAsia="宋体"/>
                <w:sz w:val="16"/>
              </w:rPr>
              <w:t>&gt;=98%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9B1F2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165A8E">
            <w:pPr>
              <w:jc w:val="center"/>
            </w:pPr>
            <w:r>
              <w:rPr>
                <w:rFonts w:ascii="宋体" w:hAnsi="宋体" w:eastAsia="宋体"/>
                <w:sz w:val="16"/>
              </w:rPr>
              <w:t>=98%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6D1CB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475674">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0C621E">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0AE5DF">
            <w:pPr>
              <w:jc w:val="center"/>
            </w:pPr>
            <w:r>
              <w:rPr>
                <w:rFonts w:ascii="宋体" w:hAnsi="宋体" w:eastAsia="宋体"/>
                <w:sz w:val="16"/>
              </w:rPr>
              <w:t>=99.75%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3311E9">
            <w:pPr>
              <w:jc w:val="center"/>
            </w:pPr>
            <w:r>
              <w:rPr>
                <w:rFonts w:ascii="宋体" w:hAnsi="宋体" w:eastAsia="宋体"/>
                <w:sz w:val="16"/>
              </w:rPr>
              <w:t>101.79%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DE954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4FAB07">
            <w:pPr>
              <w:jc w:val="center"/>
            </w:pPr>
            <w:r>
              <w:rPr>
                <w:rFonts w:ascii="宋体" w:hAnsi="宋体" w:eastAsia="宋体"/>
                <w:sz w:val="16"/>
              </w:rPr>
              <w:t>通过调查问卷计算,工作室成员教师对工作室创建和各项活动开展满意率达到99.75%</w:t>
            </w:r>
          </w:p>
        </w:tc>
      </w:tr>
      <w:tr w14:paraId="3EB497B9">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3E6446CB">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EEFBEA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BB9034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86341B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2A20F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CD2DE8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78EA10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248705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A682A9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7BC840">
            <w:pPr>
              <w:jc w:val="center"/>
            </w:pPr>
            <w:r>
              <w:rPr>
                <w:rFonts w:ascii="宋体" w:hAnsi="宋体" w:eastAsia="宋体"/>
                <w:sz w:val="16"/>
              </w:rPr>
              <w:t>78.08分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FDF78BE"/>
        </w:tc>
      </w:tr>
    </w:tbl>
    <w:p w14:paraId="16DAA482">
      <w:r>
        <w:br w:type="page"/>
      </w:r>
    </w:p>
    <w:p w14:paraId="44C5BBAF">
      <w:pPr>
        <w:spacing w:line="640" w:lineRule="exact"/>
        <w:ind w:firstLine="640"/>
        <w:jc w:val="both"/>
        <w:outlineLvl w:val="2"/>
      </w:pPr>
      <w:r>
        <w:rPr>
          <w:rFonts w:ascii="黑体" w:hAnsi="黑体" w:eastAsia="黑体"/>
          <w:sz w:val="32"/>
        </w:rPr>
        <w:t>十二、其他需说明的事项</w:t>
      </w:r>
    </w:p>
    <w:p w14:paraId="186FC1CE">
      <w:pPr>
        <w:spacing w:line="580" w:lineRule="exact"/>
        <w:ind w:firstLine="640"/>
        <w:jc w:val="both"/>
      </w:pPr>
      <w:r>
        <w:rPr>
          <w:rFonts w:ascii="仿宋_GB2312" w:hAnsi="仿宋_GB2312" w:eastAsia="仿宋_GB2312"/>
          <w:b w:val="0"/>
          <w:sz w:val="32"/>
        </w:rPr>
        <w:t>本单位2024年度无政府采购支出，授予中小企业合同金额0.00万元。</w:t>
      </w:r>
    </w:p>
    <w:p w14:paraId="37FC55B0">
      <w:r>
        <w:br w:type="page"/>
      </w:r>
    </w:p>
    <w:p w14:paraId="184A4269">
      <w:pPr>
        <w:spacing w:line="240" w:lineRule="auto"/>
        <w:jc w:val="center"/>
        <w:outlineLvl w:val="1"/>
      </w:pPr>
      <w:r>
        <w:rPr>
          <w:rFonts w:ascii="黑体" w:hAnsi="黑体" w:eastAsia="黑体"/>
          <w:sz w:val="32"/>
        </w:rPr>
        <w:t>第三部分 专业名词解释</w:t>
      </w:r>
    </w:p>
    <w:p w14:paraId="4D3B8E0F">
      <w:pPr>
        <w:spacing w:line="240" w:lineRule="auto"/>
        <w:ind w:firstLine="640"/>
        <w:jc w:val="both"/>
      </w:pPr>
      <w:r>
        <w:rPr>
          <w:rFonts w:ascii="仿宋_GB2312" w:hAnsi="仿宋_GB2312" w:eastAsia="仿宋_GB2312"/>
          <w:b/>
          <w:sz w:val="32"/>
        </w:rPr>
        <w:t>一、财政拨款收入：</w:t>
      </w:r>
      <w:r>
        <w:rPr>
          <w:rFonts w:ascii="仿宋_GB2312" w:hAnsi="仿宋_GB2312" w:eastAsia="仿宋_GB2312"/>
          <w:b w:val="0"/>
          <w:sz w:val="32"/>
        </w:rPr>
        <w:t>指同级财政当年拨付的资金。</w:t>
      </w:r>
    </w:p>
    <w:p w14:paraId="1E45B9AF">
      <w:pPr>
        <w:spacing w:line="240" w:lineRule="auto"/>
        <w:ind w:firstLine="640"/>
        <w:jc w:val="both"/>
      </w:pPr>
      <w:r>
        <w:rPr>
          <w:rFonts w:ascii="仿宋_GB2312" w:hAnsi="仿宋_GB2312" w:eastAsia="仿宋_GB2312"/>
          <w:b/>
          <w:sz w:val="32"/>
        </w:rPr>
        <w:t>二、上级补助收入：</w:t>
      </w:r>
      <w:r>
        <w:rPr>
          <w:rFonts w:ascii="仿宋_GB2312" w:hAnsi="仿宋_GB2312" w:eastAsia="仿宋_GB2312"/>
          <w:b w:val="0"/>
          <w:sz w:val="32"/>
        </w:rPr>
        <w:t>指事业单位从主管部门和上级单位取得的非财政补助收入。</w:t>
      </w:r>
    </w:p>
    <w:p w14:paraId="21CC5D19">
      <w:pPr>
        <w:spacing w:line="240" w:lineRule="auto"/>
        <w:ind w:firstLine="640"/>
        <w:jc w:val="both"/>
      </w:pPr>
      <w:r>
        <w:rPr>
          <w:rFonts w:ascii="仿宋_GB2312" w:hAnsi="仿宋_GB2312" w:eastAsia="仿宋_GB2312"/>
          <w:b/>
          <w:sz w:val="32"/>
        </w:rPr>
        <w:t>三、事业收入：</w:t>
      </w:r>
      <w:r>
        <w:rPr>
          <w:rFonts w:ascii="仿宋_GB2312" w:hAnsi="仿宋_GB2312" w:eastAsia="仿宋_GB2312"/>
          <w:b w:val="0"/>
          <w:sz w:val="32"/>
        </w:rPr>
        <w:t>指事业单位开展专业业务活动及其辅助活动所取得的收入。</w:t>
      </w:r>
    </w:p>
    <w:p w14:paraId="385E93F4">
      <w:pPr>
        <w:spacing w:line="240" w:lineRule="auto"/>
        <w:ind w:firstLine="640"/>
        <w:jc w:val="both"/>
      </w:pPr>
      <w:r>
        <w:rPr>
          <w:rFonts w:ascii="仿宋_GB2312" w:hAnsi="仿宋_GB2312" w:eastAsia="仿宋_GB2312"/>
          <w:b/>
          <w:sz w:val="32"/>
        </w:rPr>
        <w:t>四、经营收入：</w:t>
      </w:r>
      <w:r>
        <w:rPr>
          <w:rFonts w:ascii="仿宋_GB2312" w:hAnsi="仿宋_GB2312" w:eastAsia="仿宋_GB2312"/>
          <w:b w:val="0"/>
          <w:sz w:val="32"/>
        </w:rPr>
        <w:t>指事业单位在专业业务活动及其辅助活动之外开展非独立核算经营活动取得的收入。</w:t>
      </w:r>
    </w:p>
    <w:p w14:paraId="1990C3F8">
      <w:pPr>
        <w:spacing w:line="240" w:lineRule="auto"/>
        <w:ind w:firstLine="640"/>
        <w:jc w:val="both"/>
      </w:pPr>
      <w:r>
        <w:rPr>
          <w:rFonts w:ascii="仿宋_GB2312" w:hAnsi="仿宋_GB2312" w:eastAsia="仿宋_GB2312"/>
          <w:b/>
          <w:sz w:val="32"/>
        </w:rPr>
        <w:t>五、附属单位上缴收入：</w:t>
      </w:r>
      <w:r>
        <w:rPr>
          <w:rFonts w:ascii="仿宋_GB2312" w:hAnsi="仿宋_GB2312" w:eastAsia="仿宋_GB2312"/>
          <w:b w:val="0"/>
          <w:sz w:val="32"/>
        </w:rPr>
        <w:t>指事业单位附属的独立核算单位按有关规定上缴的收入。</w:t>
      </w:r>
    </w:p>
    <w:p w14:paraId="25A00561">
      <w:pPr>
        <w:spacing w:line="240" w:lineRule="auto"/>
        <w:ind w:firstLine="640"/>
        <w:jc w:val="both"/>
      </w:pPr>
      <w:r>
        <w:rPr>
          <w:rFonts w:ascii="仿宋_GB2312" w:hAnsi="仿宋_GB2312" w:eastAsia="仿宋_GB2312"/>
          <w:b/>
          <w:sz w:val="32"/>
        </w:rPr>
        <w:t>六、其他收入：</w:t>
      </w:r>
      <w:r>
        <w:rPr>
          <w:rFonts w:ascii="仿宋_GB2312" w:hAnsi="仿宋_GB2312" w:eastAsia="仿宋_GB2312"/>
          <w:b w:val="0"/>
          <w:sz w:val="32"/>
        </w:rPr>
        <w:t>指除上述“财政拨款收入”、“事业收入”、“经营收入”、“附属单位上缴收入”等之外取得的收入。</w:t>
      </w:r>
    </w:p>
    <w:p w14:paraId="000B66F3">
      <w:pPr>
        <w:spacing w:line="240" w:lineRule="auto"/>
        <w:ind w:firstLine="640"/>
        <w:jc w:val="both"/>
      </w:pPr>
      <w:r>
        <w:rPr>
          <w:rFonts w:ascii="仿宋_GB2312" w:hAnsi="仿宋_GB2312" w:eastAsia="仿宋_GB2312"/>
          <w:b/>
          <w:sz w:val="32"/>
        </w:rPr>
        <w:t>七、年初结转和结余：</w:t>
      </w:r>
      <w:r>
        <w:rPr>
          <w:rFonts w:ascii="仿宋_GB2312" w:hAnsi="仿宋_GB2312" w:eastAsia="仿宋_GB2312"/>
          <w:b w:val="0"/>
          <w:sz w:val="32"/>
        </w:rPr>
        <w:t>指以前年度支出预算因客观条件变化未执行完毕、结转到本年度按有关规定继续使用的资金，既包括财政拨款结转和结余，也包括事业收入、经营收入、其他收入的结转和结余。</w:t>
      </w:r>
    </w:p>
    <w:p w14:paraId="15422440">
      <w:pPr>
        <w:spacing w:line="240" w:lineRule="auto"/>
        <w:ind w:firstLine="640"/>
        <w:jc w:val="both"/>
      </w:pPr>
      <w:r>
        <w:rPr>
          <w:rFonts w:ascii="仿宋_GB2312" w:hAnsi="仿宋_GB2312" w:eastAsia="仿宋_GB2312"/>
          <w:b/>
          <w:sz w:val="32"/>
        </w:rPr>
        <w:t>八、年末结转和结余：</w:t>
      </w:r>
      <w:r>
        <w:rPr>
          <w:rFonts w:ascii="仿宋_GB2312" w:hAnsi="仿宋_GB2312" w:eastAsia="仿宋_GB2312"/>
          <w:b w:val="0"/>
          <w:sz w:val="32"/>
        </w:rPr>
        <w:t>指本年度或以前年度预算安排、因客观条件发生变化无法按原计划实施，需要延迟到以后年度按有关规定继续使用的资金，既包括财政拨款结转和结余，也包括事业收入、经营收入、其他收入的结转和结余。</w:t>
      </w:r>
    </w:p>
    <w:p w14:paraId="275F54FB">
      <w:pPr>
        <w:spacing w:line="240" w:lineRule="auto"/>
        <w:ind w:firstLine="640"/>
        <w:jc w:val="both"/>
      </w:pPr>
      <w:r>
        <w:rPr>
          <w:rFonts w:ascii="仿宋_GB2312" w:hAnsi="仿宋_GB2312" w:eastAsia="仿宋_GB2312"/>
          <w:b/>
          <w:sz w:val="32"/>
        </w:rPr>
        <w:t>九、基本支出：</w:t>
      </w:r>
      <w:r>
        <w:rPr>
          <w:rFonts w:ascii="仿宋_GB2312" w:hAnsi="仿宋_GB2312" w:eastAsia="仿宋_GB2312"/>
          <w:b w:val="0"/>
          <w:sz w:val="32"/>
        </w:rPr>
        <w:t>指为保障机构正常运转、完成日常工作任务而发生的人员支出和公用支出。</w:t>
      </w:r>
    </w:p>
    <w:p w14:paraId="5E822D4D">
      <w:pPr>
        <w:spacing w:line="240" w:lineRule="auto"/>
        <w:ind w:firstLine="640"/>
        <w:jc w:val="both"/>
      </w:pPr>
      <w:r>
        <w:rPr>
          <w:rFonts w:ascii="仿宋_GB2312" w:hAnsi="仿宋_GB2312" w:eastAsia="仿宋_GB2312"/>
          <w:b/>
          <w:sz w:val="32"/>
        </w:rPr>
        <w:t>十、项目支出：</w:t>
      </w:r>
      <w:r>
        <w:rPr>
          <w:rFonts w:ascii="仿宋_GB2312" w:hAnsi="仿宋_GB2312" w:eastAsia="仿宋_GB2312"/>
          <w:b w:val="0"/>
          <w:sz w:val="32"/>
        </w:rPr>
        <w:t>指在基本支出之外为完成特定行政任务和事业发展目标所发生的支出。</w:t>
      </w:r>
    </w:p>
    <w:p w14:paraId="05D00021">
      <w:pPr>
        <w:spacing w:line="240" w:lineRule="auto"/>
        <w:ind w:firstLine="640"/>
        <w:jc w:val="both"/>
      </w:pPr>
      <w:r>
        <w:rPr>
          <w:rFonts w:ascii="仿宋_GB2312" w:hAnsi="仿宋_GB2312" w:eastAsia="仿宋_GB2312"/>
          <w:b/>
          <w:sz w:val="32"/>
        </w:rPr>
        <w:t>十一、经营支出：</w:t>
      </w:r>
      <w:r>
        <w:rPr>
          <w:rFonts w:ascii="仿宋_GB2312" w:hAnsi="仿宋_GB2312" w:eastAsia="仿宋_GB2312"/>
          <w:b w:val="0"/>
          <w:sz w:val="32"/>
        </w:rPr>
        <w:t>指事业单位在专业业务活动及其辅助活动之外开展非独立核算经营活动发生的支出。</w:t>
      </w:r>
    </w:p>
    <w:p w14:paraId="63D44CBA">
      <w:pPr>
        <w:spacing w:line="240" w:lineRule="auto"/>
        <w:ind w:firstLine="640"/>
        <w:jc w:val="both"/>
      </w:pPr>
      <w:r>
        <w:rPr>
          <w:rFonts w:ascii="仿宋_GB2312" w:hAnsi="仿宋_GB2312" w:eastAsia="仿宋_GB2312"/>
          <w:b/>
          <w:sz w:val="32"/>
        </w:rPr>
        <w:t>十二、对附属单位补助支出：</w:t>
      </w:r>
      <w:r>
        <w:rPr>
          <w:rFonts w:ascii="仿宋_GB2312" w:hAnsi="仿宋_GB2312" w:eastAsia="仿宋_GB2312"/>
          <w:b w:val="0"/>
          <w:sz w:val="32"/>
        </w:rPr>
        <w:t>指事业单位发生的用非财政预算资金对附属单位的补助支出。</w:t>
      </w:r>
    </w:p>
    <w:p w14:paraId="0462EE15">
      <w:pPr>
        <w:spacing w:line="240" w:lineRule="auto"/>
        <w:ind w:firstLine="640"/>
        <w:jc w:val="both"/>
      </w:pPr>
      <w:r>
        <w:rPr>
          <w:rFonts w:ascii="仿宋_GB2312" w:hAnsi="仿宋_GB2312" w:eastAsia="仿宋_GB2312"/>
          <w:b/>
          <w:sz w:val="32"/>
        </w:rPr>
        <w:t>十三、“三公”经费：</w:t>
      </w:r>
      <w:r>
        <w:rPr>
          <w:rFonts w:ascii="仿宋_GB2312" w:hAnsi="仿宋_GB2312" w:eastAsia="仿宋_GB2312"/>
          <w:b w:val="0"/>
          <w:sz w:val="32"/>
        </w:rPr>
        <w:t>指用财政拨款安排的因公出国（境）费、公务用车购置及运行费和公务接待费。其中，因公出国（境）费反映单位公务出国（境）的国际旅费、国外城市间交通费、住宿费、伙食费、培训费、公杂费等支出；公务用车购置反映公务用车购置支出（含车辆购置税、牌照费）；公务用车运行维护费反映单位按规定保留的公务用车燃料费、维修费、过路过桥费、保险费、安全奖励费用等支出；公务接待费反映单位按规定开支的各类公务接待（含外宾接待）费用。</w:t>
      </w:r>
    </w:p>
    <w:p w14:paraId="4FE87322">
      <w:pPr>
        <w:spacing w:line="240" w:lineRule="auto"/>
        <w:ind w:firstLine="640"/>
        <w:jc w:val="both"/>
      </w:pPr>
      <w:r>
        <w:rPr>
          <w:rFonts w:ascii="仿宋_GB2312" w:hAnsi="仿宋_GB2312" w:eastAsia="仿宋_GB2312"/>
          <w:b/>
          <w:sz w:val="32"/>
        </w:rPr>
        <w:t>十四、机关运行经费：</w:t>
      </w:r>
      <w:r>
        <w:rPr>
          <w:rFonts w:ascii="仿宋_GB2312" w:hAnsi="仿宋_GB2312" w:eastAsia="仿宋_GB2312"/>
          <w:b w:val="0"/>
          <w:sz w:val="32"/>
        </w:rPr>
        <w:t>行政单位和参照公务员法管理的事业单位财政拨款基本支出中的公用经费支出。</w:t>
      </w:r>
    </w:p>
    <w:p w14:paraId="72FA4634">
      <w:r>
        <w:br w:type="page"/>
      </w:r>
    </w:p>
    <w:p w14:paraId="493C4E05">
      <w:pPr>
        <w:spacing w:line="240" w:lineRule="auto"/>
        <w:jc w:val="center"/>
        <w:outlineLvl w:val="1"/>
      </w:pPr>
      <w:r>
        <w:rPr>
          <w:rFonts w:ascii="黑体" w:hAnsi="黑体" w:eastAsia="黑体"/>
          <w:sz w:val="32"/>
        </w:rPr>
        <w:t>第四部分 部门决算报表（见附表）</w:t>
      </w:r>
    </w:p>
    <w:p w14:paraId="152D2693">
      <w:pPr>
        <w:spacing w:line="240" w:lineRule="auto"/>
        <w:ind w:firstLine="640"/>
        <w:jc w:val="both"/>
      </w:pPr>
      <w:r>
        <w:rPr>
          <w:rFonts w:ascii="仿宋_GB2312" w:hAnsi="仿宋_GB2312" w:eastAsia="仿宋_GB2312"/>
          <w:b w:val="0"/>
          <w:sz w:val="32"/>
        </w:rPr>
        <w:t>一、《收入支出决算总表》</w:t>
      </w:r>
    </w:p>
    <w:p w14:paraId="08F7A3A9">
      <w:pPr>
        <w:spacing w:line="240" w:lineRule="auto"/>
        <w:ind w:firstLine="640"/>
        <w:jc w:val="both"/>
      </w:pPr>
      <w:r>
        <w:rPr>
          <w:rFonts w:ascii="仿宋_GB2312" w:hAnsi="仿宋_GB2312" w:eastAsia="仿宋_GB2312"/>
          <w:b w:val="0"/>
          <w:sz w:val="32"/>
        </w:rPr>
        <w:t>二、《收入决算表》</w:t>
      </w:r>
    </w:p>
    <w:p w14:paraId="37AC00F6">
      <w:pPr>
        <w:spacing w:line="240" w:lineRule="auto"/>
        <w:ind w:firstLine="640"/>
        <w:jc w:val="both"/>
      </w:pPr>
      <w:r>
        <w:rPr>
          <w:rFonts w:ascii="仿宋_GB2312" w:hAnsi="仿宋_GB2312" w:eastAsia="仿宋_GB2312"/>
          <w:b w:val="0"/>
          <w:sz w:val="32"/>
        </w:rPr>
        <w:t>三、《支出决算表》</w:t>
      </w:r>
    </w:p>
    <w:p w14:paraId="4B63B32C">
      <w:pPr>
        <w:spacing w:line="240" w:lineRule="auto"/>
        <w:ind w:firstLine="640"/>
        <w:jc w:val="both"/>
      </w:pPr>
      <w:r>
        <w:rPr>
          <w:rFonts w:ascii="仿宋_GB2312" w:hAnsi="仿宋_GB2312" w:eastAsia="仿宋_GB2312"/>
          <w:b w:val="0"/>
          <w:sz w:val="32"/>
        </w:rPr>
        <w:t>四、《财政拨款收入支出决算总表》</w:t>
      </w:r>
    </w:p>
    <w:p w14:paraId="4C12BF1A">
      <w:pPr>
        <w:spacing w:line="240" w:lineRule="auto"/>
        <w:ind w:firstLine="640"/>
        <w:jc w:val="both"/>
      </w:pPr>
      <w:r>
        <w:rPr>
          <w:rFonts w:ascii="仿宋_GB2312" w:hAnsi="仿宋_GB2312" w:eastAsia="仿宋_GB2312"/>
          <w:b w:val="0"/>
          <w:sz w:val="32"/>
        </w:rPr>
        <w:t>五、《一般公共预算财政拨款支出决算表》</w:t>
      </w:r>
    </w:p>
    <w:p w14:paraId="62DB41DE">
      <w:pPr>
        <w:spacing w:line="240" w:lineRule="auto"/>
        <w:ind w:firstLine="640"/>
        <w:jc w:val="both"/>
      </w:pPr>
      <w:r>
        <w:rPr>
          <w:rFonts w:ascii="仿宋_GB2312" w:hAnsi="仿宋_GB2312" w:eastAsia="仿宋_GB2312"/>
          <w:b w:val="0"/>
          <w:sz w:val="32"/>
        </w:rPr>
        <w:t>六、《一般公共预算财政拨款基本支出决算表》</w:t>
      </w:r>
    </w:p>
    <w:p w14:paraId="382FABF1">
      <w:pPr>
        <w:spacing w:line="240" w:lineRule="auto"/>
        <w:ind w:firstLine="640"/>
        <w:jc w:val="both"/>
      </w:pPr>
      <w:r>
        <w:rPr>
          <w:rFonts w:ascii="仿宋_GB2312" w:hAnsi="仿宋_GB2312" w:eastAsia="仿宋_GB2312"/>
          <w:b w:val="0"/>
          <w:sz w:val="32"/>
        </w:rPr>
        <w:t>七、《政府性基金预算财政拨款收入支出决算表》</w:t>
      </w:r>
    </w:p>
    <w:p w14:paraId="77EE1C70">
      <w:pPr>
        <w:spacing w:line="240" w:lineRule="auto"/>
        <w:ind w:firstLine="640"/>
        <w:jc w:val="both"/>
      </w:pPr>
      <w:r>
        <w:rPr>
          <w:rFonts w:ascii="仿宋_GB2312" w:hAnsi="仿宋_GB2312" w:eastAsia="仿宋_GB2312"/>
          <w:b w:val="0"/>
          <w:sz w:val="32"/>
        </w:rPr>
        <w:t>八、《国有资本经营预算财政拨款收入支出决算表》</w:t>
      </w:r>
    </w:p>
    <w:p w14:paraId="29476DD6">
      <w:pPr>
        <w:spacing w:line="240" w:lineRule="auto"/>
        <w:ind w:firstLine="640"/>
        <w:jc w:val="both"/>
      </w:pPr>
      <w:r>
        <w:rPr>
          <w:rFonts w:ascii="仿宋_GB2312" w:hAnsi="仿宋_GB2312" w:eastAsia="仿宋_GB2312"/>
          <w:b w:val="0"/>
          <w:sz w:val="32"/>
        </w:rPr>
        <w:t>九、《财政拨款“三公”经费支出决算表》</w:t>
      </w:r>
    </w:p>
    <w:p w14:paraId="445A7AD6">
      <w:pPr>
        <w:spacing w:line="240" w:lineRule="auto"/>
        <w:ind w:firstLine="640"/>
        <w:jc w:val="both"/>
      </w:pPr>
    </w:p>
    <w:p w14:paraId="2EEE2D5A">
      <w:pPr>
        <w:spacing w:line="240" w:lineRule="auto"/>
        <w:ind w:firstLine="640"/>
        <w:jc w:val="both"/>
      </w:pPr>
    </w:p>
    <w:p w14:paraId="0591CCB7">
      <w:pPr>
        <w:spacing w:line="240" w:lineRule="auto"/>
        <w:ind w:firstLine="640"/>
        <w:jc w:val="both"/>
      </w:pPr>
    </w:p>
    <w:p w14:paraId="45CCA88B">
      <w:pPr>
        <w:spacing w:line="240" w:lineRule="auto"/>
        <w:ind w:firstLine="640"/>
        <w:jc w:val="both"/>
      </w:pPr>
    </w:p>
    <w:p w14:paraId="7552D062">
      <w:pPr>
        <w:spacing w:line="240" w:lineRule="auto"/>
        <w:ind w:firstLine="640"/>
        <w:jc w:val="both"/>
      </w:pPr>
    </w:p>
    <w:sectPr>
      <w:footerReference r:id="rId3" w:type="default"/>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9F812F6-C4A7-4401-A514-7D16FD86D99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2000000000000000000"/>
    <w:charset w:val="86"/>
    <w:family w:val="script"/>
    <w:pitch w:val="default"/>
    <w:sig w:usb0="A00002BF" w:usb1="38CF7CFA" w:usb2="00082016" w:usb3="00000000" w:csb0="00040001" w:csb1="00000000"/>
    <w:embedRegular r:id="rId2" w:fontKey="{56E25F35-EAB7-421C-99A1-F987F685B6A7}"/>
  </w:font>
  <w:font w:name="仿宋_GB2312">
    <w:panose1 w:val="02010609030101010101"/>
    <w:charset w:val="86"/>
    <w:family w:val="modern"/>
    <w:pitch w:val="default"/>
    <w:sig w:usb0="00000001" w:usb1="080E0000" w:usb2="00000000" w:usb3="00000000" w:csb0="00040000" w:csb1="00000000"/>
    <w:embedRegular r:id="rId3" w:fontKey="{24CC84F3-56C0-43C7-B1CF-D33C4F49531B}"/>
  </w:font>
  <w:font w:name="楷体_GB2312">
    <w:panose1 w:val="02010609030101010101"/>
    <w:charset w:val="86"/>
    <w:family w:val="auto"/>
    <w:pitch w:val="default"/>
    <w:sig w:usb0="00000001" w:usb1="080E0000" w:usb2="00000000" w:usb3="00000000" w:csb0="00040000" w:csb1="00000000"/>
    <w:embedRegular r:id="rId4" w:fontKey="{3EDAA0AB-EA14-48CC-9275-581254EC422E}"/>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CF23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wYmRmZTlkODBlYWI2MWEzOGMyNWRlOTFmY2QzMTQifQ=="/>
  </w:docVars>
  <w:rsids>
    <w:rsidRoot w:val="00000000"/>
    <w:rsid w:val="021B7195"/>
    <w:rsid w:val="02F73D26"/>
    <w:rsid w:val="034D4FEF"/>
    <w:rsid w:val="043E5B56"/>
    <w:rsid w:val="06792773"/>
    <w:rsid w:val="09A729D8"/>
    <w:rsid w:val="0A3C58E8"/>
    <w:rsid w:val="0A7B4867"/>
    <w:rsid w:val="0B8C3ECC"/>
    <w:rsid w:val="0C3613A3"/>
    <w:rsid w:val="0C7227A7"/>
    <w:rsid w:val="0DCA6EF7"/>
    <w:rsid w:val="0E4B1576"/>
    <w:rsid w:val="0EA04331"/>
    <w:rsid w:val="0F9811B3"/>
    <w:rsid w:val="11E15093"/>
    <w:rsid w:val="120E0809"/>
    <w:rsid w:val="19071D6C"/>
    <w:rsid w:val="19B5554D"/>
    <w:rsid w:val="1B8F2D19"/>
    <w:rsid w:val="1C317E4F"/>
    <w:rsid w:val="1C472464"/>
    <w:rsid w:val="1DAF458D"/>
    <w:rsid w:val="1E086ACE"/>
    <w:rsid w:val="1E4B5CA5"/>
    <w:rsid w:val="1EAA4A5F"/>
    <w:rsid w:val="1F587A0B"/>
    <w:rsid w:val="2064678E"/>
    <w:rsid w:val="20BC0B75"/>
    <w:rsid w:val="20DD6197"/>
    <w:rsid w:val="21F317F2"/>
    <w:rsid w:val="2241392C"/>
    <w:rsid w:val="23BC04D2"/>
    <w:rsid w:val="25275618"/>
    <w:rsid w:val="27CE017C"/>
    <w:rsid w:val="27CF2642"/>
    <w:rsid w:val="282459E2"/>
    <w:rsid w:val="29116777"/>
    <w:rsid w:val="2A053397"/>
    <w:rsid w:val="2A444FB1"/>
    <w:rsid w:val="2A6064E2"/>
    <w:rsid w:val="2C1965E9"/>
    <w:rsid w:val="2D1136DF"/>
    <w:rsid w:val="2DAE0E44"/>
    <w:rsid w:val="2F4C49BC"/>
    <w:rsid w:val="2FD27414"/>
    <w:rsid w:val="313F1D52"/>
    <w:rsid w:val="318029AB"/>
    <w:rsid w:val="31C63837"/>
    <w:rsid w:val="326F0A17"/>
    <w:rsid w:val="3277581B"/>
    <w:rsid w:val="38006E2C"/>
    <w:rsid w:val="3914510A"/>
    <w:rsid w:val="3B1220C9"/>
    <w:rsid w:val="3D5275AC"/>
    <w:rsid w:val="3EA7725F"/>
    <w:rsid w:val="3EC014A1"/>
    <w:rsid w:val="40834692"/>
    <w:rsid w:val="423A32B2"/>
    <w:rsid w:val="423C0CB4"/>
    <w:rsid w:val="427B5743"/>
    <w:rsid w:val="42E64542"/>
    <w:rsid w:val="464B7E04"/>
    <w:rsid w:val="464F7E64"/>
    <w:rsid w:val="46901EEE"/>
    <w:rsid w:val="469C74D2"/>
    <w:rsid w:val="47445515"/>
    <w:rsid w:val="4B4C0111"/>
    <w:rsid w:val="4BB23021"/>
    <w:rsid w:val="4F2B3D0E"/>
    <w:rsid w:val="4F3F074E"/>
    <w:rsid w:val="50DB5F45"/>
    <w:rsid w:val="52F92565"/>
    <w:rsid w:val="543D17CB"/>
    <w:rsid w:val="55DA564E"/>
    <w:rsid w:val="56E07045"/>
    <w:rsid w:val="583059FA"/>
    <w:rsid w:val="587E6212"/>
    <w:rsid w:val="5AFC6609"/>
    <w:rsid w:val="5FA17648"/>
    <w:rsid w:val="5FD320BD"/>
    <w:rsid w:val="60DE4D57"/>
    <w:rsid w:val="613409CB"/>
    <w:rsid w:val="61A46A97"/>
    <w:rsid w:val="62DD7D21"/>
    <w:rsid w:val="65D97752"/>
    <w:rsid w:val="664C500C"/>
    <w:rsid w:val="67D111AB"/>
    <w:rsid w:val="68DB0208"/>
    <w:rsid w:val="68DF36D5"/>
    <w:rsid w:val="69846A0E"/>
    <w:rsid w:val="69AD798C"/>
    <w:rsid w:val="6B68175F"/>
    <w:rsid w:val="6B8B5C99"/>
    <w:rsid w:val="6CA7198F"/>
    <w:rsid w:val="6D8919A8"/>
    <w:rsid w:val="6E0F7A08"/>
    <w:rsid w:val="6E801ABC"/>
    <w:rsid w:val="71473612"/>
    <w:rsid w:val="718F7F65"/>
    <w:rsid w:val="73423603"/>
    <w:rsid w:val="737A5923"/>
    <w:rsid w:val="73DE4104"/>
    <w:rsid w:val="73FB6630"/>
    <w:rsid w:val="74CE04EC"/>
    <w:rsid w:val="74E76DCD"/>
    <w:rsid w:val="76660D7C"/>
    <w:rsid w:val="77ED6F44"/>
    <w:rsid w:val="795A0A34"/>
    <w:rsid w:val="7A0D3BC7"/>
    <w:rsid w:val="7A3A3C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11">
    <w:name w:val="WPSOffice手动目录 3"/>
    <w:qFormat/>
    <w:uiPriority w:val="0"/>
    <w:pPr>
      <w:ind w:leftChars="400"/>
    </w:pPr>
    <w:rPr>
      <w:rFonts w:ascii="Times New Roman" w:hAnsi="Times New Roman" w:eastAsia="宋体" w:cs="Times New Roman"/>
      <w:sz w:val="20"/>
      <w:szCs w:val="20"/>
    </w:rPr>
  </w:style>
  <w:style w:type="paragraph" w:customStyle="1" w:styleId="12">
    <w:name w:val="WPSOffice手动目录 2"/>
    <w:qFormat/>
    <w:uiPriority w:val="0"/>
    <w:pPr>
      <w:ind w:leftChars="200"/>
    </w:pPr>
    <w:rPr>
      <w:rFonts w:ascii="Times New Roman" w:hAnsi="Times New Roman" w:eastAsia="宋体" w:cs="Times New Roman"/>
      <w:sz w:val="20"/>
      <w:szCs w:val="20"/>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dfc13965-f308-4e53-8008-e8cadc9b1207</errorID>
      <errorWord>教</errorWord>
      <group>L1_Grammar</group>
      <groupName>语法问题</groupName>
      <ability>L2_Order</ability>
      <abilityName>语序不当</abilityName>
      <candidateList>
        <item>做好教</item>
      </candidateList>
      <explain>句子可能没有遵循时空、逻辑顺序，或者介词、关联词等位置不当。</explain>
      <paraID>1B8755A0</paraID>
      <start>13</start>
      <end>14</end>
      <status>unmodified</status>
      <modifiedWord/>
      <trackRevisions>false</trackRevisions>
    </reviewItem>
    <reviewItem>
      <errorID>f6f8f8e4-a60c-479e-98d6-7b7e86b99e1d</errorID>
      <errorWord>,</errorWord>
      <group>L1_Format</group>
      <groupName>格式问题</groupName>
      <ability>L2_HalfPunc</ability>
      <abilityName>全半角检查</abilityName>
      <candidateList>
        <item>，</item>
      </candidateList>
      <explain>文本全半角错误。</explain>
      <paraID>135A72BC</paraID>
      <start>61</start>
      <end>62</end>
      <status>unmodified</status>
      <modifiedWord/>
      <trackRevisions>false</trackRevisions>
    </reviewItem>
    <reviewItem>
      <errorID>485ef37c-0a70-45a2-8888-9fd8e93ed45f</errorID>
      <errorWord>,</errorWord>
      <group>L1_Format</group>
      <groupName>格式问题</groupName>
      <ability>L2_HalfPunc</ability>
      <abilityName>全半角检查</abilityName>
      <candidateList>
        <item>，</item>
      </candidateList>
      <explain>文本全半角错误。</explain>
      <paraID>1B096AE9</paraID>
      <start>186</start>
      <end>187</end>
      <status>unmodified</status>
      <modifiedWord/>
      <trackRevisions>false</trackRevisions>
    </reviewItem>
    <reviewItem>
      <errorID>d1caf76c-ee7c-4743-bcd6-f83b776187e9</errorID>
      <errorWord>,</errorWord>
      <group>L1_Format</group>
      <groupName>格式问题</groupName>
      <ability>L2_HalfPunc</ability>
      <abilityName>全半角检查</abilityName>
      <candidateList>
        <item>，</item>
      </candidateList>
      <explain>文本全半角错误。</explain>
      <paraID>21DEBBC9</paraID>
      <start>21</start>
      <end>22</end>
      <status>unmodified</status>
      <modifiedWord/>
      <trackRevisions>false</trackRevisions>
    </reviewItem>
    <reviewItem>
      <errorID>e399de81-c601-48a1-be72-8c222418a6aa</errorID>
      <errorWord>,</errorWord>
      <group>L1_Format</group>
      <groupName>格式问题</groupName>
      <ability>L2_HalfPunc</ability>
      <abilityName>全半角检查</abilityName>
      <candidateList>
        <item>，</item>
      </candidateList>
      <explain>文本全半角错误。</explain>
      <paraID>7B6DE035</paraID>
      <start>19</start>
      <end>20</end>
      <status>unmodified</status>
      <modifiedWord/>
      <trackRevisions>false</trackRevisions>
    </reviewItem>
    <reviewItem>
      <errorID>e2167eaa-b137-4984-9b3a-9c0c75c40cec</errorID>
      <errorWord>:</errorWord>
      <group>L1_Format</group>
      <groupName>格式问题</groupName>
      <ability>L2_HalfPunc</ability>
      <abilityName>全半角检查</abilityName>
      <candidateList>
        <item>：</item>
      </candidateList>
      <explain>文本全半角错误。</explain>
      <paraID>5E51F026</paraID>
      <start>31</start>
      <end>32</end>
      <status>unmodified</status>
      <modifiedWord/>
      <trackRevisions>false</trackRevisions>
    </reviewItem>
    <reviewItem>
      <errorID>54ac83f4-726d-488c-a35c-3336824edf7b</errorID>
      <errorWord>,</errorWord>
      <group>L1_Format</group>
      <groupName>格式问题</groupName>
      <ability>L2_HalfPunc</ability>
      <abilityName>全半角检查</abilityName>
      <candidateList>
        <item>，</item>
      </candidateList>
      <explain>文本全半角错误。</explain>
      <paraID>5E51F026</paraID>
      <start>72</start>
      <end>73</end>
      <status>unmodified</status>
      <modifiedWord/>
      <trackRevisions>false</trackRevisions>
    </reviewItem>
    <reviewItem>
      <errorID>cd0e4d56-6ea7-4355-a2d4-dc360d5b4786</errorID>
      <errorWord>:</errorWord>
      <group>L1_Format</group>
      <groupName>格式问题</groupName>
      <ability>L2_HalfPunc</ability>
      <abilityName>全半角检查</abilityName>
      <candidateList>
        <item>：</item>
      </candidateList>
      <explain>文本全半角错误。</explain>
      <paraID>5D1F1A1B</paraID>
      <start>23</start>
      <end>24</end>
      <status>unmodified</status>
      <modifiedWord/>
      <trackRevisions>false</trackRevisions>
    </reviewItem>
    <reviewItem>
      <errorID>9e31c3ff-3465-4871-8d82-1de37cbe3f59</errorID>
      <errorWord>,</errorWord>
      <group>L1_Format</group>
      <groupName>格式问题</groupName>
      <ability>L2_HalfPunc</ability>
      <abilityName>全半角检查</abilityName>
      <candidateList>
        <item>，</item>
      </candidateList>
      <explain>文本全半角错误。</explain>
      <paraID>5D1F1A1B</paraID>
      <start>64</start>
      <end>65</end>
      <status>unmodified</status>
      <modifiedWord/>
      <trackRevisions>false</trackRevisions>
    </reviewItem>
    <reviewItem>
      <errorID>9e7b9795-f80a-4a28-a306-449701c43a5c</errorID>
      <errorWord>:</errorWord>
      <group>L1_Format</group>
      <groupName>格式问题</groupName>
      <ability>L2_HalfPunc</ability>
      <abilityName>全半角检查</abilityName>
      <candidateList>
        <item>：</item>
      </candidateList>
      <explain>文本全半角错误。</explain>
      <paraID>6CDC6FD4</paraID>
      <start>27</start>
      <end>28</end>
      <status>unmodified</status>
      <modifiedWord/>
      <trackRevisions>false</trackRevisions>
    </reviewItem>
    <reviewItem>
      <errorID>27139691-e09c-4ef6-8d83-d3531fa5ec45</errorID>
      <errorWord>,</errorWord>
      <group>L1_Format</group>
      <groupName>格式问题</groupName>
      <ability>L2_HalfPunc</ability>
      <abilityName>全半角检查</abilityName>
      <candidateList>
        <item>，</item>
      </candidateList>
      <explain>文本全半角错误。</explain>
      <paraID>6CDC6FD4</paraID>
      <start>64</start>
      <end>65</end>
      <status>unmodified</status>
      <modifiedWord/>
      <trackRevisions>false</trackRevisions>
    </reviewItem>
    <reviewItem>
      <errorID>b67e6e74-450f-4c28-a35b-4669d47ed6e9</errorID>
      <errorWord>单位无</errorWord>
      <group>L1_Grammar</group>
      <groupName>语法问题</groupName>
      <ability>L2_Illogical</ability>
      <abilityName>不合逻辑</abilityName>
      <candidateList>
        <item>单位</item>
      </candidateList>
      <explain>句子中可能存在因果关系错误、自相矛盾、概念误用、主客倒置、否定不当、前后缺乏呼应等问题。</explain>
      <paraID>5A8F2F1E</paraID>
      <start>68</start>
      <end>71</end>
      <status>unmodified</status>
      <modifiedWord/>
      <trackRevisions>false</trackRevisions>
    </reviewItem>
    <reviewItem>
      <errorID>211c50d7-001a-4f74-836f-a1ffa0f8f7c4</errorID>
      <errorWord>对于</errorWord>
      <group>L1_Word</group>
      <groupName>字词问题</groupName>
      <ability>L2_Typo</ability>
      <abilityName>字词错误</abilityName>
      <candidateList>
        <item>对</item>
      </candidateList>
      <explain>（對）duì❶回答：～答｜无言以～。❷〈动〉对待；对付：～事不～人｜～症下药｜刀～刀，枪～枪。❸〈动〉朝着；向着（常跟“着”）：～着镜子理理头发｜枪口～着敌人。❹二者相对；彼此相向：～调｜～流｜～立｜～抗。❺对面的；敌对的：～岸｜～方｜～手｜作～。❻〈动〉使两个东西配合或接触：～对子｜把门～上｜～个火儿。❼〈动〉投合；适合：～劲儿｜～心思｜两个人越说越投缘，越说越～脾气。❽〈动〉把两个东西放在一起互相比较，看是否符合；对证：～质｜校～｜～表｜～笔迹｜～号码。❾〈动〉调整使合于一定标准：～好照相机的焦距｜拿胡琴来～～弦。❿〈形〉相合；正确；正常：你的话很～｜～，就这么办｜数目不～，还差得多｜神气不～。○11动掺和（多指液体）：茶壶里～点儿开水｜朱砂里～上一点儿藤黄。○12平均分成两份：～半儿｜～开纸。○13（～儿）〈名〉对子：喜～｜五言～儿。○14（～儿）〈量〉双：一～鹦鹉｜一～儿椅子｜一～模范夫妻。○15介用法基本上跟“对于”相同：～他表示谢意｜决不～困难屈服｜你的话～我有启发｜大家～他这件事很不满意。注意▲“对”和“对于”的用法差不多，但是“对”所保留的动词性较强，因此有些用“对”的句子不能改用“对于”，如上面头两个例子。○16（Duì）〈名〉姓。</explain>
      <paraID>39A20222</paraID>
      <start>398</start>
      <end>399</end>
      <status>modified</status>
      <modifiedWord>对</modifiedWord>
      <trackRevisions>false</trackRevisions>
    </reviewItem>
    <reviewItem>
      <errorID>3d6bcdd0-06fe-4ed8-9faa-39473f224601</errorID>
      <errorWord>高效</errorWord>
      <group>L1_Word</group>
      <groupName>字词问题</groupName>
      <ability>L2_Typo</ability>
      <abilityName>字词错误</abilityName>
      <candidateList>
        <item>高校</item>
      </candidateList>
      <explain>〈名〉高等学校的简称。</explain>
      <paraID>39A20222</paraID>
      <start>565</start>
      <end>567</end>
      <status>modified</status>
      <modifiedWord>高校</modifiedWord>
      <trackRevisions>false</trackRevisions>
    </reviewItem>
    <reviewItem>
      <errorID>9f1b1c1c-574e-4c18-90c8-81f74df5e3ea</errorID>
      <errorWord>”</errorWord>
      <group>L1_Punc</group>
      <groupName>标点问题</groupName>
      <ability>L2_Punc</ability>
      <abilityName>标点符号检查</abilityName>
      <candidateList/>
      <explain/>
      <paraID>3B7C900A</paraID>
      <start>193</start>
      <end>194</end>
      <status>unmodified</status>
      <modifiedWord/>
      <trackRevisions>false</trackRevisions>
    </reviewItem>
    <reviewItem>
      <errorID>184294ba-4be0-418a-adf0-073f692fd098</errorID>
      <errorWord>达到了</errorWord>
      <group>L1_Word</group>
      <groupName>字词问题</groupName>
      <ability>L2_Typo</ability>
      <abilityName>字词错误</abilityName>
      <candidateList>
        <item>达到</item>
      </candidateList>
      <explain>〈动〉到（多指抽象事物或程度）：达得到｜达不到｜目的没有～｜～国际水平。</explain>
      <paraID>4C53DC5F</paraID>
      <start>46</start>
      <end>48</end>
      <status>modified</status>
      <modifiedWord>达到</modifiedWord>
      <trackRevisions>false</trackRevisions>
    </reviewItem>
    <reviewItem>
      <errorID>226cee41-7ce1-4a19-ba99-8febb93d75d7</errorID>
      <errorWord>加强了</errorWord>
      <group>L1_Word</group>
      <groupName>字词问题</groupName>
      <ability>L2_Typo</ability>
      <abilityName>字词错误</abilityName>
      <candidateList>
        <item>加强</item>
      </candidateList>
      <explain/>
      <paraID>4C53DC5F</paraID>
      <start>271</start>
      <end>273</end>
      <status>modified</status>
      <modifiedWord>加强</modifiedWord>
      <trackRevisions>false</trackRevisions>
    </reviewItem>
    <reviewItem>
      <errorID>90a4e1b5-356d-4d45-90ab-def9705b2545</errorID>
      <errorWord>开展了</errorWord>
      <group>L1_Word</group>
      <groupName>字词问题</groupName>
      <ability>L2_Typo</ability>
      <abilityName>字词错误</abilityName>
      <candidateList>
        <item>开展</item>
      </candidateList>
      <explain>〈动〉展览会开始展出：一年一度的春节花展明天～。</explain>
      <paraID>4C53DC5F</paraID>
      <start>314</start>
      <end>316</end>
      <status>modified</status>
      <modifiedWord>开展</modifiedWord>
      <trackRevisions>false</trackRevisions>
    </reviewItem>
    <reviewItem>
      <errorID>972ca019-201c-4bd0-9387-bf9fef440c77</errorID>
      <errorWord>[2023]167号</errorWord>
      <group>L1_Knowledge</group>
      <groupName>知识性问题</groupName>
      <ability>L2_Knowledge</ability>
      <abilityName>其他知识</abilityName>
      <candidateList>
        <item>〔2023〕167号</item>
      </candidateList>
      <explain>发文字号格式错误</explain>
      <paraID>58C14AC4</paraID>
      <start>4</start>
      <end>14</end>
      <status>modified</status>
      <modifiedWord>〔2023〕167号</modifiedWord>
      <trackRevisions>false</trackRevisions>
    </reviewItem>
    <reviewItem>
      <errorID>1af730c4-1344-4338-adc1-7fe5e75e016a</errorID>
      <errorWord>-</errorWord>
      <group>L1_Format</group>
      <groupName>格式问题</groupName>
      <ability>L2_HalfPunc</ability>
      <abilityName>全半角检查</abilityName>
      <candidateList>
        <item>－</item>
      </candidateList>
      <explain>文本全半角错误。</explain>
      <paraID>58C14AC4</paraID>
      <start>53</start>
      <end>54</end>
      <status>unmodified</status>
      <modifiedWord/>
      <trackRevisions>false</trackRevisions>
    </reviewItem>
    <reviewItem>
      <errorID>83b095e7-896a-4f9d-a7a6-55b68917fb7e</errorID>
      <errorWord>[2023]167号</errorWord>
      <group>L1_Knowledge</group>
      <groupName>知识性问题</groupName>
      <ability>L2_Knowledge</ability>
      <abilityName>其他知识</abilityName>
      <candidateList>
        <item>〔2023〕167号</item>
      </candidateList>
      <explain>发文字号格式错误</explain>
      <paraID>58C14AC4</paraID>
      <start>62</start>
      <end>72</end>
      <status>modified</status>
      <modifiedWord>〔2023〕167号</modifiedWord>
      <trackRevisions>false</trackRevisions>
    </reviewItem>
    <reviewItem>
      <errorID>a5fc2dad-4dc2-4c90-8c59-b4a42662e36f</errorID>
      <errorWord>-</errorWord>
      <group>L1_Format</group>
      <groupName>格式问题</groupName>
      <ability>L2_HalfPunc</ability>
      <abilityName>全半角检查</abilityName>
      <candidateList>
        <item>－</item>
      </candidateList>
      <explain>文本全半角错误。</explain>
      <paraID>58C14AC4</paraID>
      <start>111</start>
      <end>112</end>
      <status>unmodified</status>
      <modifiedWord/>
      <trackRevisions>false</trackRevisions>
    </reviewItem>
    <reviewItem>
      <errorID>fcb477e6-59d9-45b9-8b22-3e08714e4351</errorID>
      <errorWord>用以</errorWord>
      <group>L1_Word</group>
      <groupName>字词问题</groupName>
      <ability>L2_Typo</ability>
      <abilityName>字词错误</abilityName>
      <candidateList>
        <item>用于</item>
      </candidateList>
      <explain/>
      <paraID>7054E04D</paraID>
      <start>3</start>
      <end>5</end>
      <status>modified</status>
      <modifiedWord>用于</modifiedWord>
      <trackRevisions>false</trackRevisions>
    </reviewItem>
    <reviewItem>
      <errorID>06d9402d-a309-4426-b858-4b3eeabb4fe4</errorID>
      <errorWord>制</errorWord>
      <group>L1_Word</group>
      <groupName>字词问题</groupName>
      <ability>L2_Typo</ability>
      <abilityName>字词错误</abilityName>
      <candidateList>
        <item>制在</item>
      </candidateList>
      <explain/>
      <paraID>7054E04D</paraID>
      <start>92</start>
      <end>94</end>
      <status>modified</status>
      <modifiedWord>制在</modifiedWord>
      <trackRevisions>false</trackRevisions>
    </reviewItem>
    <reviewItem>
      <errorID>8ddffee3-84bf-4934-9126-680b30459046</errorID>
      <errorWord>达</errorWord>
      <group>L1_Word</group>
      <groupName>字词问题</groupName>
      <ability>L2_Typo</ability>
      <abilityName>字词错误</abilityName>
      <candidateList>
        <item>达到</item>
      </candidateList>
      <explain>〈动〉到（多指抽象事物或程度）：达得到｜达不到｜目的没有～｜～国际水平。</explain>
      <paraID>7054E04D</paraID>
      <start>148</start>
      <end>150</end>
      <status>modified</status>
      <modifiedWord>达到</modifiedWord>
      <trackRevisions>false</trackRevisions>
    </reviewItem>
    <reviewItem>
      <errorID>7b2fcd6b-1b46-414b-bb69-76d23c0186ce</errorID>
      <errorWord>用以</errorWord>
      <group>L1_Word</group>
      <groupName>字词问题</groupName>
      <ability>L2_Typo</ability>
      <abilityName>字词错误</abilityName>
      <candidateList>
        <item>用于</item>
      </candidateList>
      <explain/>
      <paraID>4F3AB998</paraID>
      <start>3</start>
      <end>5</end>
      <status>modified</status>
      <modifiedWord>用于</modifiedWord>
      <trackRevisions>false</trackRevisions>
    </reviewItem>
    <reviewItem>
      <errorID>60ca383d-1f0b-40b4-b85a-502d68aad15f</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4C4DC479</paraID>
      <start>3</start>
      <end>4</end>
      <status>unmodified</status>
      <modifiedWord/>
      <trackRevisions>false</trackRevisions>
    </reviewItem>
    <reviewItem>
      <errorID>943d501a-3b4e-46ab-bf0a-6f1964a188db</errorID>
      <errorWord>未</errorWord>
      <group>L1_Word</group>
      <groupName>字词问题</groupName>
      <ability>L2_Typo</ability>
      <abilityName>字词错误</abilityName>
      <candidateList>
        <item>未支</item>
      </candidateList>
      <explain/>
      <paraID>5CED51DB</paraID>
      <start>13</start>
      <end>15</end>
      <status>modified</status>
      <modifiedWord>未支</modifiedWord>
      <trackRevisions>false</trackRevisions>
    </reviewItem>
    <reviewItem>
      <errorID>c23d390c-b91e-4be0-aee6-00747af0755e</errorID>
      <errorWord>[2023]170号</errorWord>
      <group>L1_Knowledge</group>
      <groupName>知识性问题</groupName>
      <ability>L2_Knowledge</ability>
      <abilityName>其他知识</abilityName>
      <candidateList>
        <item>〔2023〕170号</item>
      </candidateList>
      <explain>发文字号格式错误</explain>
      <paraID>5D4A8E47</paraID>
      <start>4</start>
      <end>14</end>
      <status>modified</status>
      <modifiedWord>〔2023〕170号</modifiedWord>
      <trackRevisions>false</trackRevisions>
    </reviewItem>
    <reviewItem>
      <errorID>a349be80-16c5-4734-ad8b-fbcb056bc6eb</errorID>
      <errorWord>主要都</errorWord>
      <group>L1_Word</group>
      <groupName>字词问题</groupName>
      <ability>L2_Typo</ability>
      <abilityName>字词错误</abilityName>
      <candidateList>
        <item>主要</item>
      </candidateList>
      <explain>〈形〉属性词。有关事物中最重要的；起决定作用的：～原因｜～目的｜～人物。</explain>
      <paraID>3AFAA7D1</paraID>
      <start>31</start>
      <end>33</end>
      <status>modified</status>
      <modifiedWord>主要</modifiedWord>
      <trackRevisions>false</trackRevisions>
    </reviewItem>
    <reviewItem>
      <errorID>0b17190f-7244-42b9-8db6-bf3cfa86bf58</errorID>
      <errorWord>,</errorWord>
      <group>L1_Format</group>
      <groupName>格式问题</groupName>
      <ability>L2_HalfPunc</ability>
      <abilityName>全半角检查</abilityName>
      <candidateList>
        <item>，</item>
      </candidateList>
      <explain>文本全半角错误。</explain>
      <paraID>2638C944</paraID>
      <start>8</start>
      <end>9</end>
      <status>unmodified</status>
      <modifiedWord/>
      <trackRevisions>false</trackRevisions>
    </reviewItem>
    <reviewItem>
      <errorID>4159a79d-55a8-439d-83a5-e48e9b43ded1</errorID>
      <errorWord>[2023]173号</errorWord>
      <group>L1_Knowledge</group>
      <groupName>知识性问题</groupName>
      <ability>L2_Knowledge</ability>
      <abilityName>其他知识</abilityName>
      <candidateList>
        <item>〔2023〕173号</item>
      </candidateList>
      <explain>发文字号格式错误</explain>
      <paraID>5E32C112</paraID>
      <start>4</start>
      <end>14</end>
      <status>modified</status>
      <modifiedWord>〔2023〕173号</modifiedWord>
      <trackRevisions>false</trackRevisions>
    </reviewItem>
    <reviewItem>
      <errorID>af74dd4d-62b5-4b95-8f0d-f0ae762a85ca</errorID>
      <errorWord>-</errorWord>
      <group>L1_Format</group>
      <groupName>格式问题</groupName>
      <ability>L2_HalfPunc</ability>
      <abilityName>全半角检查</abilityName>
      <candidateList>
        <item>－</item>
      </candidateList>
      <explain>文本全半角错误。</explain>
      <paraID>5E32C112</paraID>
      <start>52</start>
      <end>53</end>
      <status>unmodified</status>
      <modifiedWord/>
      <trackRevisions>false</trackRevisions>
    </reviewItem>
    <reviewItem>
      <errorID>12c22940-31b5-4c2f-995a-44cfcda61570</errorID>
      <errorWord>[2023]173号</errorWord>
      <group>L1_Knowledge</group>
      <groupName>知识性问题</groupName>
      <ability>L2_Knowledge</ability>
      <abilityName>其他知识</abilityName>
      <candidateList>
        <item>〔2023〕173号</item>
      </candidateList>
      <explain>发文字号格式错误</explain>
      <paraID>5E32C112</paraID>
      <start>61</start>
      <end>71</end>
      <status>modified</status>
      <modifiedWord>〔2023〕173号</modifiedWord>
      <trackRevisions>false</trackRevisions>
    </reviewItem>
    <reviewItem>
      <errorID>54456f03-2b54-4129-bfd8-9caafb31e414</errorID>
      <errorWord>-</errorWord>
      <group>L1_Format</group>
      <groupName>格式问题</groupName>
      <ability>L2_HalfPunc</ability>
      <abilityName>全半角检查</abilityName>
      <candidateList>
        <item>－</item>
      </candidateList>
      <explain>文本全半角错误。</explain>
      <paraID>5E32C112</paraID>
      <start>109</start>
      <end>110</end>
      <status>unmodified</status>
      <modifiedWord/>
      <trackRevisions>false</trackRevisions>
    </reviewItem>
    <reviewItem>
      <errorID>8a49cbd5-f3df-47f9-8519-1ec51391da9a</errorID>
      <errorWord>用以</errorWord>
      <group>L1_Word</group>
      <groupName>字词问题</groupName>
      <ability>L2_Typo</ability>
      <abilityName>字词错误</abilityName>
      <candidateList>
        <item>用于</item>
      </candidateList>
      <explain/>
      <paraID>15E4238D</paraID>
      <start>3</start>
      <end>5</end>
      <status>modified</status>
      <modifiedWord>用于</modifiedWord>
      <trackRevisions>false</trackRevisions>
    </reviewItem>
    <reviewItem>
      <errorID>17b0f5cd-91f1-42c4-81d8-1a012e2b57b1</errorID>
      <errorWord>用以</errorWord>
      <group>L1_Word</group>
      <groupName>字词问题</groupName>
      <ability>L2_Typo</ability>
      <abilityName>字词错误</abilityName>
      <candidateList>
        <item>用于</item>
      </candidateList>
      <explain/>
      <paraID>15403585</paraID>
      <start>3</start>
      <end>5</end>
      <status>modified</status>
      <modifiedWord>用于</modifiedWord>
      <trackRevisions>false</trackRevisions>
    </reviewItem>
    <reviewItem>
      <errorID>4fb2d914-a373-4489-90e2-15ade3fa3bd1</errorID>
      <errorWord>截止</errorWord>
      <group>L1_Word</group>
      <groupName>字词问题</groupName>
      <ability>L2_Typo</ability>
      <abilityName>字词错误</abilityName>
      <candidateList>
        <item>截至</item>
      </candidateList>
      <explain>存在发音相同字词的误用。</explain>
      <paraID>4F56F7A6</paraID>
      <start>0</start>
      <end>2</end>
      <status>modified</status>
      <modifiedWord>截至</modifiedWord>
      <trackRevisions>false</trackRevisions>
    </reviewItem>
    <reviewItem>
      <errorID>07e18182-e414-4136-934b-80440b7f09d2</errorID>
      <errorWord>,</errorWord>
      <group>L1_Format</group>
      <groupName>格式问题</groupName>
      <ability>L2_HalfPunc</ability>
      <abilityName>全半角检查</abilityName>
      <candidateList>
        <item>，</item>
      </candidateList>
      <explain>文本全半角错误。</explain>
      <paraID> 46AA18B</paraID>
      <start>4</start>
      <end>5</end>
      <status>unmodified</status>
      <modifiedWord/>
      <trackRevisions>false</trackRevisions>
    </reviewItem>
    <reviewItem>
      <errorID>73312218-248f-4459-b821-926a28a98c0d</errorID>
      <errorWord>,</errorWord>
      <group>L1_Format</group>
      <groupName>格式问题</groupName>
      <ability>L2_HalfPunc</ability>
      <abilityName>全半角检查</abilityName>
      <candidateList>
        <item>，</item>
      </candidateList>
      <explain>文本全半角错误。</explain>
      <paraID> D6C0661</paraID>
      <start>4</start>
      <end>5</end>
      <status>unmodified</status>
      <modifiedWord/>
      <trackRevisions>false</trackRevisions>
    </reviewItem>
    <reviewItem>
      <errorID>6daf28d5-9bc7-4ce3-b539-dc74da863f31</errorID>
      <errorWord>[2024]39号</errorWord>
      <group>L1_Knowledge</group>
      <groupName>知识性问题</groupName>
      <ability>L2_Knowledge</ability>
      <abilityName>其他知识</abilityName>
      <candidateList>
        <item>〔2024〕39号</item>
      </candidateList>
      <explain>发文字号格式错误</explain>
      <paraID>1D2D3154</paraID>
      <start>4</start>
      <end>13</end>
      <status>modified</status>
      <modifiedWord>〔2024〕39号</modifiedWord>
      <trackRevisions>false</trackRevisions>
    </reviewItem>
    <reviewItem>
      <errorID>04cb02ea-5332-4e15-bc68-408169f28dcd</errorID>
      <errorWord>-</errorWord>
      <group>L1_Format</group>
      <groupName>格式问题</groupName>
      <ability>L2_HalfPunc</ability>
      <abilityName>全半角检查</abilityName>
      <candidateList>
        <item>－</item>
      </candidateList>
      <explain>文本全半角错误。</explain>
      <paraID>1D2D3154</paraID>
      <start>53</start>
      <end>54</end>
      <status>unmodified</status>
      <modifiedWord/>
      <trackRevisions>false</trackRevisions>
    </reviewItem>
    <reviewItem>
      <errorID>1ba7ca7e-9f9b-46b2-99f9-c78448b1f8d4</errorID>
      <errorWord>[2024]39号</errorWord>
      <group>L1_Knowledge</group>
      <groupName>知识性问题</groupName>
      <ability>L2_Knowledge</ability>
      <abilityName>其他知识</abilityName>
      <candidateList>
        <item>〔2024〕39号</item>
      </candidateList>
      <explain>发文字号格式错误</explain>
      <paraID>1D2D3154</paraID>
      <start>62</start>
      <end>71</end>
      <status>modified</status>
      <modifiedWord>〔2024〕39号</modifiedWord>
      <trackRevisions>false</trackRevisions>
    </reviewItem>
    <reviewItem>
      <errorID>dbaff347-0bbd-4fa8-9faa-adfed171884f</errorID>
      <errorWord>-</errorWord>
      <group>L1_Format</group>
      <groupName>格式问题</groupName>
      <ability>L2_HalfPunc</ability>
      <abilityName>全半角检查</abilityName>
      <candidateList>
        <item>－</item>
      </candidateList>
      <explain>文本全半角错误。</explain>
      <paraID>1D2D3154</paraID>
      <start>111</start>
      <end>112</end>
      <status>unmodified</status>
      <modifiedWord/>
      <trackRevisions>false</trackRevisions>
    </reviewItem>
    <reviewItem>
      <errorID>25236bcf-3503-4337-90f1-baaa8398a2bf</errorID>
      <errorWord>,</errorWord>
      <group>L1_Format</group>
      <groupName>格式问题</groupName>
      <ability>L2_HalfPunc</ability>
      <abilityName>全半角检查</abilityName>
      <candidateList>
        <item>，</item>
      </candidateList>
      <explain>文本全半角错误。</explain>
      <paraID>3AF2D381</paraID>
      <start>4</start>
      <end>5</end>
      <status>unmodified</status>
      <modifiedWord/>
      <trackRevisions>false</trackRevisions>
    </reviewItem>
    <reviewItem>
      <errorID>776cdb11-ea5e-4303-859d-bdd3741dfc2c</errorID>
      <errorWord>,</errorWord>
      <group>L1_Format</group>
      <groupName>格式问题</groupName>
      <ability>L2_HalfPunc</ability>
      <abilityName>全半角检查</abilityName>
      <candidateList>
        <item>，</item>
      </candidateList>
      <explain>文本全半角错误。</explain>
      <paraID>3B2C46B5</paraID>
      <start>4</start>
      <end>5</end>
      <status>unmodified</status>
      <modifiedWord/>
      <trackRevisions>false</trackRevisions>
    </reviewItem>
    <reviewItem>
      <errorID>c290fe9e-21ea-47e7-ba2c-d1f0ce67fbb1</errorID>
      <errorWord>[2024]39号</errorWord>
      <group>L1_Knowledge</group>
      <groupName>知识性问题</groupName>
      <ability>L2_Knowledge</ability>
      <abilityName>其他知识</abilityName>
      <candidateList>
        <item>〔2024〕39号</item>
      </candidateList>
      <explain>发文字号格式错误</explain>
      <paraID>6575C41D</paraID>
      <start>4</start>
      <end>13</end>
      <status>modified</status>
      <modifiedWord>〔2024〕39号</modifiedWord>
      <trackRevisions>false</trackRevisions>
    </reviewItem>
    <reviewItem>
      <errorID>d96f6546-11d7-479b-91a0-ca4311ccef96</errorID>
      <errorWord>，</errorWord>
      <group>L1_Word</group>
      <groupName>字词问题</groupName>
      <ability>L2_Typo</ability>
      <abilityName>字词错误</abilityName>
      <candidateList>
        <item>，为</item>
      </candidateList>
      <explain/>
      <paraID> 15170CA</paraID>
      <start>152</start>
      <end>154</end>
      <status>modified</status>
      <modifiedWord>，为</modifiedWord>
      <trackRevisions>false</trackRevisions>
    </reviewItem>
    <reviewItem>
      <errorID>2728c68d-dfd0-4c83-85da-bd688105b263</errorID>
      <errorWord>，</errorWord>
      <group>L1_Word</group>
      <groupName>字词问题</groupName>
      <ability>L2_Typo</ability>
      <abilityName>字词错误</abilityName>
      <candidateList>
        <item>，为</item>
      </candidateList>
      <explain/>
      <paraID>484BCEB9</paraID>
      <start>72</start>
      <end>74</end>
      <status>modified</status>
      <modifiedWord>，为</modifiedWord>
      <trackRevisions>false</trackRevisions>
    </reviewItem>
    <reviewItem>
      <errorID>58528a5d-3118-43b6-bf14-789be3cf5277</errorID>
      <errorWord>,</errorWord>
      <group>L1_Format</group>
      <groupName>格式问题</groupName>
      <ability>L2_HalfPunc</ability>
      <abilityName>全半角检查</abilityName>
      <candidateList>
        <item>，</item>
      </candidateList>
      <explain>文本全半角错误。</explain>
      <paraID>6675258B</paraID>
      <start>4</start>
      <end>5</end>
      <status>unmodified</status>
      <modifiedWord/>
      <trackRevisions>false</trackRevisions>
    </reviewItem>
    <reviewItem>
      <errorID>1afe844f-6511-40ea-acc7-ff671658fb89</errorID>
      <errorWord>,</errorWord>
      <group>L1_Format</group>
      <groupName>格式问题</groupName>
      <ability>L2_HalfPunc</ability>
      <abilityName>全半角检查</abilityName>
      <candidateList>
        <item>，</item>
      </candidateList>
      <explain>文本全半角错误。</explain>
      <paraID>10FA3CAF</paraID>
      <start>4</start>
      <end>5</end>
      <status>unmodified</status>
      <modifiedWord/>
      <trackRevisions>false</trackRevisions>
    </reviewItem>
    <reviewItem>
      <errorID>1dd401a5-b97d-40df-8bfd-f123ede03765</errorID>
      <errorWord>,</errorWord>
      <group>L1_Format</group>
      <groupName>格式问题</groupName>
      <ability>L2_HalfPunc</ability>
      <abilityName>全半角检查</abilityName>
      <candidateList>
        <item>，</item>
      </candidateList>
      <explain>文本全半角错误。</explain>
      <paraID>621E40AA</paraID>
      <start>4</start>
      <end>5</end>
      <status>unmodified</status>
      <modifiedWord/>
      <trackRevisions>false</trackRevisions>
    </reviewItem>
    <reviewItem>
      <errorID>3f8b7b45-e1e3-4bfc-9f19-73b83006260e</errorID>
      <errorWord>【2023】173号</errorWord>
      <group>L1_Knowledge</group>
      <groupName>知识性问题</groupName>
      <ability>L2_Knowledge</ability>
      <abilityName>其他知识</abilityName>
      <candidateList>
        <item>〔2023〕173号</item>
      </candidateList>
      <explain>发文字号格式错误</explain>
      <paraID>6F32D6CF</paraID>
      <start>4</start>
      <end>14</end>
      <status>modified</status>
      <modifiedWord>〔2023〕173号</modifiedWord>
      <trackRevisions>false</trackRevisions>
    </reviewItem>
    <reviewItem>
      <errorID>5d39b7d9-c691-47f9-86e9-c5c1f831ad25</errorID>
      <errorWord>-</errorWord>
      <group>L1_Format</group>
      <groupName>格式问题</groupName>
      <ability>L2_HalfPunc</ability>
      <abilityName>全半角检查</abilityName>
      <candidateList>
        <item>－</item>
      </candidateList>
      <explain>文本全半角错误。</explain>
      <paraID>6F32D6CF</paraID>
      <start>53</start>
      <end>54</end>
      <status>unmodified</status>
      <modifiedWord/>
      <trackRevisions>false</trackRevisions>
    </reviewItem>
    <reviewItem>
      <errorID>0afba1bf-ceb9-4b7e-81d4-29b47b6d4c5a</errorID>
      <errorWord>，</errorWord>
      <group>L1_Word</group>
      <groupName>字词问题</groupName>
      <ability>L2_Typo</ability>
      <abilityName>字词错误</abilityName>
      <candidateList>
        <item>，为</item>
      </candidateList>
      <explain/>
      <paraID>6D553F6C</paraID>
      <start>152</start>
      <end>154</end>
      <status>modified</status>
      <modifiedWord>，为</modifiedWord>
      <trackRevisions>false</trackRevisions>
    </reviewItem>
    <reviewItem>
      <errorID>f6bb21ec-ac90-4ced-bb68-a3e2a25418b1</errorID>
      <errorWord>，</errorWord>
      <group>L1_Word</group>
      <groupName>字词问题</groupName>
      <ability>L2_Typo</ability>
      <abilityName>字词错误</abilityName>
      <candidateList>
        <item>，为</item>
      </candidateList>
      <explain/>
      <paraID> 2333AE4</paraID>
      <start>72</start>
      <end>74</end>
      <status>modified</status>
      <modifiedWord>，为</modifiedWord>
      <trackRevisions>false</trackRevisions>
    </reviewItem>
    <reviewItem>
      <errorID>c221598a-e81c-4bba-aaa3-bdccd89a54c6</errorID>
      <errorWord>【2024】64号</errorWord>
      <group>L1_Knowledge</group>
      <groupName>知识性问题</groupName>
      <ability>L2_Knowledge</ability>
      <abilityName>其他知识</abilityName>
      <candidateList>
        <item>〔2024〕64号</item>
      </candidateList>
      <explain>发文字号格式错误</explain>
      <paraID> 8C0B558</paraID>
      <start>4</start>
      <end>13</end>
      <status>modified</status>
      <modifiedWord>〔2024〕64号</modifiedWord>
      <trackRevisions>false</trackRevisions>
    </reviewItem>
    <reviewItem>
      <errorID>7bf331fc-3d6f-49ca-b1fe-85310444eb2f</errorID>
      <errorWord>,</errorWord>
      <group>L1_Format</group>
      <groupName>格式问题</groupName>
      <ability>L2_HalfPunc</ability>
      <abilityName>全半角检查</abilityName>
      <candidateList>
        <item>，</item>
      </candidateList>
      <explain>文本全半角错误。</explain>
      <paraID>27D0E64F</paraID>
      <start>4</start>
      <end>5</end>
      <status>unmodified</status>
      <modifiedWord/>
      <trackRevisions>false</trackRevisions>
    </reviewItem>
    <reviewItem>
      <errorID>a2f499a3-85e7-4f44-a8b3-30e308af808e</errorID>
      <errorWord>,</errorWord>
      <group>L1_Format</group>
      <groupName>格式问题</groupName>
      <ability>L2_HalfPunc</ability>
      <abilityName>全半角检查</abilityName>
      <candidateList>
        <item>，</item>
      </candidateList>
      <explain>文本全半角错误。</explain>
      <paraID>61928D78</paraID>
      <start>4</start>
      <end>5</end>
      <status>unmodified</status>
      <modifiedWord/>
      <trackRevisions>false</trackRevisions>
    </reviewItem>
    <reviewItem>
      <errorID>0ac03df2-5465-4540-aa5f-e5a256417e32</errorID>
      <errorWord>费</errorWord>
      <group>L1_Word</group>
      <groupName>字词问题</groupName>
      <ability>L2_Typo</ability>
      <abilityName>字词错误</abilityName>
      <candidateList>
        <item>费用</item>
      </candidateList>
      <explain/>
      <paraID>1B750750</paraID>
      <start>16</start>
      <end>17</end>
      <status>unmodified</status>
      <modifiedWord/>
      <trackRevisions>false</trackRevisions>
    </reviewItem>
    <reviewItem>
      <errorID>138384f9-b1f8-494e-81e8-f24fa5873aa3</errorID>
      <errorWord>【2023】48号</errorWord>
      <group>L1_Knowledge</group>
      <groupName>知识性问题</groupName>
      <ability>L2_Knowledge</ability>
      <abilityName>其他知识</abilityName>
      <candidateList>
        <item>〔2023〕48号</item>
      </candidateList>
      <explain>发文字号格式错误</explain>
      <paraID>4AC6565E</paraID>
      <start>3</start>
      <end>12</end>
      <status>modified</status>
      <modifiedWord>〔2023〕48号</modifiedWord>
      <trackRevisions>false</trackRevisions>
    </reviewItem>
    <reviewItem>
      <errorID>2e493ee8-bb3f-4548-a1f5-534f472cd04f</errorID>
      <errorWord>,</errorWord>
      <group>L1_Format</group>
      <groupName>格式问题</groupName>
      <ability>L2_HalfPunc</ability>
      <abilityName>全半角检查</abilityName>
      <candidateList>
        <item>，</item>
      </candidateList>
      <explain>文本全半角错误。</explain>
      <paraID> 1831DDB</paraID>
      <start>15</start>
      <end>16</end>
      <status>unmodified</status>
      <modifiedWord/>
      <trackRevisions>false</trackRevisions>
    </reviewItem>
    <reviewItem>
      <errorID>85b1a14d-606e-4ed4-a998-e64de5044f6f</errorID>
      <errorWord>,</errorWord>
      <group>L1_Format</group>
      <groupName>格式问题</groupName>
      <ability>L2_HalfPunc</ability>
      <abilityName>全半角检查</abilityName>
      <candidateList>
        <item>，</item>
      </candidateList>
      <explain>文本全半角错误。</explain>
      <paraID>462315DF</paraID>
      <start>8</start>
      <end>9</end>
      <status>unmodified</status>
      <modifiedWord/>
      <trackRevisions>false</trackRevisions>
    </reviewItem>
    <reviewItem>
      <errorID>6cbf0764-3de4-4014-8b02-ca2c353f33ae</errorID>
      <errorWord>【2024】29号</errorWord>
      <group>L1_Knowledge</group>
      <groupName>知识性问题</groupName>
      <ability>L2_Knowledge</ability>
      <abilityName>其他知识</abilityName>
      <candidateList>
        <item>〔2024〕29号</item>
      </candidateList>
      <explain>发文字号格式错误</explain>
      <paraID>79829C05</paraID>
      <start>3</start>
      <end>12</end>
      <status>modified</status>
      <modifiedWord>〔2024〕29号</modifiedWord>
      <trackRevisions>false</trackRevisions>
    </reviewItem>
    <reviewItem>
      <errorID>22199fc3-f1d1-4e85-801b-6e8ca6185f1c</errorID>
      <errorWord>,</errorWord>
      <group>L1_Format</group>
      <groupName>格式问题</groupName>
      <ability>L2_HalfPunc</ability>
      <abilityName>全半角检查</abilityName>
      <candidateList>
        <item>，</item>
      </candidateList>
      <explain>文本全半角错误。</explain>
      <paraID>2E4FAB07</paraID>
      <start>8</start>
      <end>9</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e83179b-fbb4-48ab-a355-e3ed13455a2c}">
  <ds:schemaRefs/>
</ds:datastoreItem>
</file>

<file path=docProps/app.xml><?xml version="1.0" encoding="utf-8"?>
<Properties xmlns="http://schemas.openxmlformats.org/officeDocument/2006/extended-properties" xmlns:vt="http://schemas.openxmlformats.org/officeDocument/2006/docPropsVTypes">
  <Template>Normal.dotm</Template>
  <Pages>44</Pages>
  <Words>5114</Words>
  <Characters>5754</Characters>
  <Lines>0</Lines>
  <Paragraphs>0</Paragraphs>
  <TotalTime>11</TotalTime>
  <ScaleCrop>false</ScaleCrop>
  <LinksUpToDate>false</LinksUpToDate>
  <CharactersWithSpaces>5762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GXR</dc:creator>
  <cp:lastModifiedBy>雨。</cp:lastModifiedBy>
  <cp:lastPrinted>2024-07-22T11:58:00Z</cp:lastPrinted>
  <dcterms:modified xsi:type="dcterms:W3CDTF">2025-11-05T08:54:52Z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B858A68E913346F885B5BC17D4DBEB06_13</vt:lpwstr>
  </property>
  <property fmtid="{D5CDD505-2E9C-101B-9397-08002B2CF9AE}" pid="4" name="KSOTemplateDocerSaveRecord">
    <vt:lpwstr>eyJoZGlkIjoiMGIxZTI3ODM4ZmVjOGE5NDFiYmE3OTRiMjQ5OTEyNzIiLCJ1c2VySWQiOiIyNTk4NTcxMjUifQ==</vt:lpwstr>
  </property>
</Properties>
</file>