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06B2A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中共乌鲁木齐市水磨沟区委员会宣传部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BE5F5D7">
      <w:r>
        <w:br w:type="page"/>
      </w:r>
    </w:p>
    <w:p w14:paraId="0BFBD354">
      <w:pPr>
        <w:spacing w:line="640" w:lineRule="exact"/>
        <w:jc w:val="center"/>
        <w:outlineLvl w:val="1"/>
      </w:pPr>
      <w:r>
        <w:rPr>
          <w:rFonts w:ascii="黑体" w:hAnsi="黑体" w:eastAsia="黑体"/>
          <w:sz w:val="32"/>
        </w:rPr>
        <w:t>第一部分 单位概况</w:t>
      </w:r>
    </w:p>
    <w:p w14:paraId="1F843D65">
      <w:pPr>
        <w:spacing w:line="640" w:lineRule="exact"/>
        <w:ind w:firstLine="640"/>
        <w:jc w:val="both"/>
        <w:outlineLvl w:val="2"/>
      </w:pPr>
      <w:r>
        <w:rPr>
          <w:rFonts w:ascii="黑体" w:hAnsi="黑体" w:eastAsia="黑体"/>
          <w:sz w:val="32"/>
        </w:rPr>
        <w:t>一、主要职能</w:t>
      </w:r>
    </w:p>
    <w:p w14:paraId="76257C92">
      <w:pPr>
        <w:spacing w:line="580" w:lineRule="exact"/>
        <w:ind w:firstLine="640"/>
        <w:jc w:val="both"/>
      </w:pPr>
      <w:r>
        <w:rPr>
          <w:rFonts w:ascii="仿宋_GB2312" w:hAnsi="仿宋_GB2312" w:eastAsia="仿宋_GB2312"/>
          <w:sz w:val="32"/>
        </w:rPr>
        <w:t>中共乌鲁木齐市水磨沟区委员会宣传部（以下简称区委宣传部）是区委主管意识形态方面工作的工作机关，下设新闻中心（挂文化市场管理〈扫黄打非</w:t>
      </w:r>
      <w:bookmarkStart w:id="0" w:name="_GoBack"/>
      <w:bookmarkEnd w:id="0"/>
      <w:r>
        <w:rPr>
          <w:rFonts w:ascii="仿宋_GB2312" w:hAnsi="仿宋_GB2312" w:eastAsia="仿宋_GB2312"/>
          <w:sz w:val="32"/>
        </w:rPr>
        <w:t>〉领导小组办公室牌子）、精神文明创建指导中心、公益电影放映管理中心三个公益一类事业单位。</w:t>
      </w:r>
    </w:p>
    <w:p w14:paraId="64F57087">
      <w:pPr>
        <w:spacing w:line="580" w:lineRule="exact"/>
        <w:ind w:firstLine="640"/>
        <w:jc w:val="both"/>
      </w:pPr>
      <w:r>
        <w:rPr>
          <w:rFonts w:ascii="仿宋_GB2312" w:hAnsi="仿宋_GB2312" w:eastAsia="仿宋_GB2312"/>
          <w:sz w:val="32"/>
        </w:rPr>
        <w:t>区委宣传部（区文明办）贯彻落实党中央、自治区党委、市委关于宣传思想文化、意识形态工作的方针政策和决策部署以及区委工作要求，在履行职责过程中坚持和加强党对宣传思想文化和意识形态工作的集中统一领导。主要职责是。</w:t>
      </w:r>
    </w:p>
    <w:p w14:paraId="3AD91A59">
      <w:pPr>
        <w:spacing w:line="580" w:lineRule="exact"/>
        <w:ind w:firstLine="640"/>
        <w:jc w:val="both"/>
      </w:pPr>
      <w:r>
        <w:rPr>
          <w:rFonts w:ascii="仿宋_GB2312" w:hAnsi="仿宋_GB2312" w:eastAsia="仿宋_GB2312"/>
          <w:sz w:val="32"/>
        </w:rPr>
        <w:t>（一）研究拟订宣传思想文化工作的方针、政策和事业发展总体规划，按照区委统一部署，协调宣传思想文化系统各部门之间的工作。</w:t>
      </w:r>
    </w:p>
    <w:p w14:paraId="316E6F28">
      <w:pPr>
        <w:spacing w:line="580" w:lineRule="exact"/>
        <w:ind w:firstLine="640"/>
        <w:jc w:val="both"/>
      </w:pPr>
      <w:r>
        <w:rPr>
          <w:rFonts w:ascii="仿宋_GB2312" w:hAnsi="仿宋_GB2312" w:eastAsia="仿宋_GB2312"/>
          <w:sz w:val="32"/>
        </w:rPr>
        <w:t>（二）统筹协调党的意识形态工作，贯彻落实区委关于意识形态工作决策部署，组织协调意识形态工作责任制落实和日常监督检查，结合巡察工作开展专项检查。</w:t>
      </w:r>
    </w:p>
    <w:p w14:paraId="49170404">
      <w:pPr>
        <w:spacing w:line="580" w:lineRule="exact"/>
        <w:ind w:firstLine="640"/>
        <w:jc w:val="both"/>
      </w:pPr>
      <w:r>
        <w:rPr>
          <w:rFonts w:ascii="仿宋_GB2312" w:hAnsi="仿宋_GB2312" w:eastAsia="仿宋_GB2312"/>
          <w:sz w:val="32"/>
        </w:rPr>
        <w:t>（三）统筹指导协调全区理论研究、理论学习、理论宣传工作，组织推动理论武装工作。</w:t>
      </w:r>
    </w:p>
    <w:p w14:paraId="7982D043">
      <w:pPr>
        <w:spacing w:line="580" w:lineRule="exact"/>
        <w:ind w:firstLine="640"/>
        <w:jc w:val="both"/>
      </w:pPr>
      <w:r>
        <w:rPr>
          <w:rFonts w:ascii="仿宋_GB2312" w:hAnsi="仿宋_GB2312" w:eastAsia="仿宋_GB2312"/>
          <w:sz w:val="32"/>
        </w:rPr>
        <w:t>（四）负责规划组织领导全区思想政治工作和群众性精神文明建设活动；会同相关部门做好全区国防教育工作；配合区委组织部做好党员教育工作；会同有关部门研究和改进群众思想教育工作。</w:t>
      </w:r>
    </w:p>
    <w:p w14:paraId="569B0624">
      <w:pPr>
        <w:spacing w:line="580" w:lineRule="exact"/>
        <w:ind w:firstLine="640"/>
        <w:jc w:val="both"/>
      </w:pPr>
      <w:r>
        <w:rPr>
          <w:rFonts w:ascii="仿宋_GB2312" w:hAnsi="仿宋_GB2312" w:eastAsia="仿宋_GB2312"/>
          <w:sz w:val="32"/>
        </w:rPr>
        <w:t>（五）统筹分析研判和引导社会舆论，指导协调区属各新闻单位工作，组织突发公共事件应急新闻工作；承担区突发公共事件应急新闻中心的日常工作。</w:t>
      </w:r>
    </w:p>
    <w:p w14:paraId="0A8A2B3E">
      <w:pPr>
        <w:spacing w:line="580" w:lineRule="exact"/>
        <w:ind w:firstLine="640"/>
        <w:jc w:val="both"/>
      </w:pPr>
      <w:r>
        <w:rPr>
          <w:rFonts w:ascii="仿宋_GB2312" w:hAnsi="仿宋_GB2312" w:eastAsia="仿宋_GB2312"/>
          <w:sz w:val="32"/>
        </w:rPr>
        <w:t>（六）贯彻落实新闻出版业的管理政策，管理新闻出版行政事务；组织协调有关行政审批工作，统筹规划和指导协调新闻出版事业、产业发展；监督管理出版物内容和质量，监督管理印刷业，管理著作权等；组织指导协调全区“扫黄打非”工作。</w:t>
      </w:r>
    </w:p>
    <w:p w14:paraId="7DB33F09">
      <w:pPr>
        <w:spacing w:line="580" w:lineRule="exact"/>
        <w:ind w:firstLine="640"/>
        <w:jc w:val="both"/>
      </w:pPr>
      <w:r>
        <w:rPr>
          <w:rFonts w:ascii="仿宋_GB2312" w:hAnsi="仿宋_GB2312" w:eastAsia="仿宋_GB2312"/>
          <w:sz w:val="32"/>
        </w:rPr>
        <w:t>（七）统筹指导协调全区互联网宣传和信息内容管理工作；统筹协调数字新媒体的建设与管理。</w:t>
      </w:r>
    </w:p>
    <w:p w14:paraId="7070FE18">
      <w:pPr>
        <w:spacing w:line="580" w:lineRule="exact"/>
        <w:ind w:firstLine="640"/>
        <w:jc w:val="both"/>
      </w:pPr>
      <w:r>
        <w:rPr>
          <w:rFonts w:ascii="仿宋_GB2312" w:hAnsi="仿宋_GB2312" w:eastAsia="仿宋_GB2312"/>
          <w:sz w:val="32"/>
        </w:rPr>
        <w:t>（八）负责组织实施全区精神文明建设规划、协调、指导、创建工作，负责规划和统筹协调未成年人思想道德建设工作；统筹指导协调推动精神文化产品的创作和生产，协调组织中华优秀传统文化传承发展有关工作，指导协调推动群众文化建设。</w:t>
      </w:r>
    </w:p>
    <w:p w14:paraId="50DB2CB2">
      <w:pPr>
        <w:spacing w:line="580" w:lineRule="exact"/>
        <w:ind w:firstLine="640"/>
        <w:jc w:val="both"/>
      </w:pPr>
      <w:r>
        <w:rPr>
          <w:rFonts w:ascii="仿宋_GB2312" w:hAnsi="仿宋_GB2312" w:eastAsia="仿宋_GB2312"/>
          <w:sz w:val="32"/>
        </w:rPr>
        <w:t>（九）负责全区宣传文化产品的审读审批鉴定，对全区审读审批鉴定工作进行集中统一管理；做好全区审读工作组织协调、督查落实、指导管理，推进审读工作体系化建设。</w:t>
      </w:r>
    </w:p>
    <w:p w14:paraId="0AF21896">
      <w:pPr>
        <w:spacing w:line="580" w:lineRule="exact"/>
        <w:ind w:firstLine="640"/>
        <w:jc w:val="both"/>
      </w:pPr>
      <w:r>
        <w:rPr>
          <w:rFonts w:ascii="仿宋_GB2312" w:hAnsi="仿宋_GB2312" w:eastAsia="仿宋_GB2312"/>
          <w:sz w:val="32"/>
        </w:rPr>
        <w:t>（十）指导监管电影发行、放映等工作；对新闻出版、广播影视、文化艺术业改革发展研究提出政策性建议，统筹指导协调文化体制改革和文化事业、文化产业及旅游业发展；指导协调国有文化资产监管工作；负责电影放映单位设立、变更业务范围或者兼并、合并、分立审批和日常监管。</w:t>
      </w:r>
    </w:p>
    <w:p w14:paraId="589D6667">
      <w:pPr>
        <w:spacing w:line="580" w:lineRule="exact"/>
        <w:ind w:firstLine="640"/>
        <w:jc w:val="both"/>
      </w:pPr>
      <w:r>
        <w:rPr>
          <w:rFonts w:ascii="仿宋_GB2312" w:hAnsi="仿宋_GB2312" w:eastAsia="仿宋_GB2312"/>
          <w:sz w:val="32"/>
        </w:rPr>
        <w:t>（十一）统筹指导舆情信息工作，组织协调开展舆情信息收集分析研判工作，跟踪了解、研究掌握宣传舆情动态。</w:t>
      </w:r>
    </w:p>
    <w:p w14:paraId="42AD3598">
      <w:pPr>
        <w:spacing w:line="580" w:lineRule="exact"/>
        <w:ind w:firstLine="640"/>
        <w:jc w:val="both"/>
      </w:pPr>
      <w:r>
        <w:rPr>
          <w:rFonts w:ascii="仿宋_GB2312" w:hAnsi="仿宋_GB2312" w:eastAsia="仿宋_GB2312"/>
          <w:sz w:val="32"/>
        </w:rPr>
        <w:t>（十二）统筹协调对外宣传工作，指导协调有关部门研究拟订对外宣传工作战略、重大方针政策和对外宣传事业发展总体规划；拟订我区重大问题对外宣传口径；做好对外宣传、舆论斗争和境外来访记者采访事务方面的工作。</w:t>
      </w:r>
    </w:p>
    <w:p w14:paraId="731A67AD">
      <w:pPr>
        <w:spacing w:line="580" w:lineRule="exact"/>
        <w:ind w:firstLine="640"/>
        <w:jc w:val="both"/>
      </w:pPr>
      <w:r>
        <w:rPr>
          <w:rFonts w:ascii="仿宋_GB2312" w:hAnsi="仿宋_GB2312" w:eastAsia="仿宋_GB2312"/>
          <w:sz w:val="32"/>
        </w:rPr>
        <w:t>（十三）统筹协调组织开展新闻发布工作；承担我区新闻发布有关组织协调工作，负责区人民政府新闻发布组织实施工作；指导协调政府各部门的新闻发布工作，推动新闻发言人制度建设。</w:t>
      </w:r>
    </w:p>
    <w:p w14:paraId="2B1CB5B3">
      <w:pPr>
        <w:spacing w:line="580" w:lineRule="exact"/>
        <w:ind w:firstLine="640"/>
        <w:jc w:val="both"/>
      </w:pPr>
      <w:r>
        <w:rPr>
          <w:rFonts w:ascii="仿宋_GB2312" w:hAnsi="仿宋_GB2312" w:eastAsia="仿宋_GB2312"/>
          <w:sz w:val="32"/>
        </w:rPr>
        <w:t>（十四）配合组织部门抓好宣传、新闻、文化、出版、社会科学研究等方面宣传文化单位领导班子建设和领导干部的培养、教育、考察和监督工作；负责组织开展宣传思想文化系统干部教育培训和人才工作。</w:t>
      </w:r>
    </w:p>
    <w:p w14:paraId="7552CFDA">
      <w:pPr>
        <w:spacing w:line="580" w:lineRule="exact"/>
        <w:ind w:firstLine="640"/>
        <w:jc w:val="both"/>
      </w:pPr>
      <w:r>
        <w:rPr>
          <w:rFonts w:ascii="仿宋_GB2312" w:hAnsi="仿宋_GB2312" w:eastAsia="仿宋_GB2312"/>
          <w:sz w:val="32"/>
        </w:rPr>
        <w:t>（十五）承办区委交办的其他事项。</w:t>
      </w:r>
    </w:p>
    <w:p w14:paraId="0219C607">
      <w:pPr>
        <w:spacing w:line="640" w:lineRule="exact"/>
        <w:ind w:firstLine="640"/>
        <w:jc w:val="both"/>
        <w:outlineLvl w:val="2"/>
      </w:pPr>
      <w:r>
        <w:rPr>
          <w:rFonts w:ascii="黑体" w:hAnsi="黑体" w:eastAsia="黑体"/>
          <w:sz w:val="32"/>
        </w:rPr>
        <w:t>二、机构设置及人员情况</w:t>
      </w:r>
    </w:p>
    <w:p w14:paraId="2E83AEF3">
      <w:pPr>
        <w:spacing w:line="580" w:lineRule="exact"/>
        <w:ind w:firstLine="640"/>
        <w:jc w:val="both"/>
      </w:pPr>
      <w:r>
        <w:rPr>
          <w:rFonts w:ascii="仿宋_GB2312" w:hAnsi="仿宋_GB2312" w:eastAsia="仿宋_GB2312"/>
          <w:sz w:val="32"/>
        </w:rPr>
        <w:t>中共乌鲁木齐市水磨沟区委员会宣传部2024年度，实有人数27人，其中：在职人员27人，增加2人；离休人员0人，增加0人；退休人员0人,增加0人。</w:t>
      </w:r>
    </w:p>
    <w:p w14:paraId="59D9142C">
      <w:pPr>
        <w:spacing w:line="580" w:lineRule="exact"/>
        <w:ind w:firstLine="640"/>
        <w:jc w:val="both"/>
      </w:pPr>
      <w:r>
        <w:rPr>
          <w:rFonts w:ascii="仿宋_GB2312" w:hAnsi="仿宋_GB2312" w:eastAsia="仿宋_GB2312"/>
          <w:sz w:val="32"/>
        </w:rPr>
        <w:t>中共乌鲁木齐市水磨沟区委员会宣传部无下属预算单位，下设3个科室，分别是：区公益电影放映管理中心、区精神文明创建指导中心、区新闻中心（融媒体中心）。</w:t>
      </w:r>
    </w:p>
    <w:p w14:paraId="207BB0BC">
      <w:r>
        <w:br w:type="page"/>
      </w:r>
    </w:p>
    <w:p w14:paraId="132D557C">
      <w:pPr>
        <w:spacing w:line="240" w:lineRule="auto"/>
        <w:jc w:val="center"/>
        <w:outlineLvl w:val="1"/>
      </w:pPr>
      <w:r>
        <w:rPr>
          <w:rFonts w:ascii="黑体" w:hAnsi="黑体" w:eastAsia="黑体"/>
          <w:sz w:val="32"/>
        </w:rPr>
        <w:t>第二部分 部门决算情况说明</w:t>
      </w:r>
    </w:p>
    <w:p w14:paraId="2DC83139">
      <w:pPr>
        <w:spacing w:line="640" w:lineRule="exact"/>
        <w:ind w:firstLine="640"/>
        <w:jc w:val="both"/>
        <w:outlineLvl w:val="2"/>
      </w:pPr>
      <w:r>
        <w:rPr>
          <w:rFonts w:ascii="黑体" w:hAnsi="黑体" w:eastAsia="黑体"/>
          <w:sz w:val="32"/>
        </w:rPr>
        <w:t>一、收入支出决算总体情况说明</w:t>
      </w:r>
    </w:p>
    <w:p w14:paraId="20732F29">
      <w:pPr>
        <w:spacing w:line="580" w:lineRule="exact"/>
        <w:ind w:firstLine="640"/>
        <w:jc w:val="both"/>
      </w:pPr>
      <w:r>
        <w:rPr>
          <w:rFonts w:ascii="仿宋_GB2312" w:hAnsi="仿宋_GB2312" w:eastAsia="仿宋_GB2312"/>
          <w:b/>
          <w:sz w:val="32"/>
        </w:rPr>
        <w:t>2024年度收入总计528.51万元，</w:t>
      </w:r>
      <w:r>
        <w:rPr>
          <w:rFonts w:ascii="仿宋_GB2312" w:hAnsi="仿宋_GB2312" w:eastAsia="仿宋_GB2312"/>
          <w:b w:val="0"/>
          <w:sz w:val="32"/>
        </w:rPr>
        <w:t>其中：本年收入合计487.24万元，使用非财政拨款结余（含专用结余）0.00万元，年初结转和结余41.28万元。</w:t>
      </w:r>
    </w:p>
    <w:p w14:paraId="684F2128">
      <w:pPr>
        <w:spacing w:line="580" w:lineRule="exact"/>
        <w:ind w:firstLine="640"/>
        <w:jc w:val="both"/>
      </w:pPr>
      <w:r>
        <w:rPr>
          <w:rFonts w:ascii="仿宋_GB2312" w:hAnsi="仿宋_GB2312" w:eastAsia="仿宋_GB2312"/>
          <w:b/>
          <w:sz w:val="32"/>
        </w:rPr>
        <w:t>2024年度支出总计528.51万元，</w:t>
      </w:r>
      <w:r>
        <w:rPr>
          <w:rFonts w:ascii="仿宋_GB2312" w:hAnsi="仿宋_GB2312" w:eastAsia="仿宋_GB2312"/>
          <w:b w:val="0"/>
          <w:sz w:val="32"/>
        </w:rPr>
        <w:t>其中：本年支出合计481.82万元，结余分配0.00万元，年末结转和结余46.69万元。</w:t>
      </w:r>
    </w:p>
    <w:p w14:paraId="0C465E43">
      <w:pPr>
        <w:spacing w:line="580" w:lineRule="exact"/>
        <w:ind w:firstLine="640"/>
        <w:jc w:val="both"/>
      </w:pPr>
      <w:r>
        <w:rPr>
          <w:rFonts w:ascii="仿宋_GB2312" w:hAnsi="仿宋_GB2312" w:eastAsia="仿宋_GB2312"/>
          <w:b w:val="0"/>
          <w:sz w:val="32"/>
        </w:rPr>
        <w:t>收入支出总体与上年相比，减少384.80万元，下降42.13%，主要原因是：一是本年减少包联领导工作经费、协调工作经费、消化暂付款、各类新闻媒体宣传及教育活动经费及晚报</w:t>
      </w:r>
      <w:r>
        <w:rPr>
          <w:rFonts w:hint="eastAsia" w:ascii="仿宋_GB2312" w:hAnsi="仿宋_GB2312" w:eastAsia="仿宋_GB2312"/>
          <w:b w:val="0"/>
          <w:sz w:val="32"/>
          <w:lang w:eastAsia="zh-CN"/>
        </w:rPr>
        <w:t>私订</w:t>
      </w:r>
      <w:r>
        <w:rPr>
          <w:rFonts w:ascii="仿宋_GB2312" w:hAnsi="仿宋_GB2312" w:eastAsia="仿宋_GB2312"/>
          <w:b w:val="0"/>
          <w:sz w:val="32"/>
        </w:rPr>
        <w:t>公助经费项目支出等；二是本年减少水区信访局拨付打造美丽街区项目资金，减少市委宣传部拨付宣传补助经费。</w:t>
      </w:r>
    </w:p>
    <w:p w14:paraId="3550BF94">
      <w:pPr>
        <w:spacing w:line="640" w:lineRule="exact"/>
        <w:ind w:firstLine="640"/>
        <w:jc w:val="both"/>
        <w:outlineLvl w:val="2"/>
      </w:pPr>
      <w:r>
        <w:rPr>
          <w:rFonts w:ascii="黑体" w:hAnsi="黑体" w:eastAsia="黑体"/>
          <w:sz w:val="32"/>
        </w:rPr>
        <w:t>二、收入决算情况说明</w:t>
      </w:r>
    </w:p>
    <w:p w14:paraId="5E5A0B41">
      <w:pPr>
        <w:spacing w:line="580" w:lineRule="exact"/>
        <w:ind w:firstLine="640"/>
        <w:jc w:val="both"/>
      </w:pPr>
      <w:r>
        <w:rPr>
          <w:rFonts w:ascii="仿宋_GB2312" w:hAnsi="仿宋_GB2312" w:eastAsia="仿宋_GB2312"/>
          <w:b/>
          <w:sz w:val="32"/>
        </w:rPr>
        <w:t>本年收入487.24万元，</w:t>
      </w:r>
      <w:r>
        <w:rPr>
          <w:rFonts w:ascii="仿宋_GB2312" w:hAnsi="仿宋_GB2312" w:eastAsia="仿宋_GB2312"/>
          <w:b w:val="0"/>
          <w:sz w:val="32"/>
        </w:rPr>
        <w:t>其中：财政拨款收入487.24万元，占100.00%；上级补助收入0.00万元，占0.00%；事业收入0.00万元，占0.00%；经营收入0.00万元，占0.00%；附属单位上缴收入0.00万元，占0.00%；其他收入0.00万元，占0.00%。</w:t>
      </w:r>
    </w:p>
    <w:p w14:paraId="395FE127">
      <w:pPr>
        <w:spacing w:line="640" w:lineRule="exact"/>
        <w:ind w:firstLine="640"/>
        <w:jc w:val="both"/>
        <w:outlineLvl w:val="2"/>
      </w:pPr>
      <w:r>
        <w:rPr>
          <w:rFonts w:ascii="黑体" w:hAnsi="黑体" w:eastAsia="黑体"/>
          <w:sz w:val="32"/>
        </w:rPr>
        <w:t>三、支出决算情况说明</w:t>
      </w:r>
    </w:p>
    <w:p w14:paraId="231E7A78">
      <w:pPr>
        <w:spacing w:line="580" w:lineRule="exact"/>
        <w:ind w:firstLine="640"/>
        <w:jc w:val="both"/>
      </w:pPr>
      <w:r>
        <w:rPr>
          <w:rFonts w:ascii="仿宋_GB2312" w:hAnsi="仿宋_GB2312" w:eastAsia="仿宋_GB2312"/>
          <w:b/>
          <w:sz w:val="32"/>
        </w:rPr>
        <w:t>本年支出481.82万元，</w:t>
      </w:r>
      <w:r>
        <w:rPr>
          <w:rFonts w:ascii="仿宋_GB2312" w:hAnsi="仿宋_GB2312" w:eastAsia="仿宋_GB2312"/>
          <w:b w:val="0"/>
          <w:sz w:val="32"/>
        </w:rPr>
        <w:t>其中：基本支出439.75万元，占91.27%；项目支出42.07万元，占8.73%；上缴上级支出0.00万元，占0.00%；经营支出0.00万元，占0.00%；对附属单位补助支出0.00万元，占0.00%。</w:t>
      </w:r>
    </w:p>
    <w:p w14:paraId="05709D44">
      <w:pPr>
        <w:spacing w:line="640" w:lineRule="exact"/>
        <w:ind w:firstLine="640"/>
        <w:jc w:val="both"/>
        <w:outlineLvl w:val="2"/>
      </w:pPr>
      <w:r>
        <w:rPr>
          <w:rFonts w:ascii="黑体" w:hAnsi="黑体" w:eastAsia="黑体"/>
          <w:sz w:val="32"/>
        </w:rPr>
        <w:t>四、财政拨款收入支出决算总体情况说明</w:t>
      </w:r>
    </w:p>
    <w:p w14:paraId="5675EA31">
      <w:pPr>
        <w:spacing w:line="580" w:lineRule="exact"/>
        <w:ind w:firstLine="640"/>
        <w:jc w:val="both"/>
      </w:pPr>
      <w:r>
        <w:rPr>
          <w:rFonts w:ascii="仿宋_GB2312" w:hAnsi="仿宋_GB2312" w:eastAsia="仿宋_GB2312"/>
          <w:b/>
          <w:sz w:val="32"/>
        </w:rPr>
        <w:t>2024年度财政拨款收入总计490.77万元，</w:t>
      </w:r>
      <w:r>
        <w:rPr>
          <w:rFonts w:ascii="仿宋_GB2312" w:hAnsi="仿宋_GB2312" w:eastAsia="仿宋_GB2312"/>
          <w:b w:val="0"/>
          <w:sz w:val="32"/>
        </w:rPr>
        <w:t>其中：年初财政拨款结转和结余3.53万元，本年财政拨款收入487.24万元。</w:t>
      </w:r>
      <w:r>
        <w:rPr>
          <w:rFonts w:ascii="仿宋_GB2312" w:hAnsi="仿宋_GB2312" w:eastAsia="仿宋_GB2312"/>
          <w:b/>
          <w:sz w:val="32"/>
        </w:rPr>
        <w:t>财政拨款支出总计490.77万元，</w:t>
      </w:r>
      <w:r>
        <w:rPr>
          <w:rFonts w:ascii="仿宋_GB2312" w:hAnsi="仿宋_GB2312" w:eastAsia="仿宋_GB2312"/>
          <w:b w:val="0"/>
          <w:sz w:val="32"/>
        </w:rPr>
        <w:t>其中：年末财政拨款结转和结余8.95万元，本年财政拨款支出481.82万元。</w:t>
      </w:r>
    </w:p>
    <w:p w14:paraId="6ABB7B7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减少314.22万元，下降39.03%，主要原因是：本年减少包联领导工作经费、协调工作经费、消化暂付款、各类新闻媒体宣传及教育活动经费及晚报私定公助经费项目支出等。</w:t>
      </w:r>
      <w:r>
        <w:rPr>
          <w:rFonts w:ascii="仿宋_GB2312" w:hAnsi="仿宋_GB2312" w:eastAsia="仿宋_GB2312"/>
          <w:b/>
          <w:sz w:val="32"/>
        </w:rPr>
        <w:t>与年初预算相比，</w:t>
      </w:r>
      <w:r>
        <w:rPr>
          <w:rFonts w:ascii="仿宋_GB2312" w:hAnsi="仿宋_GB2312" w:eastAsia="仿宋_GB2312"/>
          <w:b w:val="0"/>
          <w:sz w:val="32"/>
        </w:rPr>
        <w:t>年初预算数646.67万元，决算数490.77万元，预决算差异率-24.11%，主要原因是：年中调减包联领导工作经费等，导致预决算存在差异。</w:t>
      </w:r>
    </w:p>
    <w:p w14:paraId="5DD2B3E4">
      <w:pPr>
        <w:spacing w:line="640" w:lineRule="exact"/>
        <w:ind w:firstLine="640"/>
        <w:jc w:val="both"/>
        <w:outlineLvl w:val="2"/>
      </w:pPr>
      <w:r>
        <w:rPr>
          <w:rFonts w:ascii="黑体" w:hAnsi="黑体" w:eastAsia="黑体"/>
          <w:sz w:val="32"/>
        </w:rPr>
        <w:t>五、一般公共预算财政拨款支出决算情况说明</w:t>
      </w:r>
    </w:p>
    <w:p w14:paraId="2DADD7D8">
      <w:pPr>
        <w:spacing w:line="640" w:lineRule="exact"/>
        <w:ind w:firstLine="640"/>
        <w:jc w:val="both"/>
        <w:outlineLvl w:val="3"/>
      </w:pPr>
      <w:r>
        <w:rPr>
          <w:rFonts w:ascii="楷体_GB2312" w:hAnsi="楷体_GB2312" w:eastAsia="楷体_GB2312"/>
          <w:b/>
          <w:sz w:val="32"/>
        </w:rPr>
        <w:t>（一）一般公共预算财政拨款支出决算总体情况</w:t>
      </w:r>
    </w:p>
    <w:p w14:paraId="31198BB3">
      <w:pPr>
        <w:spacing w:line="580" w:lineRule="exact"/>
        <w:ind w:firstLine="640"/>
        <w:jc w:val="both"/>
      </w:pPr>
      <w:r>
        <w:rPr>
          <w:rFonts w:ascii="仿宋_GB2312" w:hAnsi="仿宋_GB2312" w:eastAsia="仿宋_GB2312"/>
          <w:b/>
          <w:sz w:val="32"/>
        </w:rPr>
        <w:t>2024年度一般公共预算财政拨款支出481.82万元，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减少316.65万元，下降39.66%，主要原因是：本年减少包联领导工作经费、协调工作经费、消化暂付款、各类新闻媒体宣传及教育活动经费及晚报私定公助经费项目支出等。</w:t>
      </w:r>
      <w:r>
        <w:rPr>
          <w:rFonts w:ascii="仿宋_GB2312" w:hAnsi="仿宋_GB2312" w:eastAsia="仿宋_GB2312"/>
          <w:b/>
          <w:sz w:val="32"/>
        </w:rPr>
        <w:t>与年初预算相比,</w:t>
      </w:r>
      <w:r>
        <w:rPr>
          <w:rFonts w:ascii="仿宋_GB2312" w:hAnsi="仿宋_GB2312" w:eastAsia="仿宋_GB2312"/>
          <w:b w:val="0"/>
          <w:sz w:val="32"/>
        </w:rPr>
        <w:t>年初预算数646.67万元，决算数481.82万元，预决算差异率-25.49%，主要原因是：年中调减包联领导工作经费等，导致预决算存在差异。</w:t>
      </w:r>
    </w:p>
    <w:p w14:paraId="61635504">
      <w:pPr>
        <w:spacing w:line="640" w:lineRule="exact"/>
        <w:ind w:firstLine="640"/>
        <w:jc w:val="both"/>
        <w:outlineLvl w:val="3"/>
      </w:pPr>
      <w:r>
        <w:rPr>
          <w:rFonts w:ascii="楷体_GB2312" w:hAnsi="楷体_GB2312" w:eastAsia="楷体_GB2312"/>
          <w:b/>
          <w:sz w:val="32"/>
        </w:rPr>
        <w:t>（二）一般公共预算财政拨款支出决算结构情况</w:t>
      </w:r>
    </w:p>
    <w:p w14:paraId="194A3751">
      <w:pPr>
        <w:spacing w:line="580" w:lineRule="exact"/>
        <w:ind w:firstLine="640"/>
        <w:jc w:val="both"/>
      </w:pPr>
      <w:r>
        <w:rPr>
          <w:rFonts w:ascii="仿宋_GB2312" w:hAnsi="仿宋_GB2312" w:eastAsia="仿宋_GB2312"/>
          <w:b w:val="0"/>
          <w:sz w:val="32"/>
        </w:rPr>
        <w:t>1.一般公共服务支出(类)436.08万元,占90.51%。</w:t>
      </w:r>
    </w:p>
    <w:p w14:paraId="1ABC6B36">
      <w:pPr>
        <w:spacing w:line="580" w:lineRule="exact"/>
        <w:ind w:firstLine="640"/>
        <w:jc w:val="both"/>
      </w:pPr>
      <w:r>
        <w:rPr>
          <w:rFonts w:ascii="仿宋_GB2312" w:hAnsi="仿宋_GB2312" w:eastAsia="仿宋_GB2312"/>
          <w:b w:val="0"/>
          <w:sz w:val="32"/>
        </w:rPr>
        <w:t>2.社会保障和就业支出(类)45.74万元,占9.49%。</w:t>
      </w:r>
    </w:p>
    <w:p w14:paraId="07D48046">
      <w:pPr>
        <w:spacing w:line="640" w:lineRule="exact"/>
        <w:ind w:firstLine="640"/>
        <w:jc w:val="both"/>
        <w:outlineLvl w:val="3"/>
      </w:pPr>
      <w:r>
        <w:rPr>
          <w:rFonts w:ascii="楷体_GB2312" w:hAnsi="楷体_GB2312" w:eastAsia="楷体_GB2312"/>
          <w:b/>
          <w:sz w:val="32"/>
        </w:rPr>
        <w:t>（三）一般公共预算财政拨款支出决算具体情况</w:t>
      </w:r>
    </w:p>
    <w:p w14:paraId="2788FCD9">
      <w:pPr>
        <w:spacing w:line="580" w:lineRule="exact"/>
        <w:ind w:firstLine="640"/>
        <w:jc w:val="both"/>
      </w:pPr>
      <w:r>
        <w:rPr>
          <w:rFonts w:ascii="仿宋_GB2312" w:hAnsi="仿宋_GB2312" w:eastAsia="仿宋_GB2312"/>
          <w:b w:val="0"/>
          <w:sz w:val="32"/>
        </w:rPr>
        <w:t>1.一般公共服务支出(类)宣传事务(款)行政运行(项):支出决算数为120.74万元，比上年决算增加18.78万元，增长18.42%,主要原因是：本年在职</w:t>
      </w:r>
      <w:r>
        <w:rPr>
          <w:rFonts w:hint="eastAsia" w:ascii="仿宋_GB2312" w:hAnsi="仿宋_GB2312" w:eastAsia="仿宋_GB2312"/>
          <w:b w:val="0"/>
          <w:sz w:val="32"/>
          <w:lang w:eastAsia="zh-CN"/>
        </w:rPr>
        <w:t>人员</w:t>
      </w:r>
      <w:r>
        <w:rPr>
          <w:rFonts w:ascii="仿宋_GB2312" w:hAnsi="仿宋_GB2312" w:eastAsia="仿宋_GB2312"/>
          <w:b w:val="0"/>
          <w:sz w:val="32"/>
        </w:rPr>
        <w:t>工资调增，导致相关人员经费较上年有所增加。</w:t>
      </w:r>
    </w:p>
    <w:p w14:paraId="1423CA13">
      <w:pPr>
        <w:spacing w:line="580" w:lineRule="exact"/>
        <w:ind w:firstLine="640"/>
        <w:jc w:val="both"/>
      </w:pPr>
      <w:r>
        <w:rPr>
          <w:rFonts w:ascii="仿宋_GB2312" w:hAnsi="仿宋_GB2312" w:eastAsia="仿宋_GB2312"/>
          <w:b w:val="0"/>
          <w:sz w:val="32"/>
        </w:rPr>
        <w:t>2.一般公共服务支出(类)宣传事务(款)事业运行(项):支出决算数为273.28万元，比上年决算增加15.89万元，增长6.17%,主要原因是：一是本年在职人员增加及人员工资调增，导致相关人员经费较上年有所增加；二是增加融媒体中心购置设备经费。</w:t>
      </w:r>
    </w:p>
    <w:p w14:paraId="58F13745">
      <w:pPr>
        <w:spacing w:line="580" w:lineRule="exact"/>
        <w:ind w:firstLine="640"/>
        <w:jc w:val="both"/>
      </w:pPr>
      <w:r>
        <w:rPr>
          <w:rFonts w:ascii="仿宋_GB2312" w:hAnsi="仿宋_GB2312" w:eastAsia="仿宋_GB2312"/>
          <w:b w:val="0"/>
          <w:sz w:val="32"/>
        </w:rPr>
        <w:t>3.一般公共服务支出(类)宣传事务(款)其他宣传事务支出(项):支出决算数为42.07万元，比上年决算减少369.41万元，下降89.78%,主要原因是：本年减少包联领导工作经费、协调工作经费、消化暂付款、各类新闻媒体宣传及教育活动经费及晚报私定公助经费项目支出等。</w:t>
      </w:r>
    </w:p>
    <w:p w14:paraId="7A796F3A">
      <w:pPr>
        <w:spacing w:line="580" w:lineRule="exact"/>
        <w:ind w:firstLine="640"/>
        <w:jc w:val="both"/>
      </w:pPr>
      <w:r>
        <w:rPr>
          <w:rFonts w:ascii="仿宋_GB2312" w:hAnsi="仿宋_GB2312" w:eastAsia="仿宋_GB2312"/>
          <w:b w:val="0"/>
          <w:sz w:val="32"/>
        </w:rPr>
        <w:t>4.文化旅游体育与传媒支出(类)文化和旅游(款)其他文化和旅游支出(项):支出决算数为0.00万元，比上年决算减少2.93万元，下降100.00%,主要原因是：本年减少少数民族地区和边疆地区文化安全专项资金及精神文明建设活动经费。</w:t>
      </w:r>
    </w:p>
    <w:p w14:paraId="289B7FAE">
      <w:pPr>
        <w:spacing w:line="580" w:lineRule="exact"/>
        <w:ind w:firstLine="640"/>
        <w:jc w:val="both"/>
      </w:pPr>
      <w:r>
        <w:rPr>
          <w:rFonts w:ascii="仿宋_GB2312" w:hAnsi="仿宋_GB2312" w:eastAsia="仿宋_GB2312"/>
          <w:b w:val="0"/>
          <w:sz w:val="32"/>
        </w:rPr>
        <w:t>5.社会保障和就业支出(类)民政管理事务(款)基层政权建设和社区治理(项):支出决算数为0.00万元，比上年决算减少1.80万元，下降100.00%,主要原因是：本年减少工作队成员补助经费。</w:t>
      </w:r>
    </w:p>
    <w:p w14:paraId="24BA0264">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45.74万元，比上年决算增加22.84万元，增长99.74%,主要原因是：本年在职人员增加及人员工资调增，养老保险缴费较上年增加。</w:t>
      </w:r>
    </w:p>
    <w:p w14:paraId="3ED3BED7">
      <w:pPr>
        <w:spacing w:line="640" w:lineRule="exact"/>
        <w:ind w:firstLine="640"/>
        <w:jc w:val="both"/>
        <w:outlineLvl w:val="2"/>
      </w:pPr>
      <w:r>
        <w:rPr>
          <w:rFonts w:ascii="黑体" w:hAnsi="黑体" w:eastAsia="黑体"/>
          <w:sz w:val="32"/>
        </w:rPr>
        <w:t>六、一般公共预算财政拨款基本支出决算情况说明</w:t>
      </w:r>
    </w:p>
    <w:p w14:paraId="011405DC">
      <w:pPr>
        <w:spacing w:line="580" w:lineRule="exact"/>
        <w:ind w:firstLine="640"/>
        <w:jc w:val="both"/>
      </w:pPr>
      <w:r>
        <w:rPr>
          <w:rFonts w:ascii="仿宋_GB2312" w:hAnsi="仿宋_GB2312" w:eastAsia="仿宋_GB2312"/>
          <w:b w:val="0"/>
          <w:sz w:val="32"/>
        </w:rPr>
        <w:t>2024年度一般公共预算财政拨款基本支出439.75万元，其中：</w:t>
      </w:r>
      <w:r>
        <w:rPr>
          <w:rFonts w:ascii="仿宋_GB2312" w:hAnsi="仿宋_GB2312" w:eastAsia="仿宋_GB2312"/>
          <w:b/>
          <w:sz w:val="32"/>
        </w:rPr>
        <w:t>人员经费413.08万元，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包括：基本工资、津贴补贴、奖金、绩效工资、机关事业单位基本养老保险缴费、职工基本医疗保险缴费、公务员医疗补助缴费、其他社会保障缴费、住房公积金、生活补助。</w:t>
      </w:r>
    </w:p>
    <w:p w14:paraId="1B3DD7C2">
      <w:pPr>
        <w:spacing w:line="580" w:lineRule="exact"/>
        <w:ind w:firstLine="640"/>
        <w:jc w:val="both"/>
      </w:pPr>
      <w:r>
        <w:rPr>
          <w:rFonts w:ascii="仿宋_GB2312" w:hAnsi="仿宋_GB2312" w:eastAsia="仿宋_GB2312"/>
          <w:b/>
          <w:sz w:val="32"/>
        </w:rPr>
        <w:t>公用经费26.67万元，</w:t>
      </w:r>
      <w:r>
        <w:rPr>
          <w:rFonts w:ascii="仿宋_GB2312" w:hAnsi="仿宋_GB2312" w:eastAsia="仿宋_GB2312"/>
          <w:b w:val="0"/>
          <w:sz w:val="32"/>
        </w:rPr>
        <w:t>包括：办公费、印刷费、邮电费、差旅费、公务用车运行维护费、其他交通费用、办公设备购置。</w:t>
      </w:r>
    </w:p>
    <w:p w14:paraId="7C98A024">
      <w:pPr>
        <w:spacing w:line="640" w:lineRule="exact"/>
        <w:ind w:firstLine="640"/>
        <w:jc w:val="both"/>
        <w:outlineLvl w:val="2"/>
      </w:pPr>
      <w:r>
        <w:rPr>
          <w:rFonts w:ascii="黑体" w:hAnsi="黑体" w:eastAsia="黑体"/>
          <w:sz w:val="32"/>
        </w:rPr>
        <w:t>七、政府性基金预算财政拨款收入支出决算情况说明</w:t>
      </w:r>
    </w:p>
    <w:p w14:paraId="16CBDDE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7226855">
      <w:pPr>
        <w:spacing w:line="640" w:lineRule="exact"/>
        <w:ind w:firstLine="640"/>
        <w:jc w:val="both"/>
        <w:outlineLvl w:val="2"/>
      </w:pPr>
      <w:r>
        <w:rPr>
          <w:rFonts w:ascii="黑体" w:hAnsi="黑体" w:eastAsia="黑体"/>
          <w:sz w:val="32"/>
        </w:rPr>
        <w:t>八、国有资本经营预算财政拨款收入支出决算情况说明</w:t>
      </w:r>
    </w:p>
    <w:p w14:paraId="017AF70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2837EAB">
      <w:pPr>
        <w:spacing w:line="640" w:lineRule="exact"/>
        <w:ind w:firstLine="640"/>
        <w:jc w:val="both"/>
        <w:outlineLvl w:val="2"/>
      </w:pPr>
      <w:r>
        <w:rPr>
          <w:rFonts w:ascii="黑体" w:hAnsi="黑体" w:eastAsia="黑体"/>
          <w:sz w:val="32"/>
        </w:rPr>
        <w:t>九、财政拨款“三公”经费支出决算情况说明</w:t>
      </w:r>
    </w:p>
    <w:p w14:paraId="4A3CB47B">
      <w:pPr>
        <w:spacing w:line="580" w:lineRule="exact"/>
        <w:ind w:firstLine="640"/>
        <w:jc w:val="both"/>
      </w:pPr>
      <w:r>
        <w:rPr>
          <w:rFonts w:ascii="仿宋_GB2312" w:hAnsi="仿宋_GB2312" w:eastAsia="仿宋_GB2312"/>
          <w:b/>
          <w:sz w:val="32"/>
        </w:rPr>
        <w:t>2024年度财政拨款“三公”经费支出7.39万元，</w:t>
      </w:r>
      <w:r>
        <w:rPr>
          <w:rFonts w:ascii="仿宋_GB2312" w:hAnsi="仿宋_GB2312" w:eastAsia="仿宋_GB2312"/>
          <w:b w:val="0"/>
          <w:sz w:val="32"/>
        </w:rPr>
        <w:t>比上年减少7.29万元，下降49.66%，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7.39万元，占100.00%，比上年减少7.29万元，下降49.66%，主要原因是：严格落实中央八项规定精神，厉行节约，减少公务用车运行维护费。公务接待费支出0.00万元，占0.00%，比上年增加0.00万元，增长0.00%，主要原因是：2023年与2024年均未安排公务接待费支出。</w:t>
      </w:r>
    </w:p>
    <w:p w14:paraId="373A2E6F">
      <w:pPr>
        <w:spacing w:line="580" w:lineRule="exact"/>
        <w:ind w:firstLine="640"/>
        <w:jc w:val="both"/>
      </w:pPr>
      <w:r>
        <w:rPr>
          <w:rFonts w:ascii="仿宋_GB2312" w:hAnsi="仿宋_GB2312" w:eastAsia="仿宋_GB2312"/>
          <w:b/>
          <w:sz w:val="32"/>
        </w:rPr>
        <w:t>具体情况如下：</w:t>
      </w:r>
    </w:p>
    <w:p w14:paraId="3A216F2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4D120AC">
      <w:pPr>
        <w:spacing w:line="580" w:lineRule="exact"/>
        <w:ind w:firstLine="640"/>
        <w:jc w:val="both"/>
      </w:pPr>
      <w:r>
        <w:rPr>
          <w:rFonts w:ascii="仿宋_GB2312" w:hAnsi="仿宋_GB2312" w:eastAsia="仿宋_GB2312"/>
          <w:b w:val="0"/>
          <w:sz w:val="32"/>
        </w:rPr>
        <w:t>公务用车购置及运行维护费7.39万元，其中：公务用车购置费0.00万元，公务用车运行维护费7.39万元。公务用车运行维护费开支内容包括车辆燃油费和维修费。公务用车购置数0辆，公务用车保有量15辆。国有资产占用情况中固定资产车辆15辆，与公务用车保有量差异原因是：本单位固定资产车辆与公务用车保有量一致无差异。</w:t>
      </w:r>
    </w:p>
    <w:p w14:paraId="6288BDF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49069A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7.39万元，决算数7.39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7.39万元，决算数7.39万元，预决算差异率0.00%，主要原因是：严格按照预算执行，预决算无差异。公务接待费全年预算数0.00万元，决算数0.00万元，预决算差异率0.00%，主要原因是：本单位无公务接待费。</w:t>
      </w:r>
    </w:p>
    <w:p w14:paraId="4555FF48">
      <w:pPr>
        <w:spacing w:line="640" w:lineRule="exact"/>
        <w:ind w:firstLine="640"/>
        <w:jc w:val="both"/>
        <w:outlineLvl w:val="2"/>
      </w:pPr>
      <w:r>
        <w:rPr>
          <w:rFonts w:ascii="黑体" w:hAnsi="黑体" w:eastAsia="黑体"/>
          <w:sz w:val="32"/>
        </w:rPr>
        <w:t>十、其他重要事项的情况说明</w:t>
      </w:r>
    </w:p>
    <w:p w14:paraId="1E324C77">
      <w:pPr>
        <w:spacing w:line="640" w:lineRule="exact"/>
        <w:ind w:firstLine="640"/>
        <w:jc w:val="both"/>
        <w:outlineLvl w:val="3"/>
      </w:pPr>
      <w:r>
        <w:rPr>
          <w:rFonts w:ascii="楷体_GB2312" w:hAnsi="楷体_GB2312" w:eastAsia="楷体_GB2312"/>
          <w:b/>
          <w:sz w:val="32"/>
        </w:rPr>
        <w:t>（一）机关运行经费及公用经费支出情况</w:t>
      </w:r>
    </w:p>
    <w:p w14:paraId="14F82D46">
      <w:pPr>
        <w:spacing w:line="580" w:lineRule="exact"/>
        <w:ind w:firstLine="640"/>
        <w:jc w:val="both"/>
      </w:pPr>
      <w:r>
        <w:rPr>
          <w:rFonts w:ascii="仿宋_GB2312" w:hAnsi="仿宋_GB2312" w:eastAsia="仿宋_GB2312"/>
          <w:b w:val="0"/>
          <w:sz w:val="32"/>
        </w:rPr>
        <w:t>2024年度中共乌鲁木齐市水磨沟区委员会宣传部（行政单位和参照公务员法管理事业单位）机关运行经费支出26.67万元，比上年减少10.67万元，下降28.58%，主要原因是：本年培训费、差旅费支出减少，导致机关运行经费支出减少。</w:t>
      </w:r>
    </w:p>
    <w:p w14:paraId="15060151">
      <w:pPr>
        <w:spacing w:line="640" w:lineRule="exact"/>
        <w:ind w:firstLine="640"/>
        <w:jc w:val="both"/>
        <w:outlineLvl w:val="3"/>
      </w:pPr>
      <w:r>
        <w:rPr>
          <w:rFonts w:ascii="楷体_GB2312" w:hAnsi="楷体_GB2312" w:eastAsia="楷体_GB2312"/>
          <w:b/>
          <w:sz w:val="32"/>
        </w:rPr>
        <w:t>（二）政府采购情况</w:t>
      </w:r>
    </w:p>
    <w:p w14:paraId="724EF149">
      <w:pPr>
        <w:spacing w:line="580" w:lineRule="exact"/>
        <w:ind w:firstLine="640"/>
        <w:jc w:val="both"/>
      </w:pPr>
      <w:r>
        <w:rPr>
          <w:rFonts w:ascii="仿宋_GB2312" w:hAnsi="仿宋_GB2312" w:eastAsia="仿宋_GB2312"/>
          <w:b w:val="0"/>
          <w:sz w:val="32"/>
        </w:rPr>
        <w:t>2024年度政府采购支出总额62.54万元，其中：政府采购货物支出0.00万元、政府采购工程支出0.00万元、政府采购服务支出62.54万元。</w:t>
      </w:r>
    </w:p>
    <w:p w14:paraId="02DF4C74">
      <w:pPr>
        <w:spacing w:line="580" w:lineRule="exact"/>
        <w:ind w:firstLine="640"/>
        <w:jc w:val="both"/>
      </w:pPr>
      <w:r>
        <w:rPr>
          <w:rFonts w:ascii="仿宋_GB2312" w:hAnsi="仿宋_GB2312" w:eastAsia="仿宋_GB2312"/>
          <w:b w:val="0"/>
          <w:sz w:val="32"/>
        </w:rPr>
        <w:t>授予中小企业合同金额62.54万元，占政府采购支出总额的100.00%，其中：授予小微企业合同金额59.80万元，占政府采购支出总额的95.62%。</w:t>
      </w:r>
    </w:p>
    <w:p w14:paraId="7BCB679C">
      <w:pPr>
        <w:spacing w:line="640" w:lineRule="exact"/>
        <w:ind w:firstLine="640"/>
        <w:jc w:val="both"/>
        <w:outlineLvl w:val="3"/>
      </w:pPr>
      <w:r>
        <w:rPr>
          <w:rFonts w:ascii="楷体_GB2312" w:hAnsi="楷体_GB2312" w:eastAsia="楷体_GB2312"/>
          <w:b/>
          <w:sz w:val="32"/>
        </w:rPr>
        <w:t>（三）国有资产占用情况说明</w:t>
      </w:r>
    </w:p>
    <w:p w14:paraId="28EAC1E8">
      <w:pPr>
        <w:spacing w:line="580" w:lineRule="exact"/>
        <w:ind w:firstLine="640"/>
        <w:jc w:val="both"/>
      </w:pPr>
      <w:r>
        <w:rPr>
          <w:rFonts w:ascii="仿宋_GB2312" w:hAnsi="仿宋_GB2312" w:eastAsia="仿宋_GB2312"/>
          <w:b w:val="0"/>
          <w:sz w:val="32"/>
        </w:rPr>
        <w:t>截至2024年12月31日，房屋0.00平方米，价值0.00万元。车辆15辆，价值139.03万元，其中：副部（省）级及以上领导用车0辆、主要负责人用车0辆、机要通信用车0辆、应急保障用车0辆、执法执勤用车0辆、特种专业技术用车11辆、离退休干部服务用车0辆、其他用车4辆，其他用车主要是：一般公务用车。单价100万元（含）以上设备（不含车辆）0台（套）。</w:t>
      </w:r>
    </w:p>
    <w:p w14:paraId="63635F09">
      <w:pPr>
        <w:spacing w:line="640" w:lineRule="exact"/>
        <w:ind w:firstLine="640"/>
        <w:jc w:val="both"/>
        <w:outlineLvl w:val="2"/>
      </w:pPr>
      <w:r>
        <w:rPr>
          <w:rFonts w:ascii="黑体" w:hAnsi="黑体" w:eastAsia="黑体"/>
          <w:sz w:val="32"/>
        </w:rPr>
        <w:t>十一、预算绩效的情况说明</w:t>
      </w:r>
    </w:p>
    <w:p w14:paraId="1105487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528.51万元，实际执行总额481.82万元；预算绩效评价项目3个，全年预算数132.06万元，全年执行数95.86万元。预算绩效管理取得的成效：一是预算执行率高，资金使用效率良好。显示出较强的预算执行力和资金管控能力，体现出项目实施的规范性和目标导向性。二是绩效目标设置科学，履职成效突出。涵盖文明实践、意识形态督查、宣讲活动、文化市场检查等关键职责，绩效指标与部门“三定”职责和年度工作计划高度契合，体现了“花钱必问效”的绩效管理理念。三是管理制度健全，资金使用规范。制定并执行《预算管理制度》《财务收支管理办法》等制度，确保资金使用合规、安全。所有支出均按预算批复用途执行，无截留、挤占、挪用、虚列支出等问题。四是绩效信息公开透明，接受社会监督。按照要求将预算及绩效目标在政府官网公开，增强财政透明度，主动接受社会公众监督。六是项目绩效突出，社会效益明显。如开展“文明实践日”主题活动、培训督查意识形态全覆盖、检查文化市场等，有效支撑了宣传思想文化主责主业，增强了群众获得感与意识形态安全。综上，水磨沟区委宣传部2024年预算绩效管理实现了“预算有目标、执行有监控、结果有评价、评价有应用”的闭环管理，资金使用规范高效，绩效目标全面达成，履职效能显著提升，为今后进一步优化财政资源配置、提升公共服务质量提供了可复制、可推广的经验。发现的问题及原因：一是部门职能不明确，个别工作分工不清晰，且人员培训和绩效考核制度不够完善，考核方案部分内容更新滞后。二是预算编制科学性的问题。首先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部门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构建专业、客观、独立、多样的绩效评价主体。应加强对外公开的效率，促使公众参与到部门整体绩效评价执行的过程中，重视社会公众对绩效评价的监督。加强部门内部绩效评价人员的培训，提高其指标设计和绩效评价的专业技能。二是提高部门整体支出绩效目标设定的合理性。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部门整体支出绩效评价中的问题总结，这是发现问题的开端。利用绩效评价结果也可以反向促进单位内部预算资金统筹安排和项目的执行，提高工作人员的工作效率，进而提高社会效益。具体附整体支出绩效自评表，项目支出绩效自评表和评价报告。</w:t>
      </w:r>
    </w:p>
    <w:p w14:paraId="3206D44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835F42E">
        <w:tblPrEx>
          <w:tblCellMar>
            <w:top w:w="0" w:type="dxa"/>
            <w:left w:w="108" w:type="dxa"/>
            <w:bottom w:w="0" w:type="dxa"/>
            <w:right w:w="108" w:type="dxa"/>
          </w:tblCellMar>
        </w:tblPrEx>
        <w:tc>
          <w:tcPr>
            <w:tcW w:w="8840" w:type="dxa"/>
            <w:gridSpan w:val="8"/>
            <w:vAlign w:val="center"/>
          </w:tcPr>
          <w:p w14:paraId="0091E702">
            <w:pPr>
              <w:jc w:val="center"/>
            </w:pPr>
            <w:r>
              <w:rPr>
                <w:rFonts w:ascii="宋体" w:hAnsi="宋体" w:eastAsia="宋体"/>
                <w:sz w:val="24"/>
              </w:rPr>
              <w:t>单位整体支出绩效自评表</w:t>
            </w:r>
          </w:p>
        </w:tc>
      </w:tr>
      <w:tr w14:paraId="4B4285CE">
        <w:tblPrEx>
          <w:tblCellMar>
            <w:top w:w="0" w:type="dxa"/>
            <w:left w:w="108" w:type="dxa"/>
            <w:bottom w:w="0" w:type="dxa"/>
            <w:right w:w="108" w:type="dxa"/>
          </w:tblCellMar>
        </w:tblPrEx>
        <w:tc>
          <w:tcPr>
            <w:tcW w:w="8840" w:type="dxa"/>
            <w:gridSpan w:val="8"/>
            <w:vAlign w:val="center"/>
          </w:tcPr>
          <w:p w14:paraId="09D0C089">
            <w:pPr>
              <w:jc w:val="center"/>
            </w:pPr>
            <w:r>
              <w:rPr>
                <w:rFonts w:ascii="宋体" w:hAnsi="宋体" w:eastAsia="宋体"/>
                <w:sz w:val="24"/>
              </w:rPr>
              <w:t>（2024年度）</w:t>
            </w:r>
          </w:p>
        </w:tc>
      </w:tr>
      <w:tr w14:paraId="2BC532F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D622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4D60C7">
            <w:pPr>
              <w:jc w:val="center"/>
            </w:pPr>
            <w:r>
              <w:rPr>
                <w:rFonts w:ascii="宋体" w:hAnsi="宋体" w:eastAsia="宋体"/>
                <w:sz w:val="16"/>
              </w:rPr>
              <w:t>中共乌鲁木齐市水磨沟区委员会宣传部</w:t>
            </w:r>
          </w:p>
        </w:tc>
      </w:tr>
      <w:tr w14:paraId="23176D1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CCF4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2DC32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51055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985481">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C4573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4F734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9CC63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E4AF54">
            <w:pPr>
              <w:jc w:val="center"/>
            </w:pPr>
            <w:r>
              <w:rPr>
                <w:rFonts w:ascii="宋体" w:hAnsi="宋体" w:eastAsia="宋体"/>
                <w:sz w:val="16"/>
              </w:rPr>
              <w:t>得分</w:t>
            </w:r>
          </w:p>
        </w:tc>
      </w:tr>
      <w:tr w14:paraId="5FDFF1D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6090B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4BFA2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DF818D">
            <w:pPr>
              <w:jc w:val="center"/>
            </w:pPr>
            <w:r>
              <w:rPr>
                <w:rFonts w:ascii="宋体" w:hAnsi="宋体" w:eastAsia="宋体"/>
                <w:sz w:val="16"/>
              </w:rPr>
              <w:t>646.67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1C7D9">
            <w:pPr>
              <w:jc w:val="center"/>
            </w:pPr>
            <w:r>
              <w:rPr>
                <w:rFonts w:ascii="宋体" w:hAnsi="宋体" w:eastAsia="宋体"/>
                <w:sz w:val="16"/>
              </w:rPr>
              <w:t>528.51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C0D427">
            <w:pPr>
              <w:jc w:val="center"/>
            </w:pPr>
            <w:r>
              <w:rPr>
                <w:rFonts w:ascii="宋体" w:hAnsi="宋体" w:eastAsia="宋体"/>
                <w:sz w:val="16"/>
              </w:rPr>
              <w:t>481.82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B6047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E8C5F7">
            <w:pPr>
              <w:jc w:val="center"/>
            </w:pPr>
            <w:r>
              <w:rPr>
                <w:rFonts w:ascii="宋体" w:hAnsi="宋体" w:eastAsia="宋体"/>
                <w:sz w:val="16"/>
              </w:rPr>
              <w:t>91.17%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51A16B">
            <w:pPr>
              <w:jc w:val="center"/>
            </w:pPr>
            <w:r>
              <w:rPr>
                <w:rFonts w:ascii="宋体" w:hAnsi="宋体" w:eastAsia="宋体"/>
                <w:sz w:val="16"/>
              </w:rPr>
              <w:t>9.12</w:t>
            </w:r>
          </w:p>
        </w:tc>
      </w:tr>
      <w:tr w14:paraId="4044F6C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81E7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40B98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074715">
            <w:pPr>
              <w:jc w:val="center"/>
            </w:pPr>
            <w:r>
              <w:rPr>
                <w:rFonts w:ascii="宋体" w:hAnsi="宋体" w:eastAsia="宋体"/>
                <w:sz w:val="16"/>
              </w:rPr>
              <w:t>11.41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87B90A">
            <w:pPr>
              <w:jc w:val="center"/>
            </w:pPr>
            <w:r>
              <w:rPr>
                <w:rFonts w:ascii="宋体" w:hAnsi="宋体" w:eastAsia="宋体"/>
                <w:sz w:val="16"/>
              </w:rPr>
              <w:t>11.41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3062D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327D6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9C1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B54DA">
            <w:pPr>
              <w:jc w:val="center"/>
            </w:pPr>
            <w:r>
              <w:rPr>
                <w:rFonts w:ascii="宋体" w:hAnsi="宋体" w:eastAsia="宋体"/>
                <w:sz w:val="16"/>
              </w:rPr>
              <w:t>-</w:t>
            </w:r>
          </w:p>
        </w:tc>
      </w:tr>
      <w:tr w14:paraId="4114590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CAAC9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22DF24">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D46A9A">
            <w:pPr>
              <w:jc w:val="center"/>
            </w:pPr>
            <w:r>
              <w:rPr>
                <w:rFonts w:ascii="宋体" w:hAnsi="宋体" w:eastAsia="宋体"/>
                <w:sz w:val="16"/>
              </w:rPr>
              <w:t>598.36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54A47">
            <w:pPr>
              <w:jc w:val="center"/>
            </w:pPr>
            <w:r>
              <w:rPr>
                <w:rFonts w:ascii="宋体" w:hAnsi="宋体" w:eastAsia="宋体"/>
                <w:sz w:val="16"/>
              </w:rPr>
              <w:t>480.20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9FBCE">
            <w:pPr>
              <w:jc w:val="center"/>
            </w:pPr>
            <w:r>
              <w:rPr>
                <w:rFonts w:ascii="宋体" w:hAnsi="宋体" w:eastAsia="宋体"/>
                <w:sz w:val="16"/>
              </w:rPr>
              <w:t>478.29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AB79C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0CB2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0E1F02">
            <w:pPr>
              <w:jc w:val="center"/>
            </w:pPr>
            <w:r>
              <w:rPr>
                <w:rFonts w:ascii="宋体" w:hAnsi="宋体" w:eastAsia="宋体"/>
                <w:sz w:val="16"/>
              </w:rPr>
              <w:t>-</w:t>
            </w:r>
          </w:p>
        </w:tc>
      </w:tr>
      <w:tr w14:paraId="7A01443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349B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7BE18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312A13">
            <w:pPr>
              <w:jc w:val="center"/>
            </w:pPr>
            <w:r>
              <w:rPr>
                <w:rFonts w:ascii="宋体" w:hAnsi="宋体" w:eastAsia="宋体"/>
                <w:sz w:val="16"/>
              </w:rPr>
              <w:t>36.90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A449A5">
            <w:pPr>
              <w:jc w:val="center"/>
            </w:pPr>
            <w:r>
              <w:rPr>
                <w:rFonts w:ascii="宋体" w:hAnsi="宋体" w:eastAsia="宋体"/>
                <w:sz w:val="16"/>
              </w:rPr>
              <w:t>36.90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383E9">
            <w:pPr>
              <w:jc w:val="center"/>
            </w:pPr>
            <w:r>
              <w:rPr>
                <w:rFonts w:ascii="宋体" w:hAnsi="宋体" w:eastAsia="宋体"/>
                <w:sz w:val="16"/>
              </w:rPr>
              <w:t>3.53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688A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C79C9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80C971">
            <w:pPr>
              <w:jc w:val="center"/>
            </w:pPr>
            <w:r>
              <w:rPr>
                <w:rFonts w:ascii="宋体" w:hAnsi="宋体" w:eastAsia="宋体"/>
                <w:sz w:val="16"/>
              </w:rPr>
              <w:t>-</w:t>
            </w:r>
          </w:p>
        </w:tc>
      </w:tr>
      <w:tr w14:paraId="37B3C71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3596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83284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351919">
            <w:pPr>
              <w:jc w:val="center"/>
            </w:pPr>
            <w:r>
              <w:rPr>
                <w:rFonts w:ascii="宋体" w:hAnsi="宋体" w:eastAsia="宋体"/>
                <w:sz w:val="16"/>
              </w:rPr>
              <w:t>实际完成情况</w:t>
            </w:r>
          </w:p>
        </w:tc>
      </w:tr>
      <w:tr w14:paraId="5B87D97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AF137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8ABFF5">
            <w:pPr>
              <w:jc w:val="both"/>
            </w:pPr>
            <w:r>
              <w:rPr>
                <w:rFonts w:ascii="宋体" w:hAnsi="宋体" w:eastAsia="宋体"/>
                <w:sz w:val="16"/>
              </w:rPr>
              <w:t>（一）学习宣讲宣教工作方面：一是规范理论学习中心组学习，及时制定年度学习计划，并有序组织好2024年理论学习中心组学习；二是创新宣讲方式方法，通过“宣讲+服务”，进一步增强宣讲实效，充分发挥“文艺轻骑兵”作用；三是抓好宣讲品牌建设，举办2024年“水磨之声”基层理论宣讲系列征集活动，举办宣讲名嘴大赛等活动；四是做好示范宣讲和培训工作，全年每季度开展一次全区示范性巡回宣讲活动，实现15个街道全覆盖；五是集中开展系列主题活动，六是充分发挥好爱国主义教育基地和国防教育基地作用，开展各类爱国主义教育和国防教育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新闻宣传方面：全力做大做强新闻宣传，一是开设特色专题专栏，开设服务、民生、文明等8个专栏；二是开展特色网络活动，举办“随手拍”“创意水区”等活动，增强用户粘性；三是加强各平台合作，与高校、运营平台、媒体大力合作，提升产品质量；四是丰富采访线工程，精心选择采访点、合理规划采访线路、提升采访线点位利用率；五是做好中华优秀传统文化弘扬传播；</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精神文明建设方面：一是深化新时代文明实践中心（所、站、点）建设，持续拓展新时代文明实践示范所5个、示范站30个，辐射带动全区新时代文明实践所（站）切实发挥作用；二是增强文明城市创建的先进</w:t>
            </w:r>
            <w:r>
              <w:rPr>
                <w:rFonts w:hint="eastAsia" w:ascii="宋体" w:hAnsi="宋体"/>
                <w:sz w:val="16"/>
                <w:lang w:eastAsia="zh-CN"/>
              </w:rPr>
              <w:t>性和</w:t>
            </w:r>
            <w:r>
              <w:rPr>
                <w:rFonts w:ascii="宋体" w:hAnsi="宋体" w:eastAsia="宋体"/>
                <w:sz w:val="16"/>
              </w:rPr>
              <w:t>引领力；三是扩大文明细胞创建的覆盖</w:t>
            </w:r>
            <w:r>
              <w:rPr>
                <w:rFonts w:hint="eastAsia" w:ascii="宋体" w:hAnsi="宋体"/>
                <w:sz w:val="16"/>
                <w:lang w:eastAsia="zh-CN"/>
              </w:rPr>
              <w:t>面和</w:t>
            </w:r>
            <w:r>
              <w:rPr>
                <w:rFonts w:ascii="宋体" w:hAnsi="宋体" w:eastAsia="宋体"/>
                <w:sz w:val="16"/>
              </w:rPr>
              <w:t>影响力；四是大力推进未成年人思想道德建设；五是增强各类道德模范的示范性带动力，引领更多的道德模范和更多好人们服务社会，推动形成关心、支持和参与志愿服务的良好氛围；六是广泛开展文明实践主题活动，开展举办“最美水区人”表彰大会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维护意识形态领域安全方面：一是严格落实意识形态工作责任制，开展意识形态工作专项督查，制定督查清单，对各党委（党组）及各街道党工委落实意识形态工作开展全覆盖督查1次，针对各党委（党组）和街道开展意识形态工作业务培训1次；二是管好各类意识形态阵地，全年开展文化经营场所集中检查12次，组织审读队伍开展专项培训1次；三是加强舆情信息和风险隐患排查工作，四是深化意识形态领域反分裂斗争，开展“2024绿书签行动”系列宣传活动，举办全区“绿书签行动”启动仪式，发放“绿书签”、宣传品。组织开展“绿书签行动”进校园，举办系列主题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（五）文化润疆方面：一是健全完善工作体制机制，帮助社区建立一支稳定的</w:t>
            </w:r>
            <w:r>
              <w:rPr>
                <w:rFonts w:hint="eastAsia" w:ascii="宋体" w:hAnsi="宋体"/>
                <w:sz w:val="16"/>
                <w:lang w:eastAsia="zh-CN"/>
              </w:rPr>
              <w:t>、具</w:t>
            </w:r>
            <w:r>
              <w:rPr>
                <w:rFonts w:ascii="宋体" w:hAnsi="宋体" w:eastAsia="宋体"/>
                <w:sz w:val="16"/>
              </w:rPr>
              <w:t>有专业能力的文化工作队伍；二是强化历史文化资源活化利用；三是传承弘扬中华优秀传统文化；四是推进铸牢中华民族共同体意识；五是完善公共文化服务体系，实施社区公共体育设施健身工程，持续打造“15分钟健身圈”等。</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57E338">
            <w:pPr>
              <w:jc w:val="both"/>
            </w:pPr>
            <w:r>
              <w:rPr>
                <w:rFonts w:ascii="宋体" w:hAnsi="宋体" w:eastAsia="宋体"/>
                <w:sz w:val="16"/>
              </w:rPr>
              <w:t>（一）学习宣讲宣教工作方面：一是理论学习入脑入心，区委理论学习中心组开展集中学习研讨18次，以列席旁听开展督促指导，并举办全区中心组秘书培训班。二是理论宣讲更聚人气，充实提升“水磨之声”宣讲团力量和水平，发挥“阿迪·艾沙”“石榴花”“银龄”“马背”“红领巾”、草根等各支基层宣讲队伍作用，开展巡回宣讲，将1.8万余场宣讲送到全区各族群众“家门口”。三是宣传普及多维立体，充分发挥水磨沟区新时代讲习所、新时代文明实践中心（所、站）、融媒体中心平台作用，面向全区3万余名干部群众创新开展“水磨之声”大讲堂22期、社科讲堂活动10场，刊播各类宣传标语、海报、视频、歌曲167条（个）。</w:t>
            </w:r>
            <w:r>
              <w:rPr>
                <w:rFonts w:ascii="宋体" w:hAnsi="宋体" w:eastAsia="宋体"/>
                <w:sz w:val="16"/>
              </w:rPr>
              <w:br w:type="textWrapping"/>
            </w:r>
            <w:r>
              <w:rPr>
                <w:rFonts w:ascii="宋体" w:hAnsi="宋体" w:eastAsia="宋体"/>
                <w:sz w:val="16"/>
              </w:rPr>
              <w:br w:type="textWrapping"/>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新闻宣传方面：一是权威发布量效齐增，今年以来，在各级各类媒体发稿5294篇，其中在中央级媒体1353篇、自治区媒体1472篇、市级媒体2469篇，先后21次登上央视，“十一”期间各类文化活动更是连登6次，“经济新闻联播栏目”中赛马叼羊活动播放转发收藏量达80万+。二是媒体融合发展成效显著，制作发布融媒体作品1.98万余条(部)、总点击量8603万余次，完成直播32场、直播时长达3000余分钟、累计观看人数14.6万人。专题专栏有声有色、平台矩阵各展风采、融媒体产品精彩纷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精神文明建设方面：一是榜样引领崇德向善。广泛开展“模范在我身边”各类主题活动700余场次，全区崇德向善、见贤思齐的氛围更加浓厚。面向全区干部群众开展“身边好人—最美水区人”推荐选树活动，评选出149位“最美水区人”，并推荐8名候选人参加“我推荐我评议乌鲁木齐好人”网络推选活动。二是新时代文明实践活动凝聚人心。深入开展“文明新风进万家、六大习惯贵养成”专项文明行动，依托新时代文明实践所（站），开展“做文明有礼的水区人”“倡导移风易俗 树立文明新风尚”等主题宣传教育活动300余场次，文明健康生活方式深入人心，文明新风吹进千家万户。三是全域文明共建共享。坚持把文明城市创建与城区精细化管</w:t>
            </w:r>
            <w:r>
              <w:rPr>
                <w:rFonts w:hint="eastAsia" w:ascii="宋体" w:hAnsi="宋体"/>
                <w:sz w:val="16"/>
                <w:lang w:eastAsia="zh-CN"/>
              </w:rPr>
              <w:t>理相</w:t>
            </w:r>
            <w:r>
              <w:rPr>
                <w:rFonts w:ascii="宋体" w:hAnsi="宋体" w:eastAsia="宋体"/>
                <w:sz w:val="16"/>
              </w:rPr>
              <w:t>结合，常态化做好点位实地调研指导，积极招募吸纳热心市民加入市民文明巡访团，各族群众共建文明城市、共享文明成果。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维护意识形态领域安全方面：一是意识形态工作责任制不断压实，落实落细意识形态工作责任制重点任务清单，召开全区意识形态领域分析研判会4次，巡察检查单位62家，举办水磨沟区学习贯彻习近平文化思想暨宣传思想文化干部素质能力提升班，切实筑牢思想根基。二是意识形态总体态势稳定可控，注重情报信息收集，通过网络平台举办相关问题信息115条，破获问题书籍、歌曲类案件38起38人。三是意识形态阵地持续巩固。全年对108个区级重大精神文化产品做好事前审读，深化“扫黄打非”工作，加大文化市场监督检查力度，对辖区57家零售书店开展年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文化润疆方面：一是历史文化可观可感。宣传、统战、文旅、教育等部门联合开展“学历史知新疆爱祖国”系列宣传教育活动，举办新疆历史知识竞赛，提升打造、有效利用“一炮成功”爱国主义教育基地，举办庆典活动。二是文化供给丰富多元。“大美新疆 大爱水区—金石榴杯”舞蹈大赛、“爱我中华—金石榴杯”群众合唱比赛、“金榴杯”国风新秀大赛，吸引了各行业、各民族、各年龄层近2万人参与。广泛开展戏曲、朗诵、摄影、非遗等形式多样的文化活动138场次，惠及群众10万余人次。今年以来全区放映公益电影1200余场，惠及群众1.8万人，为东部三村各族农牧民放映电影57场。三是文旅融合亮点纷呈。今年以来水磨沟区累计接待国内游客2613.92万人次，同比增长17.71%，实现旅游花费207.24亿元，同比增长39.05%。天山明月城五一当天接待游客5.3万人次，连续三天的2024年新疆超级草莓音乐节累计接待乐迷13万人次，直接拉动消费约1.6亿元。“十一”国庆节期间，水磨沟区持续释放文化、体育、旅游、餐饮等多元产业价值，累计接待国内游客122.67万人次，同比增长16.36%，实现旅游收入12.4亿元，同比增长17.27%，文旅融合发展势头强劲、动能十足。</w:t>
            </w:r>
          </w:p>
        </w:tc>
      </w:tr>
      <w:tr w14:paraId="55EB58B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433B7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EB6009">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CAAEB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02A64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6C54F2">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25A3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C2327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4CDB41">
            <w:pPr>
              <w:jc w:val="center"/>
            </w:pPr>
            <w:r>
              <w:rPr>
                <w:rFonts w:ascii="宋体" w:hAnsi="宋体" w:eastAsia="宋体"/>
                <w:sz w:val="16"/>
              </w:rPr>
              <w:t>得分</w:t>
            </w:r>
          </w:p>
        </w:tc>
      </w:tr>
      <w:tr w14:paraId="1815DBE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94216">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F8BA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E39B1">
            <w:pPr>
              <w:jc w:val="center"/>
            </w:pPr>
            <w:r>
              <w:rPr>
                <w:rFonts w:ascii="宋体" w:hAnsi="宋体" w:eastAsia="宋体"/>
                <w:sz w:val="16"/>
              </w:rPr>
              <w:t>开展每周“文明实践日”主题活动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28590">
            <w:pPr>
              <w:jc w:val="center"/>
            </w:pPr>
            <w:r>
              <w:rPr>
                <w:rFonts w:ascii="宋体" w:hAnsi="宋体" w:eastAsia="宋体"/>
                <w:sz w:val="16"/>
              </w:rPr>
              <w:t>&gt;=100场次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222F1">
            <w:pPr>
              <w:jc w:val="center"/>
            </w:pPr>
            <w:r>
              <w:rPr>
                <w:rFonts w:ascii="宋体" w:hAnsi="宋体" w:eastAsia="宋体"/>
                <w:sz w:val="16"/>
              </w:rPr>
              <w:t>关于印发《2023年乌鲁木齐市新时代文明实践中心开展各类活动的实施方案》的通知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D1E5E">
            <w:pPr>
              <w:jc w:val="center"/>
            </w:pPr>
            <w:r>
              <w:rPr>
                <w:rFonts w:ascii="宋体" w:hAnsi="宋体" w:eastAsia="宋体"/>
                <w:sz w:val="16"/>
              </w:rPr>
              <w:t>100场次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1615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397D44">
            <w:pPr>
              <w:jc w:val="center"/>
            </w:pPr>
            <w:r>
              <w:rPr>
                <w:rFonts w:ascii="宋体" w:hAnsi="宋体" w:eastAsia="宋体"/>
                <w:sz w:val="16"/>
              </w:rPr>
              <w:t>15</w:t>
            </w:r>
          </w:p>
        </w:tc>
      </w:tr>
      <w:tr w14:paraId="1B2078B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C321D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D714E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CEB60D">
            <w:pPr>
              <w:jc w:val="center"/>
            </w:pPr>
            <w:r>
              <w:rPr>
                <w:rFonts w:ascii="宋体" w:hAnsi="宋体" w:eastAsia="宋体"/>
                <w:sz w:val="16"/>
              </w:rPr>
              <w:t>开展一次全区示范性巡回宣讲活动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6BFAA5">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F32A1">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E6337B">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735537">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746E8">
            <w:pPr>
              <w:jc w:val="center"/>
            </w:pPr>
            <w:r>
              <w:rPr>
                <w:rFonts w:ascii="宋体" w:hAnsi="宋体" w:eastAsia="宋体"/>
                <w:sz w:val="16"/>
              </w:rPr>
              <w:t>15</w:t>
            </w:r>
          </w:p>
        </w:tc>
      </w:tr>
      <w:tr w14:paraId="181E07D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77DD2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0A1694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D38F2">
            <w:pPr>
              <w:jc w:val="center"/>
            </w:pPr>
            <w:r>
              <w:rPr>
                <w:rFonts w:ascii="宋体" w:hAnsi="宋体" w:eastAsia="宋体"/>
                <w:sz w:val="16"/>
              </w:rPr>
              <w:t>开展意识形态工作全覆盖督查和培训1次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3CC7E">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5B1C8F">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21DA2">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BF740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4A0B19">
            <w:pPr>
              <w:jc w:val="center"/>
            </w:pPr>
            <w:r>
              <w:rPr>
                <w:rFonts w:ascii="宋体" w:hAnsi="宋体" w:eastAsia="宋体"/>
                <w:sz w:val="16"/>
              </w:rPr>
              <w:t>15</w:t>
            </w:r>
          </w:p>
        </w:tc>
      </w:tr>
      <w:tr w14:paraId="13AB415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A3CD1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9AF7A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1B59C1">
            <w:pPr>
              <w:jc w:val="center"/>
            </w:pPr>
            <w:r>
              <w:rPr>
                <w:rFonts w:ascii="宋体" w:hAnsi="宋体" w:eastAsia="宋体"/>
                <w:sz w:val="16"/>
              </w:rPr>
              <w:t>开展文化经营场所集中检查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DDFF26">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BB5BF0">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5E0D5E">
            <w:pPr>
              <w:jc w:val="center"/>
            </w:pPr>
            <w:r>
              <w:rPr>
                <w:rFonts w:ascii="宋体" w:hAnsi="宋体" w:eastAsia="宋体"/>
                <w:sz w:val="16"/>
              </w:rPr>
              <w: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6127B6">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41193D">
            <w:pPr>
              <w:jc w:val="center"/>
            </w:pPr>
            <w:r>
              <w:rPr>
                <w:rFonts w:ascii="宋体" w:hAnsi="宋体" w:eastAsia="宋体"/>
                <w:sz w:val="16"/>
              </w:rPr>
              <w:t>15</w:t>
            </w:r>
          </w:p>
        </w:tc>
      </w:tr>
      <w:tr w14:paraId="6AA7091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DAB80C"/>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B3A8D">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74E8B1">
            <w:pPr>
              <w:jc w:val="center"/>
            </w:pPr>
            <w:r>
              <w:rPr>
                <w:rFonts w:ascii="宋体" w:hAnsi="宋体" w:eastAsia="宋体"/>
                <w:sz w:val="16"/>
              </w:rPr>
              <w:t>开展每周“文明实践日”主题活动完成率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CEF593">
            <w:pPr>
              <w:jc w:val="center"/>
            </w:pPr>
            <w:r>
              <w:rPr>
                <w:rFonts w:ascii="宋体" w:hAnsi="宋体" w:eastAsia="宋体"/>
                <w:sz w:val="16"/>
              </w:rPr>
              <w:t>&gt;=100%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EAE820">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AD4A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FECA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916B10">
            <w:pPr>
              <w:jc w:val="center"/>
            </w:pPr>
            <w:r>
              <w:rPr>
                <w:rFonts w:ascii="宋体" w:hAnsi="宋体" w:eastAsia="宋体"/>
                <w:sz w:val="16"/>
              </w:rPr>
              <w:t>10</w:t>
            </w:r>
          </w:p>
        </w:tc>
      </w:tr>
      <w:tr w14:paraId="10F6A7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4C5AF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F0B74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18DF7A">
            <w:pPr>
              <w:jc w:val="center"/>
            </w:pPr>
            <w:r>
              <w:rPr>
                <w:rFonts w:ascii="宋体" w:hAnsi="宋体" w:eastAsia="宋体"/>
                <w:sz w:val="16"/>
              </w:rPr>
              <w:t>开展意识形态工作全覆盖督查和培训完成率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02C17">
            <w:pPr>
              <w:jc w:val="center"/>
            </w:pPr>
            <w:r>
              <w:rPr>
                <w:rFonts w:ascii="宋体" w:hAnsi="宋体" w:eastAsia="宋体"/>
                <w:sz w:val="16"/>
              </w:rPr>
              <w:t>&gt;=100%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A43FA5">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7B030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A98E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7E4653">
            <w:pPr>
              <w:jc w:val="center"/>
            </w:pPr>
            <w:r>
              <w:rPr>
                <w:rFonts w:ascii="宋体" w:hAnsi="宋体" w:eastAsia="宋体"/>
                <w:sz w:val="16"/>
              </w:rPr>
              <w:t>10</w:t>
            </w:r>
          </w:p>
        </w:tc>
      </w:tr>
      <w:tr w14:paraId="1881B3B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F6CB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61DECB">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DFD61C">
            <w:pPr>
              <w:jc w:val="center"/>
            </w:pPr>
            <w:r>
              <w:rPr>
                <w:rFonts w:ascii="宋体" w:hAnsi="宋体" w:eastAsia="宋体"/>
                <w:sz w:val="16"/>
              </w:rPr>
              <w:t>完成“最美水区人”表彰大会举办</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824B7">
            <w:pPr>
              <w:jc w:val="center"/>
            </w:pPr>
            <w:r>
              <w:rPr>
                <w:rFonts w:ascii="宋体" w:hAnsi="宋体" w:eastAsia="宋体"/>
                <w:sz w:val="16"/>
              </w:rPr>
              <w:t>&gt;=4个月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E3145B">
            <w:pPr>
              <w:jc w:val="center"/>
            </w:pPr>
            <w:r>
              <w:rPr>
                <w:rFonts w:ascii="宋体" w:hAnsi="宋体" w:eastAsia="宋体"/>
                <w:sz w:val="16"/>
              </w:rPr>
              <w:t>区委宣传部2024年工作计划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F6DA82">
            <w:pPr>
              <w:jc w:val="center"/>
            </w:pPr>
            <w:r>
              <w:rPr>
                <w:rFonts w:ascii="宋体" w:hAnsi="宋体" w:eastAsia="宋体"/>
                <w:sz w:val="16"/>
              </w:rPr>
              <w:t>4个月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44141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8A7FC">
            <w:pPr>
              <w:jc w:val="center"/>
            </w:pPr>
            <w:r>
              <w:rPr>
                <w:rFonts w:ascii="宋体" w:hAnsi="宋体" w:eastAsia="宋体"/>
                <w:sz w:val="16"/>
              </w:rPr>
              <w:t>10</w:t>
            </w:r>
          </w:p>
        </w:tc>
      </w:tr>
    </w:tbl>
    <w:p w14:paraId="250D5623">
      <w:r>
        <w:br w:type="page"/>
      </w:r>
    </w:p>
    <w:tbl>
      <w:tblPr>
        <w:tblStyle w:val="9"/>
        <w:tblW w:w="0" w:type="auto"/>
        <w:tblInd w:w="0" w:type="dxa"/>
        <w:tblLayout w:type="fixed"/>
        <w:tblCellMar>
          <w:top w:w="0" w:type="dxa"/>
          <w:left w:w="108" w:type="dxa"/>
          <w:bottom w:w="0" w:type="dxa"/>
          <w:right w:w="108" w:type="dxa"/>
        </w:tblCellMar>
      </w:tblPr>
      <w:tblGrid>
        <w:gridCol w:w="574"/>
        <w:gridCol w:w="479"/>
        <w:gridCol w:w="479"/>
        <w:gridCol w:w="575"/>
        <w:gridCol w:w="696"/>
        <w:gridCol w:w="479"/>
        <w:gridCol w:w="575"/>
        <w:gridCol w:w="527"/>
        <w:gridCol w:w="618"/>
        <w:gridCol w:w="543"/>
        <w:gridCol w:w="621"/>
        <w:gridCol w:w="776"/>
        <w:gridCol w:w="622"/>
        <w:gridCol w:w="1496"/>
      </w:tblGrid>
      <w:tr w14:paraId="28D3CD53">
        <w:tblPrEx>
          <w:tblCellMar>
            <w:top w:w="0" w:type="dxa"/>
            <w:left w:w="108" w:type="dxa"/>
            <w:bottom w:w="0" w:type="dxa"/>
            <w:right w:w="108" w:type="dxa"/>
          </w:tblCellMar>
        </w:tblPrEx>
        <w:tc>
          <w:tcPr>
            <w:tcW w:w="9060" w:type="dxa"/>
            <w:gridSpan w:val="14"/>
            <w:vAlign w:val="center"/>
          </w:tcPr>
          <w:p w14:paraId="6B241026">
            <w:pPr>
              <w:jc w:val="center"/>
            </w:pPr>
            <w:r>
              <w:rPr>
                <w:rFonts w:ascii="宋体" w:hAnsi="宋体" w:eastAsia="宋体"/>
                <w:sz w:val="24"/>
              </w:rPr>
              <w:t>项目支出绩效自评表</w:t>
            </w:r>
          </w:p>
        </w:tc>
      </w:tr>
      <w:tr w14:paraId="230B05CB">
        <w:tblPrEx>
          <w:tblCellMar>
            <w:top w:w="0" w:type="dxa"/>
            <w:left w:w="108" w:type="dxa"/>
            <w:bottom w:w="0" w:type="dxa"/>
            <w:right w:w="108" w:type="dxa"/>
          </w:tblCellMar>
        </w:tblPrEx>
        <w:tc>
          <w:tcPr>
            <w:tcW w:w="9060" w:type="dxa"/>
            <w:gridSpan w:val="14"/>
            <w:vAlign w:val="center"/>
          </w:tcPr>
          <w:p w14:paraId="04AB1172">
            <w:pPr>
              <w:jc w:val="center"/>
            </w:pPr>
            <w:r>
              <w:rPr>
                <w:rFonts w:ascii="宋体" w:hAnsi="宋体" w:eastAsia="宋体"/>
                <w:sz w:val="24"/>
              </w:rPr>
              <w:t>(2024年度)</w:t>
            </w:r>
          </w:p>
        </w:tc>
      </w:tr>
      <w:tr w14:paraId="313C601C">
        <w:tblPrEx>
          <w:tblCellMar>
            <w:top w:w="0" w:type="dxa"/>
            <w:left w:w="108" w:type="dxa"/>
            <w:bottom w:w="0" w:type="dxa"/>
            <w:right w:w="108" w:type="dxa"/>
          </w:tblCellMar>
        </w:tblPrEx>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0899B09A">
            <w:pPr>
              <w:jc w:val="center"/>
            </w:pPr>
            <w:r>
              <w:rPr>
                <w:rFonts w:ascii="宋体" w:hAnsi="宋体" w:eastAsia="宋体"/>
                <w:sz w:val="16"/>
              </w:rPr>
              <w:t>项目名称</w:t>
            </w:r>
          </w:p>
        </w:tc>
        <w:tc>
          <w:tcPr>
            <w:tcW w:w="848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3BEBCA">
            <w:pPr>
              <w:jc w:val="center"/>
            </w:pPr>
            <w:r>
              <w:rPr>
                <w:rFonts w:ascii="宋体" w:hAnsi="宋体" w:eastAsia="宋体"/>
                <w:sz w:val="16"/>
              </w:rPr>
              <w:t>包联领导工作经费</w:t>
            </w:r>
          </w:p>
        </w:tc>
      </w:tr>
      <w:tr w14:paraId="7B3590EB">
        <w:tblPrEx>
          <w:tblCellMar>
            <w:top w:w="0" w:type="dxa"/>
            <w:left w:w="108" w:type="dxa"/>
            <w:bottom w:w="0" w:type="dxa"/>
            <w:right w:w="108" w:type="dxa"/>
          </w:tblCellMar>
        </w:tblPrEx>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3E0C4F67">
            <w:pPr>
              <w:jc w:val="center"/>
            </w:pPr>
            <w:r>
              <w:rPr>
                <w:rFonts w:ascii="宋体" w:hAnsi="宋体" w:eastAsia="宋体"/>
                <w:sz w:val="16"/>
              </w:rPr>
              <w:t>主管部门</w:t>
            </w:r>
          </w:p>
        </w:tc>
        <w:tc>
          <w:tcPr>
            <w:tcW w:w="381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B4D6F8">
            <w:pPr>
              <w:jc w:val="center"/>
            </w:pPr>
            <w:r>
              <w:rPr>
                <w:rFonts w:ascii="宋体" w:hAnsi="宋体" w:eastAsia="宋体"/>
                <w:sz w:val="16"/>
              </w:rPr>
              <w:t>中共乌鲁木齐市水磨沟区委员会宣传部</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B993DA5">
            <w:pPr>
              <w:jc w:val="center"/>
            </w:pPr>
            <w:r>
              <w:rPr>
                <w:rFonts w:ascii="宋体" w:hAnsi="宋体" w:eastAsia="宋体"/>
                <w:sz w:val="16"/>
              </w:rPr>
              <w:t>实施单位</w:t>
            </w:r>
          </w:p>
        </w:tc>
        <w:tc>
          <w:tcPr>
            <w:tcW w:w="405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1EA0E1">
            <w:pPr>
              <w:jc w:val="center"/>
            </w:pPr>
            <w:r>
              <w:rPr>
                <w:rFonts w:ascii="宋体" w:hAnsi="宋体" w:eastAsia="宋体"/>
                <w:sz w:val="16"/>
              </w:rPr>
              <w:t>中共乌鲁木齐市水磨沟区委员会宣传部</w:t>
            </w:r>
          </w:p>
        </w:tc>
      </w:tr>
      <w:tr w14:paraId="649F4FC7">
        <w:tblPrEx>
          <w:tblCellMar>
            <w:top w:w="0" w:type="dxa"/>
            <w:left w:w="108" w:type="dxa"/>
            <w:bottom w:w="0" w:type="dxa"/>
            <w:right w:w="108" w:type="dxa"/>
          </w:tblCellMar>
        </w:tblPrEx>
        <w:tc>
          <w:tcPr>
            <w:tcW w:w="57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EA5BE">
            <w:pPr>
              <w:jc w:val="center"/>
            </w:pPr>
            <w:r>
              <w:rPr>
                <w:rFonts w:ascii="宋体" w:hAnsi="宋体" w:eastAsia="宋体"/>
                <w:sz w:val="16"/>
              </w:rPr>
              <w:t>项目资金 （万元）</w:t>
            </w:r>
          </w:p>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1ACC0">
            <w:pPr>
              <w:jc w:val="center"/>
            </w:pPr>
            <w:r>
              <w:rPr>
                <w:rFonts w:ascii="宋体" w:hAnsi="宋体" w:eastAsia="宋体"/>
                <w:sz w:val="16"/>
              </w:rPr>
              <w:t>资金来源</w:t>
            </w:r>
          </w:p>
        </w:tc>
        <w:tc>
          <w:tcPr>
            <w:tcW w:w="12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BD34">
            <w:pPr>
              <w:jc w:val="center"/>
            </w:pPr>
            <w:r>
              <w:rPr>
                <w:rFonts w:ascii="宋体" w:hAnsi="宋体" w:eastAsia="宋体"/>
                <w:sz w:val="16"/>
              </w:rPr>
              <w:t>年初预算数</w:t>
            </w:r>
          </w:p>
        </w:tc>
        <w:tc>
          <w:tcPr>
            <w:tcW w:w="10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DB273">
            <w:pPr>
              <w:jc w:val="center"/>
            </w:pPr>
            <w:r>
              <w:rPr>
                <w:rFonts w:ascii="宋体" w:hAnsi="宋体" w:eastAsia="宋体"/>
                <w:sz w:val="16"/>
              </w:rPr>
              <w:t>全年预算数</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72530">
            <w:pPr>
              <w:jc w:val="center"/>
            </w:pPr>
            <w:r>
              <w:rPr>
                <w:rFonts w:ascii="宋体" w:hAnsi="宋体" w:eastAsia="宋体"/>
                <w:sz w:val="16"/>
              </w:rPr>
              <w:t>全年执行数</w:t>
            </w:r>
          </w:p>
        </w:tc>
        <w:tc>
          <w:tcPr>
            <w:tcW w:w="11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B11B1">
            <w:pPr>
              <w:jc w:val="center"/>
            </w:pPr>
            <w:r>
              <w:rPr>
                <w:rFonts w:ascii="宋体" w:hAnsi="宋体" w:eastAsia="宋体"/>
                <w:sz w:val="16"/>
              </w:rPr>
              <w:t>分值权重</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5BE3E">
            <w:pPr>
              <w:jc w:val="center"/>
            </w:pPr>
            <w:r>
              <w:rPr>
                <w:rFonts w:ascii="宋体" w:hAnsi="宋体" w:eastAsia="宋体"/>
                <w:sz w:val="16"/>
              </w:rPr>
              <w:t>执行率</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5DDBC29E">
            <w:pPr>
              <w:jc w:val="center"/>
            </w:pPr>
            <w:r>
              <w:rPr>
                <w:rFonts w:ascii="宋体" w:hAnsi="宋体" w:eastAsia="宋体"/>
                <w:sz w:val="16"/>
              </w:rPr>
              <w:t>得分</w:t>
            </w:r>
          </w:p>
        </w:tc>
      </w:tr>
      <w:tr w14:paraId="101A33B8">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0FAA0797"/>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3DEF8">
            <w:pPr>
              <w:jc w:val="center"/>
            </w:pPr>
            <w:r>
              <w:rPr>
                <w:rFonts w:ascii="宋体" w:hAnsi="宋体" w:eastAsia="宋体"/>
                <w:sz w:val="16"/>
              </w:rPr>
              <w:t>年度资金总额</w:t>
            </w:r>
          </w:p>
        </w:tc>
        <w:tc>
          <w:tcPr>
            <w:tcW w:w="12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4A59C">
            <w:pPr>
              <w:jc w:val="center"/>
            </w:pPr>
            <w:r>
              <w:rPr>
                <w:rFonts w:ascii="宋体" w:hAnsi="宋体" w:eastAsia="宋体"/>
                <w:sz w:val="16"/>
              </w:rPr>
              <w:t>100.00</w:t>
            </w:r>
          </w:p>
        </w:tc>
        <w:tc>
          <w:tcPr>
            <w:tcW w:w="10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B680A">
            <w:pPr>
              <w:jc w:val="center"/>
            </w:pPr>
            <w:r>
              <w:rPr>
                <w:rFonts w:ascii="宋体" w:hAnsi="宋体" w:eastAsia="宋体"/>
                <w:sz w:val="16"/>
              </w:rPr>
              <w:t>100.00</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161F3">
            <w:pPr>
              <w:jc w:val="center"/>
            </w:pPr>
            <w:r>
              <w:rPr>
                <w:rFonts w:ascii="宋体" w:hAnsi="宋体" w:eastAsia="宋体"/>
                <w:sz w:val="16"/>
              </w:rPr>
              <w:t>63.80</w:t>
            </w:r>
          </w:p>
        </w:tc>
        <w:tc>
          <w:tcPr>
            <w:tcW w:w="11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7FF68">
            <w:pPr>
              <w:jc w:val="center"/>
            </w:pPr>
            <w:r>
              <w:rPr>
                <w:rFonts w:ascii="宋体" w:hAnsi="宋体" w:eastAsia="宋体"/>
                <w:sz w:val="16"/>
              </w:rPr>
              <w:t>10</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7AB1F">
            <w:pPr>
              <w:jc w:val="center"/>
            </w:pPr>
            <w:r>
              <w:rPr>
                <w:rFonts w:ascii="宋体" w:hAnsi="宋体" w:eastAsia="宋体"/>
                <w:sz w:val="16"/>
              </w:rPr>
              <w:t>63.8%</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01460A54">
            <w:pPr>
              <w:jc w:val="center"/>
            </w:pPr>
            <w:r>
              <w:rPr>
                <w:rFonts w:ascii="宋体" w:hAnsi="宋体" w:eastAsia="宋体"/>
                <w:sz w:val="16"/>
              </w:rPr>
              <w:t>6.38分</w:t>
            </w:r>
          </w:p>
        </w:tc>
      </w:tr>
      <w:tr w14:paraId="4AA083EC">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0FA8BAAF"/>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778DB">
            <w:pPr>
              <w:jc w:val="center"/>
            </w:pPr>
            <w:r>
              <w:rPr>
                <w:rFonts w:ascii="宋体" w:hAnsi="宋体" w:eastAsia="宋体"/>
                <w:sz w:val="16"/>
              </w:rPr>
              <w:t>其中：当年财政拨款</w:t>
            </w:r>
          </w:p>
        </w:tc>
        <w:tc>
          <w:tcPr>
            <w:tcW w:w="12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DA66D">
            <w:pPr>
              <w:jc w:val="center"/>
            </w:pPr>
            <w:r>
              <w:rPr>
                <w:rFonts w:ascii="宋体" w:hAnsi="宋体" w:eastAsia="宋体"/>
                <w:sz w:val="16"/>
              </w:rPr>
              <w:t>100.00</w:t>
            </w:r>
          </w:p>
        </w:tc>
        <w:tc>
          <w:tcPr>
            <w:tcW w:w="10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8CD6A">
            <w:pPr>
              <w:jc w:val="center"/>
            </w:pPr>
            <w:r>
              <w:rPr>
                <w:rFonts w:ascii="宋体" w:hAnsi="宋体" w:eastAsia="宋体"/>
                <w:sz w:val="16"/>
              </w:rPr>
              <w:t>100.00</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7FCD8">
            <w:pPr>
              <w:jc w:val="center"/>
            </w:pPr>
            <w:r>
              <w:rPr>
                <w:rFonts w:ascii="宋体" w:hAnsi="宋体" w:eastAsia="宋体"/>
                <w:sz w:val="16"/>
              </w:rPr>
              <w:t>63.80</w:t>
            </w:r>
          </w:p>
        </w:tc>
        <w:tc>
          <w:tcPr>
            <w:tcW w:w="11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27D63">
            <w:pPr>
              <w:jc w:val="center"/>
            </w:pPr>
            <w:r>
              <w:rPr>
                <w:rFonts w:ascii="宋体" w:hAnsi="宋体" w:eastAsia="宋体"/>
                <w:sz w:val="16"/>
              </w:rPr>
              <w:t>-</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20095">
            <w:pPr>
              <w:jc w:val="center"/>
            </w:pPr>
            <w:r>
              <w:rPr>
                <w:rFonts w:ascii="宋体" w:hAnsi="宋体" w:eastAsia="宋体"/>
                <w:sz w:val="16"/>
              </w:rPr>
              <w:t>-</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260F1A35">
            <w:pPr>
              <w:jc w:val="center"/>
            </w:pPr>
            <w:r>
              <w:rPr>
                <w:rFonts w:ascii="宋体" w:hAnsi="宋体" w:eastAsia="宋体"/>
                <w:sz w:val="16"/>
              </w:rPr>
              <w:t>-</w:t>
            </w:r>
          </w:p>
        </w:tc>
      </w:tr>
      <w:tr w14:paraId="60CFB0B1">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2FDF0313"/>
        </w:tc>
        <w:tc>
          <w:tcPr>
            <w:tcW w:w="9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BA2FB">
            <w:pPr>
              <w:jc w:val="center"/>
            </w:pPr>
            <w:r>
              <w:rPr>
                <w:rFonts w:ascii="宋体" w:hAnsi="宋体" w:eastAsia="宋体"/>
                <w:sz w:val="16"/>
              </w:rPr>
              <w:t>其他资金</w:t>
            </w:r>
          </w:p>
        </w:tc>
        <w:tc>
          <w:tcPr>
            <w:tcW w:w="12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5FE2C">
            <w:pPr>
              <w:jc w:val="center"/>
            </w:pPr>
            <w:r>
              <w:rPr>
                <w:rFonts w:ascii="宋体" w:hAnsi="宋体" w:eastAsia="宋体"/>
                <w:sz w:val="16"/>
              </w:rPr>
              <w:t>0.00</w:t>
            </w:r>
          </w:p>
        </w:tc>
        <w:tc>
          <w:tcPr>
            <w:tcW w:w="10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365DE">
            <w:pPr>
              <w:jc w:val="center"/>
            </w:pPr>
            <w:r>
              <w:rPr>
                <w:rFonts w:ascii="宋体" w:hAnsi="宋体" w:eastAsia="宋体"/>
                <w:sz w:val="16"/>
              </w:rPr>
              <w:t>0.00</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023FB">
            <w:pPr>
              <w:jc w:val="center"/>
            </w:pPr>
            <w:r>
              <w:rPr>
                <w:rFonts w:ascii="宋体" w:hAnsi="宋体" w:eastAsia="宋体"/>
                <w:sz w:val="16"/>
              </w:rPr>
              <w:t>0.00</w:t>
            </w:r>
          </w:p>
        </w:tc>
        <w:tc>
          <w:tcPr>
            <w:tcW w:w="11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D8FEF">
            <w:pPr>
              <w:jc w:val="center"/>
            </w:pPr>
            <w:r>
              <w:rPr>
                <w:rFonts w:ascii="宋体" w:hAnsi="宋体" w:eastAsia="宋体"/>
                <w:sz w:val="16"/>
              </w:rPr>
              <w:t>-</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7818A">
            <w:pPr>
              <w:jc w:val="center"/>
            </w:pPr>
            <w:r>
              <w:rPr>
                <w:rFonts w:ascii="宋体" w:hAnsi="宋体" w:eastAsia="宋体"/>
                <w:sz w:val="16"/>
              </w:rPr>
              <w:t>-</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6CC587C0">
            <w:pPr>
              <w:jc w:val="center"/>
            </w:pPr>
            <w:r>
              <w:rPr>
                <w:rFonts w:ascii="宋体" w:hAnsi="宋体" w:eastAsia="宋体"/>
                <w:sz w:val="16"/>
              </w:rPr>
              <w:t>-</w:t>
            </w:r>
          </w:p>
        </w:tc>
      </w:tr>
      <w:tr w14:paraId="40F8D285">
        <w:tblPrEx>
          <w:tblCellMar>
            <w:top w:w="0" w:type="dxa"/>
            <w:left w:w="108" w:type="dxa"/>
            <w:bottom w:w="0" w:type="dxa"/>
            <w:right w:w="108" w:type="dxa"/>
          </w:tblCellMar>
        </w:tblPrEx>
        <w:tc>
          <w:tcPr>
            <w:tcW w:w="57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7465E">
            <w:pPr>
              <w:jc w:val="center"/>
            </w:pPr>
            <w:r>
              <w:rPr>
                <w:rFonts w:ascii="宋体" w:hAnsi="宋体" w:eastAsia="宋体"/>
                <w:sz w:val="16"/>
              </w:rPr>
              <w:t>年度总体目标</w:t>
            </w:r>
          </w:p>
        </w:tc>
        <w:tc>
          <w:tcPr>
            <w:tcW w:w="381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08AAB9">
            <w:pPr>
              <w:jc w:val="center"/>
            </w:pPr>
            <w:r>
              <w:rPr>
                <w:rFonts w:ascii="宋体" w:hAnsi="宋体" w:eastAsia="宋体"/>
                <w:sz w:val="16"/>
              </w:rPr>
              <w:t>总体目标</w:t>
            </w:r>
          </w:p>
        </w:tc>
        <w:tc>
          <w:tcPr>
            <w:tcW w:w="46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10B369">
            <w:pPr>
              <w:jc w:val="center"/>
            </w:pPr>
            <w:r>
              <w:rPr>
                <w:rFonts w:ascii="宋体" w:hAnsi="宋体" w:eastAsia="宋体"/>
                <w:sz w:val="16"/>
              </w:rPr>
              <w:t>总体目标完成情况</w:t>
            </w:r>
          </w:p>
        </w:tc>
      </w:tr>
      <w:tr w14:paraId="683B3E1B">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13CD4024"/>
        </w:tc>
        <w:tc>
          <w:tcPr>
            <w:tcW w:w="381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A5FE02">
            <w:pPr>
              <w:jc w:val="both"/>
            </w:pPr>
            <w:r>
              <w:rPr>
                <w:rFonts w:ascii="宋体" w:hAnsi="宋体" w:eastAsia="宋体"/>
                <w:sz w:val="16"/>
              </w:rPr>
              <w:t>开展各类文化活动（包括但不限于“金石榴杯”、“村晚”、“维斯特滑雪”“赛马”等）；打造社区（打造社区党群服务中心）。</w:t>
            </w:r>
          </w:p>
        </w:tc>
        <w:tc>
          <w:tcPr>
            <w:tcW w:w="46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47A56E">
            <w:pPr>
              <w:jc w:val="both"/>
            </w:pPr>
            <w:r>
              <w:rPr>
                <w:rFonts w:ascii="宋体" w:hAnsi="宋体" w:eastAsia="宋体"/>
                <w:sz w:val="16"/>
              </w:rPr>
              <w:t>成功开展各类文化活动“金石榴杯”、“维斯特滑雪”“赛马”等；成功打造社区（打造社区党群服务中心）工期缩短至1个月之内，打造社区成本节约至50万元，金石榴杯合唱活动参与率达到90%，“维斯特滑雪”“赛马”等活动及时支付活动款项13.8万元，有效提升辖区居民社区活动参与度，提高社区居民满意度</w:t>
            </w:r>
          </w:p>
        </w:tc>
      </w:tr>
      <w:tr w14:paraId="177167BE">
        <w:tblPrEx>
          <w:tblCellMar>
            <w:top w:w="0" w:type="dxa"/>
            <w:left w:w="108" w:type="dxa"/>
            <w:bottom w:w="0" w:type="dxa"/>
            <w:right w:w="108" w:type="dxa"/>
          </w:tblCellMar>
        </w:tblPrEx>
        <w:tc>
          <w:tcPr>
            <w:tcW w:w="574" w:type="dxa"/>
            <w:tcBorders>
              <w:top w:val="single" w:color="auto" w:sz="10" w:space="0"/>
              <w:left w:val="single" w:color="auto" w:sz="10" w:space="0"/>
              <w:bottom w:val="single" w:color="auto" w:sz="10" w:space="0"/>
              <w:right w:val="single" w:color="auto" w:sz="10" w:space="0"/>
              <w:insideV w:val="single" w:sz="10" w:space="0"/>
            </w:tcBorders>
          </w:tcPr>
          <w:p w14:paraId="6F62305D"/>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2BAAB2BF">
            <w:pPr>
              <w:jc w:val="center"/>
            </w:pPr>
            <w:r>
              <w:rPr>
                <w:rFonts w:ascii="宋体" w:hAnsi="宋体" w:eastAsia="宋体"/>
                <w:sz w:val="16"/>
              </w:rPr>
              <w:t>一级指标</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28297B43">
            <w:pPr>
              <w:jc w:val="center"/>
            </w:pPr>
            <w:r>
              <w:rPr>
                <w:rFonts w:ascii="宋体" w:hAnsi="宋体" w:eastAsia="宋体"/>
                <w:sz w:val="16"/>
              </w:rPr>
              <w:t>二级指标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B9B6517">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CB04D0">
            <w:pPr>
              <w:jc w:val="center"/>
            </w:pPr>
            <w:r>
              <w:rPr>
                <w:rFonts w:ascii="宋体" w:hAnsi="宋体" w:eastAsia="宋体"/>
                <w:sz w:val="16"/>
              </w:rPr>
              <w:t>指标值</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1A994496">
            <w:pPr>
              <w:jc w:val="center"/>
            </w:pPr>
            <w:r>
              <w:rPr>
                <w:rFonts w:ascii="宋体" w:hAnsi="宋体" w:eastAsia="宋体"/>
                <w:sz w:val="16"/>
              </w:rPr>
              <w:t>指标值设置依据</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C3C7E71">
            <w:pPr>
              <w:jc w:val="center"/>
            </w:pPr>
            <w:r>
              <w:rPr>
                <w:rFonts w:ascii="宋体" w:hAnsi="宋体" w:eastAsia="宋体"/>
                <w:sz w:val="16"/>
              </w:rPr>
              <w:t>上年完成值</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4160498B">
            <w:pPr>
              <w:jc w:val="center"/>
            </w:pPr>
            <w:r>
              <w:rPr>
                <w:rFonts w:ascii="宋体" w:hAnsi="宋体" w:eastAsia="宋体"/>
                <w:sz w:val="16"/>
              </w:rPr>
              <w:t>指标分值权重</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D23EB24">
            <w:pPr>
              <w:jc w:val="center"/>
            </w:pPr>
            <w:r>
              <w:rPr>
                <w:rFonts w:ascii="宋体" w:hAnsi="宋体" w:eastAsia="宋体"/>
                <w:sz w:val="16"/>
              </w:rPr>
              <w:t>指标赋分规则</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3E6B9BB7">
            <w:pPr>
              <w:jc w:val="center"/>
            </w:pPr>
            <w:r>
              <w:rPr>
                <w:rFonts w:ascii="宋体" w:hAnsi="宋体" w:eastAsia="宋体"/>
                <w:sz w:val="16"/>
              </w:rPr>
              <w:t>佐证资料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406F816">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5F44E5">
            <w:pPr>
              <w:jc w:val="center"/>
            </w:pPr>
            <w:r>
              <w:rPr>
                <w:rFonts w:ascii="宋体" w:hAnsi="宋体" w:eastAsia="宋体"/>
                <w:sz w:val="16"/>
              </w:rPr>
              <w:t>完成率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6F6BDE">
            <w:pPr>
              <w:jc w:val="center"/>
            </w:pPr>
            <w:r>
              <w:rPr>
                <w:rFonts w:ascii="宋体" w:hAnsi="宋体" w:eastAsia="宋体"/>
                <w:sz w:val="16"/>
              </w:rPr>
              <w:t>指标得分</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0735A865">
            <w:pPr>
              <w:jc w:val="center"/>
            </w:pPr>
            <w:r>
              <w:rPr>
                <w:rFonts w:ascii="宋体" w:hAnsi="宋体" w:eastAsia="宋体"/>
                <w:sz w:val="16"/>
              </w:rPr>
              <w:t>偏差原因分析及改进措施</w:t>
            </w:r>
          </w:p>
        </w:tc>
      </w:tr>
      <w:tr w14:paraId="2729B467">
        <w:tblPrEx>
          <w:tblCellMar>
            <w:top w:w="0" w:type="dxa"/>
            <w:left w:w="108" w:type="dxa"/>
            <w:bottom w:w="0" w:type="dxa"/>
            <w:right w:w="108" w:type="dxa"/>
          </w:tblCellMar>
        </w:tblPrEx>
        <w:tc>
          <w:tcPr>
            <w:tcW w:w="57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3D919">
            <w:pPr>
              <w:jc w:val="center"/>
            </w:pPr>
            <w:r>
              <w:rPr>
                <w:rFonts w:ascii="宋体" w:hAnsi="宋体" w:eastAsia="宋体"/>
                <w:sz w:val="16"/>
              </w:rPr>
              <w:t>年度绩效指标完成情况</w:t>
            </w:r>
          </w:p>
        </w:tc>
        <w:tc>
          <w:tcPr>
            <w:tcW w:w="47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63D75B">
            <w:pPr>
              <w:jc w:val="center"/>
            </w:pPr>
            <w:r>
              <w:rPr>
                <w:rFonts w:ascii="宋体" w:hAnsi="宋体" w:eastAsia="宋体"/>
                <w:sz w:val="16"/>
              </w:rPr>
              <w:t>产出指标</w:t>
            </w:r>
          </w:p>
        </w:tc>
        <w:tc>
          <w:tcPr>
            <w:tcW w:w="47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97A0B">
            <w:pPr>
              <w:jc w:val="center"/>
            </w:pPr>
            <w:r>
              <w:rPr>
                <w:rFonts w:ascii="宋体" w:hAnsi="宋体" w:eastAsia="宋体"/>
                <w:sz w:val="16"/>
              </w:rPr>
              <w:t>数量指标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30C94BB8">
            <w:pPr>
              <w:jc w:val="center"/>
            </w:pPr>
            <w:r>
              <w:rPr>
                <w:rFonts w:ascii="宋体" w:hAnsi="宋体" w:eastAsia="宋体"/>
                <w:sz w:val="16"/>
              </w:rPr>
              <w:t>“金石榴杯”合唱大赛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5A417E">
            <w:pPr>
              <w:jc w:val="center"/>
            </w:pPr>
            <w:r>
              <w:rPr>
                <w:rFonts w:ascii="宋体" w:hAnsi="宋体" w:eastAsia="宋体"/>
                <w:sz w:val="16"/>
              </w:rPr>
              <w:t>&gt;=1次</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33E13D17">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779D444">
            <w:pPr>
              <w:jc w:val="center"/>
            </w:pPr>
            <w:r>
              <w:rPr>
                <w:rFonts w:ascii="宋体" w:hAnsi="宋体" w:eastAsia="宋体"/>
                <w:sz w:val="16"/>
              </w:rPr>
              <w:t>1次</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39B788F5">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47C56DD">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77D32EDF">
            <w:pPr>
              <w:jc w:val="center"/>
            </w:pPr>
            <w:r>
              <w:rPr>
                <w:rFonts w:ascii="宋体" w:hAnsi="宋体" w:eastAsia="宋体"/>
                <w:sz w:val="16"/>
              </w:rPr>
              <w:t>工作资料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C3DDED6">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B778C4">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096147">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228FE0B0">
            <w:pPr>
              <w:jc w:val="center"/>
            </w:pPr>
          </w:p>
        </w:tc>
      </w:tr>
      <w:tr w14:paraId="64BD98E2">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10AB2F22"/>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64276296"/>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11E6BFD6"/>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E6FFC83">
            <w:pPr>
              <w:jc w:val="center"/>
            </w:pPr>
            <w:r>
              <w:rPr>
                <w:rFonts w:ascii="宋体" w:hAnsi="宋体" w:eastAsia="宋体"/>
                <w:sz w:val="16"/>
              </w:rPr>
              <w:t>打造社区党群服务中心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27EFD6">
            <w:pPr>
              <w:jc w:val="center"/>
            </w:pPr>
            <w:r>
              <w:rPr>
                <w:rFonts w:ascii="宋体" w:hAnsi="宋体" w:eastAsia="宋体"/>
                <w:sz w:val="16"/>
              </w:rPr>
              <w:t>&gt;=1个</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24D364A7">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E01AA1E">
            <w:pPr>
              <w:jc w:val="center"/>
            </w:pPr>
            <w:r>
              <w:rPr>
                <w:rFonts w:ascii="宋体" w:hAnsi="宋体" w:eastAsia="宋体"/>
                <w:sz w:val="16"/>
              </w:rPr>
              <w:t>1个</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5F7A5EB2">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06B1862">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1E4E85C3">
            <w:pPr>
              <w:jc w:val="center"/>
            </w:pPr>
            <w:r>
              <w:rPr>
                <w:rFonts w:ascii="宋体" w:hAnsi="宋体" w:eastAsia="宋体"/>
                <w:sz w:val="16"/>
              </w:rPr>
              <w:t>工作资料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35FC398">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CB7634">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A424B69">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6F45FF2D">
            <w:pPr>
              <w:jc w:val="center"/>
            </w:pPr>
          </w:p>
        </w:tc>
      </w:tr>
      <w:tr w14:paraId="08EC8837">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32E7D3D3"/>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6F2A4B7F"/>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1E96AF03">
            <w:pPr>
              <w:jc w:val="center"/>
            </w:pPr>
            <w:r>
              <w:rPr>
                <w:rFonts w:ascii="宋体" w:hAnsi="宋体" w:eastAsia="宋体"/>
                <w:sz w:val="16"/>
              </w:rPr>
              <w:t>质量指标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7836535">
            <w:pPr>
              <w:jc w:val="center"/>
            </w:pPr>
            <w:r>
              <w:rPr>
                <w:rFonts w:ascii="宋体" w:hAnsi="宋体" w:eastAsia="宋体"/>
                <w:sz w:val="16"/>
              </w:rPr>
              <w:t>参与活动率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BEA547">
            <w:pPr>
              <w:jc w:val="center"/>
            </w:pPr>
            <w:r>
              <w:rPr>
                <w:rFonts w:ascii="宋体" w:hAnsi="宋体" w:eastAsia="宋体"/>
                <w:sz w:val="16"/>
              </w:rPr>
              <w:t>&gt;=90%%</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01A22E35">
            <w:pPr>
              <w:jc w:val="center"/>
            </w:pPr>
            <w:r>
              <w:rPr>
                <w:rFonts w:ascii="宋体" w:hAnsi="宋体" w:eastAsia="宋体"/>
                <w:sz w:val="16"/>
              </w:rPr>
              <w:t>历史标准</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6895FEE">
            <w:pPr>
              <w:jc w:val="center"/>
            </w:pPr>
            <w:r>
              <w:rPr>
                <w:rFonts w:ascii="宋体" w:hAnsi="宋体" w:eastAsia="宋体"/>
                <w:sz w:val="16"/>
              </w:rPr>
              <w:t>90%</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53B54FDC">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0BEBDEE">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4EB2040C">
            <w:pPr>
              <w:jc w:val="center"/>
            </w:pPr>
            <w:r>
              <w:rPr>
                <w:rFonts w:ascii="宋体" w:hAnsi="宋体" w:eastAsia="宋体"/>
                <w:sz w:val="16"/>
              </w:rPr>
              <w:t>工作资料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DDF5BE2">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CEC625">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15C092B">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19C95F7F">
            <w:pPr>
              <w:jc w:val="center"/>
            </w:pPr>
          </w:p>
        </w:tc>
      </w:tr>
      <w:tr w14:paraId="79A23ADF">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6BAD89FA"/>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662B72BA"/>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69FAB37F">
            <w:pPr>
              <w:jc w:val="center"/>
            </w:pPr>
            <w:r>
              <w:rPr>
                <w:rFonts w:ascii="宋体" w:hAnsi="宋体" w:eastAsia="宋体"/>
                <w:sz w:val="16"/>
              </w:rPr>
              <w:t>时效指标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61235736">
            <w:pPr>
              <w:jc w:val="center"/>
            </w:pPr>
            <w:r>
              <w:rPr>
                <w:rFonts w:ascii="宋体" w:hAnsi="宋体" w:eastAsia="宋体"/>
                <w:sz w:val="16"/>
              </w:rPr>
              <w:t>打造社区所需时间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75874A">
            <w:pPr>
              <w:jc w:val="center"/>
            </w:pPr>
            <w:r>
              <w:rPr>
                <w:rFonts w:ascii="宋体" w:hAnsi="宋体" w:eastAsia="宋体"/>
                <w:sz w:val="16"/>
              </w:rPr>
              <w:t>&lt;=2个月</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54441F32">
            <w:pPr>
              <w:jc w:val="center"/>
            </w:pPr>
            <w:r>
              <w:rPr>
                <w:rFonts w:ascii="宋体" w:hAnsi="宋体" w:eastAsia="宋体"/>
                <w:sz w:val="16"/>
              </w:rPr>
              <w:t>历史标准</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3B1AD56">
            <w:pPr>
              <w:jc w:val="center"/>
            </w:pPr>
            <w:r>
              <w:rPr>
                <w:rFonts w:ascii="宋体" w:hAnsi="宋体" w:eastAsia="宋体"/>
                <w:sz w:val="16"/>
              </w:rPr>
              <w:t>2个月</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63E8ABB8">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0710533">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2EF8722F">
            <w:pPr>
              <w:jc w:val="center"/>
            </w:pPr>
            <w:r>
              <w:rPr>
                <w:rFonts w:ascii="宋体" w:hAnsi="宋体" w:eastAsia="宋体"/>
                <w:sz w:val="16"/>
              </w:rPr>
              <w:t>工作资料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48CDEDB">
            <w:pPr>
              <w:jc w:val="center"/>
            </w:pPr>
            <w:r>
              <w:rPr>
                <w:rFonts w:ascii="宋体" w:hAnsi="宋体" w:eastAsia="宋体"/>
                <w:sz w:val="16"/>
              </w:rPr>
              <w:t>=1个月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AD5656">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3662E43">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1DE60DEF">
            <w:pPr>
              <w:jc w:val="center"/>
            </w:pPr>
          </w:p>
        </w:tc>
      </w:tr>
      <w:tr w14:paraId="7C4B95AE">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7176D632"/>
        </w:tc>
        <w:tc>
          <w:tcPr>
            <w:tcW w:w="47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8B29D">
            <w:pPr>
              <w:jc w:val="center"/>
            </w:pPr>
            <w:r>
              <w:rPr>
                <w:rFonts w:ascii="宋体" w:hAnsi="宋体" w:eastAsia="宋体"/>
                <w:sz w:val="16"/>
              </w:rPr>
              <w:t>成本指标</w:t>
            </w:r>
          </w:p>
        </w:tc>
        <w:tc>
          <w:tcPr>
            <w:tcW w:w="47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24A17">
            <w:pPr>
              <w:jc w:val="center"/>
            </w:pPr>
            <w:r>
              <w:rPr>
                <w:rFonts w:ascii="宋体" w:hAnsi="宋体" w:eastAsia="宋体"/>
                <w:sz w:val="16"/>
              </w:rPr>
              <w:t>经济成本指标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61A248AF">
            <w:pPr>
              <w:jc w:val="center"/>
            </w:pPr>
            <w:r>
              <w:rPr>
                <w:rFonts w:ascii="宋体" w:hAnsi="宋体" w:eastAsia="宋体"/>
                <w:sz w:val="16"/>
              </w:rPr>
              <w:t>开展各类宣传活动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66B5F2">
            <w:pPr>
              <w:jc w:val="center"/>
            </w:pPr>
            <w:r>
              <w:rPr>
                <w:rFonts w:ascii="宋体" w:hAnsi="宋体" w:eastAsia="宋体"/>
                <w:sz w:val="16"/>
              </w:rPr>
              <w:t>&lt;=50万元</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67AD80F6">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6B2DDEC">
            <w:pPr>
              <w:jc w:val="center"/>
            </w:pPr>
            <w:r>
              <w:rPr>
                <w:rFonts w:ascii="宋体" w:hAnsi="宋体" w:eastAsia="宋体"/>
                <w:sz w:val="16"/>
              </w:rPr>
              <w:t>42.8万元</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24858658">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9977741">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63772BEE">
            <w:pPr>
              <w:jc w:val="center"/>
            </w:pPr>
            <w:r>
              <w:rPr>
                <w:rFonts w:ascii="宋体" w:hAnsi="宋体" w:eastAsia="宋体"/>
                <w:sz w:val="16"/>
              </w:rPr>
              <w:t>原始凭证,工作资料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725A965">
            <w:pPr>
              <w:jc w:val="center"/>
            </w:pPr>
            <w:r>
              <w:rPr>
                <w:rFonts w:ascii="宋体" w:hAnsi="宋体" w:eastAsia="宋体"/>
                <w:sz w:val="16"/>
              </w:rPr>
              <w:t>=13.8万元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CB81C9">
            <w:pPr>
              <w:jc w:val="center"/>
            </w:pPr>
            <w:r>
              <w:rPr>
                <w:rFonts w:ascii="宋体" w:hAnsi="宋体" w:eastAsia="宋体"/>
                <w:sz w:val="16"/>
              </w:rPr>
              <w:t>27.6%</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9BE8D5C">
            <w:pPr>
              <w:jc w:val="center"/>
            </w:pPr>
            <w:r>
              <w:rPr>
                <w:rFonts w:ascii="宋体" w:hAnsi="宋体" w:eastAsia="宋体"/>
                <w:sz w:val="16"/>
              </w:rPr>
              <w:t>2.76</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10BD43B5">
            <w:pPr>
              <w:jc w:val="center"/>
            </w:pPr>
            <w:r>
              <w:rPr>
                <w:rFonts w:ascii="宋体" w:hAnsi="宋体" w:eastAsia="宋体"/>
                <w:sz w:val="16"/>
              </w:rPr>
              <w:t>金石榴杯合唱比赛奖金30w因财政紧张未执行支付。</w:t>
            </w:r>
          </w:p>
        </w:tc>
      </w:tr>
      <w:tr w14:paraId="6CDF46BF">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18DF9DC2"/>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38AC2037"/>
        </w:tc>
        <w:tc>
          <w:tcPr>
            <w:tcW w:w="479" w:type="dxa"/>
            <w:vMerge w:val="continue"/>
            <w:tcBorders>
              <w:top w:val="single" w:color="auto" w:sz="10" w:space="0"/>
              <w:left w:val="single" w:color="auto" w:sz="10" w:space="0"/>
              <w:bottom w:val="single" w:color="auto" w:sz="10" w:space="0"/>
              <w:right w:val="single" w:color="auto" w:sz="10" w:space="0"/>
              <w:insideV w:val="single" w:sz="10" w:space="0"/>
            </w:tcBorders>
          </w:tcPr>
          <w:p w14:paraId="4E4DD4E6"/>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31DEA87C">
            <w:pPr>
              <w:jc w:val="center"/>
            </w:pPr>
            <w:r>
              <w:rPr>
                <w:rFonts w:ascii="宋体" w:hAnsi="宋体" w:eastAsia="宋体"/>
                <w:sz w:val="16"/>
              </w:rPr>
              <w:t>打造社区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FC94D5">
            <w:pPr>
              <w:jc w:val="center"/>
            </w:pPr>
            <w:r>
              <w:rPr>
                <w:rFonts w:ascii="宋体" w:hAnsi="宋体" w:eastAsia="宋体"/>
                <w:sz w:val="16"/>
              </w:rPr>
              <w:t>&lt;=50万元</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08283784">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E3A76F0">
            <w:pPr>
              <w:jc w:val="center"/>
            </w:pPr>
            <w:r>
              <w:rPr>
                <w:rFonts w:ascii="宋体" w:hAnsi="宋体" w:eastAsia="宋体"/>
                <w:sz w:val="16"/>
              </w:rPr>
              <w:t>50万元</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42DA6264">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574AF2E">
            <w:pPr>
              <w:jc w:val="center"/>
            </w:pPr>
            <w:r>
              <w:rPr>
                <w:rFonts w:ascii="宋体" w:hAnsi="宋体" w:eastAsia="宋体"/>
                <w:sz w:val="16"/>
              </w:rPr>
              <w:t>按照完成比例赋分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388C7880">
            <w:pPr>
              <w:jc w:val="center"/>
            </w:pPr>
            <w:r>
              <w:rPr>
                <w:rFonts w:ascii="宋体" w:hAnsi="宋体" w:eastAsia="宋体"/>
                <w:sz w:val="16"/>
              </w:rPr>
              <w:t>原始凭证</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DDDB5E2">
            <w:pPr>
              <w:jc w:val="center"/>
            </w:pPr>
            <w:r>
              <w:rPr>
                <w:rFonts w:ascii="宋体" w:hAnsi="宋体" w:eastAsia="宋体"/>
                <w:sz w:val="16"/>
              </w:rPr>
              <w:t>=50万元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D08831">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109DD53">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2905A0C7">
            <w:pPr>
              <w:jc w:val="center"/>
            </w:pPr>
          </w:p>
        </w:tc>
      </w:tr>
      <w:tr w14:paraId="4CA0AED4">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72ABC055"/>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2A177CAA">
            <w:pPr>
              <w:jc w:val="center"/>
            </w:pPr>
            <w:r>
              <w:rPr>
                <w:rFonts w:ascii="宋体" w:hAnsi="宋体" w:eastAsia="宋体"/>
                <w:sz w:val="16"/>
              </w:rPr>
              <w:t>效益指标</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0E5FCBD7">
            <w:pPr>
              <w:jc w:val="center"/>
            </w:pPr>
            <w:r>
              <w:rPr>
                <w:rFonts w:ascii="宋体" w:hAnsi="宋体" w:eastAsia="宋体"/>
                <w:sz w:val="16"/>
              </w:rPr>
              <w:t>社会效益指标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04951461">
            <w:pPr>
              <w:jc w:val="center"/>
            </w:pPr>
            <w:r>
              <w:rPr>
                <w:rFonts w:ascii="宋体" w:hAnsi="宋体" w:eastAsia="宋体"/>
                <w:sz w:val="16"/>
              </w:rPr>
              <w:t>提升辖区居民社区活动参与度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00083F">
            <w:pPr>
              <w:jc w:val="center"/>
            </w:pPr>
            <w:r>
              <w:rPr>
                <w:rFonts w:ascii="宋体" w:hAnsi="宋体" w:eastAsia="宋体"/>
                <w:sz w:val="16"/>
              </w:rPr>
              <w:t>&gt;=90%</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1973D0B5">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881A7F4">
            <w:pPr>
              <w:jc w:val="center"/>
            </w:pPr>
            <w:r>
              <w:rPr>
                <w:rFonts w:ascii="宋体" w:hAnsi="宋体" w:eastAsia="宋体"/>
                <w:sz w:val="16"/>
              </w:rPr>
              <w:t>有效提升</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52AAF6C0">
            <w:pPr>
              <w:jc w:val="center"/>
            </w:pPr>
            <w:r>
              <w:rPr>
                <w:rFonts w:ascii="宋体" w:hAnsi="宋体" w:eastAsia="宋体"/>
                <w:sz w:val="16"/>
              </w:rPr>
              <w:t>20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372771F">
            <w:pPr>
              <w:jc w:val="center"/>
            </w:pPr>
            <w:r>
              <w:rPr>
                <w:rFonts w:ascii="宋体" w:hAnsi="宋体" w:eastAsia="宋体"/>
                <w:sz w:val="16"/>
              </w:rPr>
              <w:t>按评判等级赋分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39807E3C">
            <w:pPr>
              <w:jc w:val="center"/>
            </w:pPr>
            <w:r>
              <w:rPr>
                <w:rFonts w:ascii="宋体" w:hAnsi="宋体" w:eastAsia="宋体"/>
                <w:sz w:val="16"/>
              </w:rPr>
              <w:t>说明材料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963041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B49256">
            <w:pPr>
              <w:jc w:val="center"/>
            </w:pPr>
            <w:r>
              <w:rPr>
                <w:rFonts w:ascii="宋体" w:hAnsi="宋体" w:eastAsia="宋体"/>
                <w:sz w:val="16"/>
              </w:rPr>
              <w:t>111.11%</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8FE9984">
            <w:pPr>
              <w:jc w:val="center"/>
            </w:pPr>
            <w:r>
              <w:rPr>
                <w:rFonts w:ascii="宋体" w:hAnsi="宋体" w:eastAsia="宋体"/>
                <w:sz w:val="16"/>
              </w:rPr>
              <w:t>20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4994877E">
            <w:pPr>
              <w:jc w:val="center"/>
            </w:pPr>
            <w:r>
              <w:rPr>
                <w:rFonts w:ascii="宋体" w:hAnsi="宋体" w:eastAsia="宋体"/>
                <w:sz w:val="16"/>
              </w:rPr>
              <w:t>其中有85.19%的人对“水</w:t>
            </w:r>
            <w:r>
              <w:rPr>
                <w:rFonts w:hint="eastAsia" w:ascii="宋体" w:hAnsi="宋体"/>
                <w:sz w:val="16"/>
                <w:lang w:eastAsia="zh-CN"/>
              </w:rPr>
              <w:t>区委宣传部</w:t>
            </w:r>
            <w:r>
              <w:rPr>
                <w:rFonts w:ascii="宋体" w:hAnsi="宋体" w:eastAsia="宋体"/>
                <w:sz w:val="16"/>
              </w:rPr>
              <w:t>开展了石人子沟赛马、维斯特滑雪、金石榴杯合唱比赛等活动”十分了解，有14.81%的人对“水</w:t>
            </w:r>
            <w:r>
              <w:rPr>
                <w:rFonts w:hint="eastAsia" w:ascii="宋体" w:hAnsi="宋体"/>
                <w:sz w:val="16"/>
                <w:lang w:eastAsia="zh-CN"/>
              </w:rPr>
              <w:t>区委宣传部</w:t>
            </w:r>
            <w:r>
              <w:rPr>
                <w:rFonts w:ascii="宋体" w:hAnsi="宋体" w:eastAsia="宋体"/>
                <w:sz w:val="16"/>
              </w:rPr>
              <w:t>开展了石人子沟赛马、维斯特滑雪、金石榴杯合唱比赛等活动”了解且参与过，其中有96.3%对各项活动参与热情有100%，有3.7%对各项活动参与热情有90%-100%。故可以得出“提升辖区居民社区活动参与度”的完成率为100%，故业绩值为100/90=111.11%。</w:t>
            </w:r>
          </w:p>
        </w:tc>
      </w:tr>
      <w:tr w14:paraId="12E28DF1">
        <w:tblPrEx>
          <w:tblCellMar>
            <w:top w:w="0" w:type="dxa"/>
            <w:left w:w="108" w:type="dxa"/>
            <w:bottom w:w="0" w:type="dxa"/>
            <w:right w:w="108" w:type="dxa"/>
          </w:tblCellMar>
        </w:tblPrEx>
        <w:tc>
          <w:tcPr>
            <w:tcW w:w="574" w:type="dxa"/>
            <w:vMerge w:val="continue"/>
            <w:tcBorders>
              <w:top w:val="single" w:color="auto" w:sz="10" w:space="0"/>
              <w:left w:val="single" w:color="auto" w:sz="10" w:space="0"/>
              <w:bottom w:val="single" w:color="auto" w:sz="10" w:space="0"/>
              <w:right w:val="single" w:color="auto" w:sz="10" w:space="0"/>
              <w:insideV w:val="single" w:sz="10" w:space="0"/>
            </w:tcBorders>
          </w:tcPr>
          <w:p w14:paraId="5910F197"/>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5859EBDC">
            <w:pPr>
              <w:jc w:val="center"/>
            </w:pPr>
            <w:r>
              <w:rPr>
                <w:rFonts w:ascii="宋体" w:hAnsi="宋体" w:eastAsia="宋体"/>
                <w:sz w:val="16"/>
              </w:rPr>
              <w:t>满意度指标</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245419AA">
            <w:pPr>
              <w:jc w:val="center"/>
            </w:pPr>
            <w:r>
              <w:rPr>
                <w:rFonts w:ascii="宋体" w:hAnsi="宋体" w:eastAsia="宋体"/>
                <w:sz w:val="16"/>
              </w:rPr>
              <w:t>满意度指标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6E9E6F48">
            <w:pPr>
              <w:jc w:val="center"/>
            </w:pPr>
            <w:r>
              <w:rPr>
                <w:rFonts w:ascii="宋体" w:hAnsi="宋体" w:eastAsia="宋体"/>
                <w:sz w:val="16"/>
              </w:rPr>
              <w:t>社区居民满意度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7C83D5">
            <w:pPr>
              <w:jc w:val="center"/>
            </w:pPr>
            <w:r>
              <w:rPr>
                <w:rFonts w:ascii="宋体" w:hAnsi="宋体" w:eastAsia="宋体"/>
                <w:sz w:val="16"/>
              </w:rPr>
              <w:t>&gt;=90%</w:t>
            </w:r>
          </w:p>
        </w:tc>
        <w:tc>
          <w:tcPr>
            <w:tcW w:w="479" w:type="dxa"/>
            <w:tcBorders>
              <w:top w:val="single" w:color="auto" w:sz="10" w:space="0"/>
              <w:left w:val="single" w:color="auto" w:sz="10" w:space="0"/>
              <w:bottom w:val="single" w:color="auto" w:sz="10" w:space="0"/>
              <w:right w:val="single" w:color="auto" w:sz="10" w:space="0"/>
              <w:insideV w:val="single" w:sz="10" w:space="0"/>
            </w:tcBorders>
            <w:vAlign w:val="center"/>
          </w:tcPr>
          <w:p w14:paraId="064CEA28">
            <w:pPr>
              <w:jc w:val="center"/>
            </w:pPr>
            <w:r>
              <w:rPr>
                <w:rFonts w:ascii="宋体" w:hAnsi="宋体" w:eastAsia="宋体"/>
                <w:sz w:val="16"/>
              </w:rPr>
              <w:t>自定义</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A7C2D29">
            <w:pPr>
              <w:jc w:val="center"/>
            </w:pPr>
            <w:r>
              <w:rPr>
                <w:rFonts w:ascii="宋体" w:hAnsi="宋体" w:eastAsia="宋体"/>
                <w:sz w:val="16"/>
              </w:rPr>
              <w:t>90%</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164CFA27">
            <w:pPr>
              <w:jc w:val="center"/>
            </w:pPr>
            <w:r>
              <w:rPr>
                <w:rFonts w:ascii="宋体" w:hAnsi="宋体" w:eastAsia="宋体"/>
                <w:sz w:val="16"/>
              </w:rPr>
              <w:t>10</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C60573D">
            <w:pPr>
              <w:jc w:val="center"/>
            </w:pPr>
            <w:r>
              <w:rPr>
                <w:rFonts w:ascii="宋体" w:hAnsi="宋体" w:eastAsia="宋体"/>
                <w:sz w:val="16"/>
              </w:rPr>
              <w:t>满意度赋分</w:t>
            </w:r>
          </w:p>
        </w:tc>
        <w:tc>
          <w:tcPr>
            <w:tcW w:w="543" w:type="dxa"/>
            <w:tcBorders>
              <w:top w:val="single" w:color="auto" w:sz="10" w:space="0"/>
              <w:left w:val="single" w:color="auto" w:sz="10" w:space="0"/>
              <w:bottom w:val="single" w:color="auto" w:sz="10" w:space="0"/>
              <w:right w:val="single" w:color="auto" w:sz="10" w:space="0"/>
              <w:insideV w:val="single" w:sz="10" w:space="0"/>
            </w:tcBorders>
            <w:vAlign w:val="center"/>
          </w:tcPr>
          <w:p w14:paraId="56AA6F99">
            <w:pPr>
              <w:jc w:val="center"/>
            </w:pPr>
            <w:r>
              <w:rPr>
                <w:rFonts w:ascii="宋体" w:hAnsi="宋体" w:eastAsia="宋体"/>
                <w:sz w:val="16"/>
              </w:rPr>
              <w:t>说明材料</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37A3FCD">
            <w:pPr>
              <w:jc w:val="center"/>
            </w:pPr>
            <w:r>
              <w:rPr>
                <w:rFonts w:ascii="宋体" w:hAnsi="宋体" w:eastAsia="宋体"/>
                <w:sz w:val="16"/>
              </w:rPr>
              <w:t>=99.24%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ED9CAE">
            <w:pPr>
              <w:jc w:val="center"/>
            </w:pPr>
            <w:r>
              <w:rPr>
                <w:rFonts w:ascii="宋体" w:hAnsi="宋体" w:eastAsia="宋体"/>
                <w:sz w:val="16"/>
              </w:rPr>
              <w:t>110.27%</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960FE2C">
            <w:pPr>
              <w:jc w:val="center"/>
            </w:pPr>
            <w:r>
              <w:rPr>
                <w:rFonts w:ascii="宋体" w:hAnsi="宋体" w:eastAsia="宋体"/>
                <w:sz w:val="16"/>
              </w:rPr>
              <w:t>10</w:t>
            </w:r>
          </w:p>
        </w:tc>
        <w:tc>
          <w:tcPr>
            <w:tcW w:w="1496" w:type="dxa"/>
            <w:tcBorders>
              <w:top w:val="single" w:color="auto" w:sz="10" w:space="0"/>
              <w:left w:val="single" w:color="auto" w:sz="10" w:space="0"/>
              <w:bottom w:val="single" w:color="auto" w:sz="10" w:space="0"/>
              <w:right w:val="single" w:color="auto" w:sz="10" w:space="0"/>
              <w:insideV w:val="single" w:sz="10" w:space="0"/>
            </w:tcBorders>
            <w:vAlign w:val="center"/>
          </w:tcPr>
          <w:p w14:paraId="08B084EB">
            <w:pPr>
              <w:jc w:val="center"/>
            </w:pPr>
            <w:r>
              <w:rPr>
                <w:rFonts w:ascii="宋体" w:hAnsi="宋体" w:eastAsia="宋体"/>
                <w:sz w:val="16"/>
              </w:rPr>
              <w:t>有85.19%的人对开展的各类文化艺术活动满意度是100%，剩余14.81%的人对开展的各类文化艺术活动满意度是90%-100%。故而得出社区居民对开展的文艺活动满意度约为99.24%，故业绩值为完全达到预期。综上，满意度指标业绩值为99.24%，因此完成率为110.27%。</w:t>
            </w:r>
          </w:p>
        </w:tc>
      </w:tr>
      <w:tr w14:paraId="2149B732">
        <w:tblPrEx>
          <w:tblCellMar>
            <w:top w:w="0" w:type="dxa"/>
            <w:left w:w="108" w:type="dxa"/>
            <w:bottom w:w="0" w:type="dxa"/>
            <w:right w:w="108" w:type="dxa"/>
          </w:tblCellMar>
        </w:tblPrEx>
        <w:tc>
          <w:tcPr>
            <w:tcW w:w="210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84573B">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9617D51"/>
        </w:tc>
        <w:tc>
          <w:tcPr>
            <w:tcW w:w="479" w:type="dxa"/>
            <w:tcBorders>
              <w:top w:val="single" w:color="auto" w:sz="10" w:space="0"/>
              <w:left w:val="single" w:color="auto" w:sz="10" w:space="0"/>
              <w:bottom w:val="single" w:color="auto" w:sz="10" w:space="0"/>
              <w:right w:val="single" w:color="auto" w:sz="10" w:space="0"/>
              <w:insideV w:val="single" w:sz="10" w:space="0"/>
            </w:tcBorders>
          </w:tcPr>
          <w:p w14:paraId="322D37B0"/>
        </w:tc>
        <w:tc>
          <w:tcPr>
            <w:tcW w:w="575" w:type="dxa"/>
            <w:tcBorders>
              <w:top w:val="single" w:color="auto" w:sz="10" w:space="0"/>
              <w:left w:val="single" w:color="auto" w:sz="10" w:space="0"/>
              <w:bottom w:val="single" w:color="auto" w:sz="10" w:space="0"/>
              <w:right w:val="single" w:color="auto" w:sz="10" w:space="0"/>
              <w:insideV w:val="single" w:sz="10" w:space="0"/>
            </w:tcBorders>
          </w:tcPr>
          <w:p w14:paraId="1B8586AF"/>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15DDB688">
            <w:pPr>
              <w:jc w:val="center"/>
            </w:pPr>
            <w:r>
              <w:rPr>
                <w:rFonts w:ascii="宋体" w:hAnsi="宋体" w:eastAsia="宋体"/>
                <w:sz w:val="16"/>
              </w:rPr>
              <w:t>100</w:t>
            </w:r>
          </w:p>
        </w:tc>
        <w:tc>
          <w:tcPr>
            <w:tcW w:w="618" w:type="dxa"/>
            <w:tcBorders>
              <w:top w:val="single" w:color="auto" w:sz="10" w:space="0"/>
              <w:left w:val="single" w:color="auto" w:sz="10" w:space="0"/>
              <w:bottom w:val="single" w:color="auto" w:sz="10" w:space="0"/>
              <w:right w:val="single" w:color="auto" w:sz="10" w:space="0"/>
              <w:insideV w:val="single" w:sz="10" w:space="0"/>
            </w:tcBorders>
          </w:tcPr>
          <w:p w14:paraId="47CA50CB"/>
        </w:tc>
        <w:tc>
          <w:tcPr>
            <w:tcW w:w="543" w:type="dxa"/>
            <w:tcBorders>
              <w:top w:val="single" w:color="auto" w:sz="10" w:space="0"/>
              <w:left w:val="single" w:color="auto" w:sz="10" w:space="0"/>
              <w:bottom w:val="single" w:color="auto" w:sz="10" w:space="0"/>
              <w:right w:val="single" w:color="auto" w:sz="10" w:space="0"/>
              <w:insideV w:val="single" w:sz="10" w:space="0"/>
            </w:tcBorders>
          </w:tcPr>
          <w:p w14:paraId="0FB5EF1F"/>
        </w:tc>
        <w:tc>
          <w:tcPr>
            <w:tcW w:w="621" w:type="dxa"/>
            <w:tcBorders>
              <w:top w:val="single" w:color="auto" w:sz="10" w:space="0"/>
              <w:left w:val="single" w:color="auto" w:sz="10" w:space="0"/>
              <w:bottom w:val="single" w:color="auto" w:sz="10" w:space="0"/>
              <w:right w:val="single" w:color="auto" w:sz="10" w:space="0"/>
              <w:insideV w:val="single" w:sz="10" w:space="0"/>
            </w:tcBorders>
          </w:tcPr>
          <w:p w14:paraId="301F765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3C4688F"/>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7539526">
            <w:pPr>
              <w:jc w:val="center"/>
            </w:pPr>
            <w:r>
              <w:rPr>
                <w:rFonts w:ascii="宋体" w:hAnsi="宋体" w:eastAsia="宋体"/>
                <w:sz w:val="16"/>
              </w:rPr>
              <w:t>89.14分</w:t>
            </w:r>
          </w:p>
        </w:tc>
        <w:tc>
          <w:tcPr>
            <w:tcW w:w="1496" w:type="dxa"/>
            <w:tcBorders>
              <w:top w:val="single" w:color="auto" w:sz="10" w:space="0"/>
              <w:left w:val="single" w:color="auto" w:sz="10" w:space="0"/>
              <w:bottom w:val="single" w:color="auto" w:sz="10" w:space="0"/>
              <w:right w:val="single" w:color="auto" w:sz="10" w:space="0"/>
              <w:insideV w:val="single" w:sz="10" w:space="0"/>
            </w:tcBorders>
          </w:tcPr>
          <w:p w14:paraId="22FB950F"/>
        </w:tc>
      </w:tr>
    </w:tbl>
    <w:p w14:paraId="655F394D">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31"/>
        <w:gridCol w:w="613"/>
        <w:gridCol w:w="613"/>
        <w:gridCol w:w="619"/>
        <w:gridCol w:w="613"/>
        <w:gridCol w:w="613"/>
        <w:gridCol w:w="631"/>
        <w:gridCol w:w="776"/>
        <w:gridCol w:w="631"/>
        <w:gridCol w:w="856"/>
      </w:tblGrid>
      <w:tr w14:paraId="2295E6D4">
        <w:tblPrEx>
          <w:tblCellMar>
            <w:top w:w="0" w:type="dxa"/>
            <w:left w:w="108" w:type="dxa"/>
            <w:bottom w:w="0" w:type="dxa"/>
            <w:right w:w="108" w:type="dxa"/>
          </w:tblCellMar>
        </w:tblPrEx>
        <w:tc>
          <w:tcPr>
            <w:tcW w:w="8848" w:type="dxa"/>
            <w:gridSpan w:val="14"/>
            <w:vAlign w:val="center"/>
          </w:tcPr>
          <w:p w14:paraId="5F153757">
            <w:pPr>
              <w:jc w:val="center"/>
            </w:pPr>
            <w:r>
              <w:rPr>
                <w:rFonts w:ascii="宋体" w:hAnsi="宋体" w:eastAsia="宋体"/>
                <w:sz w:val="24"/>
              </w:rPr>
              <w:t>项目支出绩效自评表</w:t>
            </w:r>
          </w:p>
        </w:tc>
      </w:tr>
      <w:tr w14:paraId="1070572B">
        <w:tblPrEx>
          <w:tblCellMar>
            <w:top w:w="0" w:type="dxa"/>
            <w:left w:w="108" w:type="dxa"/>
            <w:bottom w:w="0" w:type="dxa"/>
            <w:right w:w="108" w:type="dxa"/>
          </w:tblCellMar>
        </w:tblPrEx>
        <w:tc>
          <w:tcPr>
            <w:tcW w:w="8848" w:type="dxa"/>
            <w:gridSpan w:val="14"/>
            <w:vAlign w:val="center"/>
          </w:tcPr>
          <w:p w14:paraId="1A47C988">
            <w:pPr>
              <w:jc w:val="center"/>
            </w:pPr>
            <w:r>
              <w:rPr>
                <w:rFonts w:ascii="宋体" w:hAnsi="宋体" w:eastAsia="宋体"/>
                <w:sz w:val="24"/>
              </w:rPr>
              <w:t>(2024年度)</w:t>
            </w:r>
          </w:p>
        </w:tc>
      </w:tr>
      <w:tr w14:paraId="02A4FF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DC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5E35A7">
            <w:pPr>
              <w:jc w:val="center"/>
            </w:pPr>
            <w:r>
              <w:rPr>
                <w:rFonts w:ascii="宋体" w:hAnsi="宋体" w:eastAsia="宋体"/>
                <w:sz w:val="16"/>
              </w:rPr>
              <w:t>消化2023年暂付款</w:t>
            </w:r>
          </w:p>
        </w:tc>
      </w:tr>
      <w:tr w14:paraId="709477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18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50F9D4">
            <w:pPr>
              <w:jc w:val="center"/>
            </w:pPr>
            <w:r>
              <w:rPr>
                <w:rFonts w:ascii="宋体" w:hAnsi="宋体" w:eastAsia="宋体"/>
                <w:sz w:val="16"/>
              </w:rPr>
              <w:t>中共乌鲁木齐市水磨沟区委员会宣传部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4D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45E041">
            <w:pPr>
              <w:jc w:val="center"/>
            </w:pPr>
            <w:r>
              <w:rPr>
                <w:rFonts w:ascii="宋体" w:hAnsi="宋体" w:eastAsia="宋体"/>
                <w:sz w:val="16"/>
              </w:rPr>
              <w:t>中共乌鲁木齐市水磨沟区委员会宣传部</w:t>
            </w:r>
          </w:p>
        </w:tc>
      </w:tr>
      <w:tr w14:paraId="24FC3B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C4A0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3DE2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A0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E96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D44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474D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761A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C86C">
            <w:pPr>
              <w:jc w:val="center"/>
            </w:pPr>
            <w:r>
              <w:rPr>
                <w:rFonts w:ascii="宋体" w:hAnsi="宋体" w:eastAsia="宋体"/>
                <w:sz w:val="16"/>
              </w:rPr>
              <w:t>得分</w:t>
            </w:r>
          </w:p>
        </w:tc>
      </w:tr>
      <w:tr w14:paraId="580D41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778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E98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079DD">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8625A">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A060D">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46D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A60E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31823">
            <w:pPr>
              <w:jc w:val="center"/>
            </w:pPr>
            <w:r>
              <w:rPr>
                <w:rFonts w:ascii="宋体" w:hAnsi="宋体" w:eastAsia="宋体"/>
                <w:sz w:val="16"/>
              </w:rPr>
              <w:t>10.00分</w:t>
            </w:r>
          </w:p>
        </w:tc>
      </w:tr>
      <w:tr w14:paraId="4D631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109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21B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494BA">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8D224">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F7829">
            <w:pPr>
              <w:jc w:val="center"/>
            </w:pPr>
            <w:r>
              <w:rPr>
                <w:rFonts w:ascii="宋体" w:hAnsi="宋体" w:eastAsia="宋体"/>
                <w:sz w:val="16"/>
              </w:rPr>
              <w:t>22.12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73B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ED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1819">
            <w:pPr>
              <w:jc w:val="center"/>
            </w:pPr>
            <w:r>
              <w:rPr>
                <w:rFonts w:ascii="宋体" w:hAnsi="宋体" w:eastAsia="宋体"/>
                <w:sz w:val="16"/>
              </w:rPr>
              <w:t>-</w:t>
            </w:r>
          </w:p>
        </w:tc>
      </w:tr>
      <w:tr w14:paraId="0A9D54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2A8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0E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39C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51A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996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97E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E6A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1FC2">
            <w:pPr>
              <w:jc w:val="center"/>
            </w:pPr>
            <w:r>
              <w:rPr>
                <w:rFonts w:ascii="宋体" w:hAnsi="宋体" w:eastAsia="宋体"/>
                <w:sz w:val="16"/>
              </w:rPr>
              <w:t>-</w:t>
            </w:r>
          </w:p>
        </w:tc>
      </w:tr>
      <w:tr w14:paraId="0ECC2D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28A9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E9F81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F3F515">
            <w:pPr>
              <w:jc w:val="center"/>
            </w:pPr>
            <w:r>
              <w:rPr>
                <w:rFonts w:ascii="宋体" w:hAnsi="宋体" w:eastAsia="宋体"/>
                <w:sz w:val="16"/>
              </w:rPr>
              <w:t>总体目标完成情况</w:t>
            </w:r>
          </w:p>
        </w:tc>
      </w:tr>
      <w:tr w14:paraId="0BB1D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E0D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8C9CA">
            <w:pPr>
              <w:jc w:val="both"/>
            </w:pPr>
            <w:r>
              <w:rPr>
                <w:rFonts w:ascii="宋体" w:hAnsi="宋体" w:eastAsia="宋体"/>
                <w:sz w:val="16"/>
              </w:rPr>
              <w:t>资金用于一次性偿还新疆文创智疆文化传媒有限公司欠款，2021年用于文明城市创建制作宣传牌费用20.6</w:t>
            </w:r>
            <w:r>
              <w:rPr>
                <w:rFonts w:hint="eastAsia" w:ascii="宋体" w:hAnsi="宋体"/>
                <w:sz w:val="16"/>
                <w:lang w:eastAsia="zh-CN"/>
              </w:rPr>
              <w:t>万元</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07DAD7">
            <w:pPr>
              <w:jc w:val="both"/>
            </w:pPr>
            <w:r>
              <w:rPr>
                <w:rFonts w:ascii="宋体" w:hAnsi="宋体" w:eastAsia="宋体"/>
                <w:sz w:val="16"/>
              </w:rPr>
              <w:t>成功一次性偿还新疆文创智疆文化传媒有限公司欠款，拨付单位数量1家，拨付款项次数1次，资金拨付准确率100%，资金拨付及时率111%，2021年用于文明城市创建制作宣传牌费用20.6</w:t>
            </w:r>
            <w:r>
              <w:rPr>
                <w:rFonts w:hint="eastAsia" w:ascii="宋体" w:hAnsi="宋体"/>
                <w:sz w:val="16"/>
                <w:lang w:eastAsia="zh-CN"/>
              </w:rPr>
              <w:t>万元</w:t>
            </w:r>
            <w:r>
              <w:rPr>
                <w:rFonts w:ascii="宋体" w:hAnsi="宋体" w:eastAsia="宋体"/>
                <w:sz w:val="16"/>
              </w:rPr>
              <w:t>，有效保障项目顺利实施、社会稳定、行业发展。</w:t>
            </w:r>
          </w:p>
        </w:tc>
      </w:tr>
      <w:tr w14:paraId="63C3C2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E353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16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268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A5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526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8C9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15DE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A85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FFE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58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570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EAB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07A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E40B">
            <w:pPr>
              <w:jc w:val="center"/>
            </w:pPr>
            <w:r>
              <w:rPr>
                <w:rFonts w:ascii="宋体" w:hAnsi="宋体" w:eastAsia="宋体"/>
                <w:sz w:val="16"/>
              </w:rPr>
              <w:t>偏差原因分析及改进措施</w:t>
            </w:r>
          </w:p>
        </w:tc>
      </w:tr>
      <w:tr w14:paraId="256176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2EE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39F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E55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8F4A">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20FD">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7EF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8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0C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30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DC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444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D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445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45C7">
            <w:pPr>
              <w:jc w:val="center"/>
            </w:pPr>
          </w:p>
        </w:tc>
      </w:tr>
      <w:tr w14:paraId="040C7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E5F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019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98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6737D">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2B2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03E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CF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4A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A6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2D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E20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8F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C8C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3131">
            <w:pPr>
              <w:jc w:val="center"/>
            </w:pPr>
          </w:p>
        </w:tc>
      </w:tr>
      <w:tr w14:paraId="09A34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0E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AAF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B99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3F66C">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D01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583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F6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38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0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56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67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C00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4E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321F">
            <w:pPr>
              <w:jc w:val="center"/>
            </w:pPr>
            <w:r>
              <w:rPr>
                <w:rFonts w:ascii="宋体" w:hAnsi="宋体" w:eastAsia="宋体"/>
                <w:sz w:val="16"/>
              </w:rPr>
              <w:t>资金拨付次</w:t>
            </w:r>
            <w:r>
              <w:rPr>
                <w:rFonts w:hint="eastAsia" w:ascii="宋体" w:hAnsi="宋体"/>
                <w:sz w:val="16"/>
                <w:lang w:eastAsia="zh-CN"/>
              </w:rPr>
              <w:t>数为</w:t>
            </w:r>
            <w:r>
              <w:rPr>
                <w:rFonts w:ascii="宋体" w:hAnsi="宋体" w:eastAsia="宋体"/>
                <w:sz w:val="16"/>
              </w:rPr>
              <w:t>一次，资金拨付成功率100%，故资金拨付准确率为100%</w:t>
            </w:r>
          </w:p>
        </w:tc>
      </w:tr>
      <w:tr w14:paraId="0B4FE2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0B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281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CC5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7459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B8F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14B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9D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84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30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C5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1D1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3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C4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0956">
            <w:pPr>
              <w:jc w:val="center"/>
            </w:pPr>
          </w:p>
        </w:tc>
      </w:tr>
      <w:tr w14:paraId="7D601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373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5B4E5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A76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7218">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243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DCC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8CB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6A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BEF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11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B68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4EFA">
            <w:pPr>
              <w:jc w:val="center"/>
            </w:pPr>
            <w:r>
              <w:rPr>
                <w:rFonts w:ascii="宋体" w:hAnsi="宋体" w:eastAsia="宋体"/>
                <w:sz w:val="16"/>
              </w:rPr>
              <w:t>99.26%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C1E6">
            <w:pPr>
              <w:jc w:val="center"/>
            </w:pPr>
            <w:r>
              <w:rPr>
                <w:rFonts w:ascii="宋体" w:hAnsi="宋体" w:eastAsia="宋体"/>
                <w:sz w:val="16"/>
              </w:rPr>
              <w:t>14.89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A62F">
            <w:pPr>
              <w:jc w:val="center"/>
            </w:pPr>
            <w:r>
              <w:rPr>
                <w:rFonts w:ascii="宋体" w:hAnsi="宋体" w:eastAsia="宋体"/>
                <w:sz w:val="16"/>
              </w:rPr>
              <w:t>经发放“</w:t>
            </w:r>
            <w:r>
              <w:rPr>
                <w:rFonts w:hint="eastAsia" w:ascii="宋体" w:hAnsi="宋体"/>
                <w:sz w:val="16"/>
                <w:lang w:eastAsia="zh-CN"/>
              </w:rPr>
              <w:t>区委宣传部</w:t>
            </w:r>
            <w:r>
              <w:rPr>
                <w:rFonts w:ascii="宋体" w:hAnsi="宋体" w:eastAsia="宋体"/>
                <w:sz w:val="16"/>
              </w:rPr>
              <w:t>消化2023暂付款项目绩效评价”调查问卷32份，其中有81.2%的人见过红山公园外围公益广告，有18.75%的人表示“</w:t>
            </w:r>
            <w:r>
              <w:rPr>
                <w:rFonts w:hint="eastAsia" w:ascii="宋体" w:hAnsi="宋体"/>
                <w:sz w:val="16"/>
                <w:lang w:eastAsia="zh-CN"/>
              </w:rPr>
              <w:t>路过</w:t>
            </w:r>
            <w:r>
              <w:rPr>
                <w:rFonts w:ascii="宋体" w:hAnsi="宋体" w:eastAsia="宋体"/>
                <w:sz w:val="16"/>
              </w:rPr>
              <w:t>，但未仔细观看”；故保障项目顺利实施的完成率为99.26%，</w:t>
            </w:r>
          </w:p>
        </w:tc>
      </w:tr>
      <w:tr w14:paraId="30E670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8EA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C55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0CF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AD5B">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88E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C2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8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3B5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4F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10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157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4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E4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0854">
            <w:pPr>
              <w:jc w:val="center"/>
            </w:pPr>
          </w:p>
        </w:tc>
      </w:tr>
      <w:tr w14:paraId="3CE5B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72A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4A3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822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3C03">
            <w:pPr>
              <w:jc w:val="center"/>
            </w:pPr>
            <w:r>
              <w:rPr>
                <w:rFonts w:ascii="宋体" w:hAnsi="宋体" w:eastAsia="宋体"/>
                <w:sz w:val="16"/>
              </w:rPr>
              <w:t>保障行业发展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D57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E671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F6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1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05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CE1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1B9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A6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06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E8C2">
            <w:pPr>
              <w:jc w:val="center"/>
            </w:pPr>
          </w:p>
        </w:tc>
      </w:tr>
      <w:tr w14:paraId="4786EF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D46E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A6AB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2A44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B17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14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AD2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7F7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630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2F7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D57BE">
            <w:pPr>
              <w:jc w:val="center"/>
            </w:pPr>
            <w:r>
              <w:rPr>
                <w:rFonts w:ascii="宋体" w:hAnsi="宋体" w:eastAsia="宋体"/>
                <w:sz w:val="16"/>
              </w:rPr>
              <w:t>99.89分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EBDCE"/>
        </w:tc>
      </w:tr>
    </w:tbl>
    <w:p w14:paraId="7BF87653">
      <w:r>
        <w:br w:type="page"/>
      </w:r>
    </w:p>
    <w:tbl>
      <w:tblPr>
        <w:tblStyle w:val="9"/>
        <w:tblW w:w="0" w:type="auto"/>
        <w:tblInd w:w="0" w:type="dxa"/>
        <w:tblLayout w:type="fixed"/>
        <w:tblCellMar>
          <w:top w:w="0" w:type="dxa"/>
          <w:left w:w="108" w:type="dxa"/>
          <w:bottom w:w="0" w:type="dxa"/>
          <w:right w:w="108" w:type="dxa"/>
        </w:tblCellMar>
      </w:tblPr>
      <w:tblGrid>
        <w:gridCol w:w="560"/>
        <w:gridCol w:w="439"/>
        <w:gridCol w:w="439"/>
        <w:gridCol w:w="620"/>
        <w:gridCol w:w="696"/>
        <w:gridCol w:w="439"/>
        <w:gridCol w:w="439"/>
        <w:gridCol w:w="500"/>
        <w:gridCol w:w="613"/>
        <w:gridCol w:w="523"/>
        <w:gridCol w:w="579"/>
        <w:gridCol w:w="776"/>
        <w:gridCol w:w="620"/>
        <w:gridCol w:w="1817"/>
      </w:tblGrid>
      <w:tr w14:paraId="4E552E70">
        <w:tblPrEx>
          <w:tblCellMar>
            <w:top w:w="0" w:type="dxa"/>
            <w:left w:w="108" w:type="dxa"/>
            <w:bottom w:w="0" w:type="dxa"/>
            <w:right w:w="108" w:type="dxa"/>
          </w:tblCellMar>
        </w:tblPrEx>
        <w:tc>
          <w:tcPr>
            <w:tcW w:w="9060" w:type="dxa"/>
            <w:gridSpan w:val="14"/>
            <w:vAlign w:val="center"/>
          </w:tcPr>
          <w:p w14:paraId="0F2FEBB6">
            <w:pPr>
              <w:jc w:val="center"/>
            </w:pPr>
            <w:r>
              <w:rPr>
                <w:rFonts w:ascii="宋体" w:hAnsi="宋体" w:eastAsia="宋体"/>
                <w:sz w:val="24"/>
              </w:rPr>
              <w:t>项目支出绩效自评表</w:t>
            </w:r>
          </w:p>
        </w:tc>
      </w:tr>
      <w:tr w14:paraId="4CE65C41">
        <w:tblPrEx>
          <w:tblCellMar>
            <w:top w:w="0" w:type="dxa"/>
            <w:left w:w="108" w:type="dxa"/>
            <w:bottom w:w="0" w:type="dxa"/>
            <w:right w:w="108" w:type="dxa"/>
          </w:tblCellMar>
        </w:tblPrEx>
        <w:tc>
          <w:tcPr>
            <w:tcW w:w="9060" w:type="dxa"/>
            <w:gridSpan w:val="14"/>
            <w:vAlign w:val="center"/>
          </w:tcPr>
          <w:p w14:paraId="116FCAE6">
            <w:pPr>
              <w:jc w:val="center"/>
            </w:pPr>
            <w:r>
              <w:rPr>
                <w:rFonts w:ascii="宋体" w:hAnsi="宋体" w:eastAsia="宋体"/>
                <w:sz w:val="24"/>
              </w:rPr>
              <w:t>(2024年度)</w:t>
            </w:r>
          </w:p>
        </w:tc>
      </w:tr>
      <w:tr w14:paraId="060ADBD0">
        <w:tblPrEx>
          <w:tblCellMar>
            <w:top w:w="0" w:type="dxa"/>
            <w:left w:w="108" w:type="dxa"/>
            <w:bottom w:w="0" w:type="dxa"/>
            <w:right w:w="108" w:type="dxa"/>
          </w:tblCellMar>
        </w:tblPrEx>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F850A6E">
            <w:pPr>
              <w:jc w:val="center"/>
            </w:pPr>
            <w:r>
              <w:rPr>
                <w:rFonts w:ascii="宋体" w:hAnsi="宋体" w:eastAsia="宋体"/>
                <w:sz w:val="16"/>
              </w:rPr>
              <w:t>项目名称</w:t>
            </w:r>
          </w:p>
        </w:tc>
        <w:tc>
          <w:tcPr>
            <w:tcW w:w="850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7C7FCD">
            <w:pPr>
              <w:jc w:val="center"/>
            </w:pPr>
            <w:r>
              <w:rPr>
                <w:rFonts w:ascii="宋体" w:hAnsi="宋体" w:eastAsia="宋体"/>
                <w:sz w:val="16"/>
              </w:rPr>
              <w:t>清理拖欠企业账款（50</w:t>
            </w:r>
            <w:r>
              <w:rPr>
                <w:rFonts w:hint="eastAsia" w:ascii="宋体" w:hAnsi="宋体"/>
                <w:sz w:val="16"/>
                <w:lang w:eastAsia="zh-CN"/>
              </w:rPr>
              <w:t>万元</w:t>
            </w:r>
            <w:r>
              <w:rPr>
                <w:rFonts w:ascii="宋体" w:hAnsi="宋体" w:eastAsia="宋体"/>
                <w:sz w:val="16"/>
              </w:rPr>
              <w:t>以下）（含2021挤占专项乌财行</w:t>
            </w:r>
            <w:r>
              <w:rPr>
                <w:rFonts w:hint="eastAsia" w:ascii="宋体" w:hAnsi="宋体"/>
                <w:sz w:val="16"/>
                <w:lang w:eastAsia="zh-CN"/>
              </w:rPr>
              <w:t>〔2021〕124号</w:t>
            </w:r>
            <w:r>
              <w:rPr>
                <w:rFonts w:ascii="宋体" w:hAnsi="宋体" w:eastAsia="宋体"/>
                <w:sz w:val="16"/>
              </w:rPr>
              <w:t>）</w:t>
            </w:r>
          </w:p>
        </w:tc>
      </w:tr>
      <w:tr w14:paraId="64FBC05B">
        <w:tblPrEx>
          <w:tblCellMar>
            <w:top w:w="0" w:type="dxa"/>
            <w:left w:w="108" w:type="dxa"/>
            <w:bottom w:w="0" w:type="dxa"/>
            <w:right w:w="108" w:type="dxa"/>
          </w:tblCellMar>
        </w:tblPrEx>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0C614515">
            <w:pPr>
              <w:jc w:val="center"/>
            </w:pPr>
            <w:r>
              <w:rPr>
                <w:rFonts w:ascii="宋体" w:hAnsi="宋体" w:eastAsia="宋体"/>
                <w:sz w:val="16"/>
              </w:rPr>
              <w:t>主管部门</w:t>
            </w:r>
          </w:p>
        </w:tc>
        <w:tc>
          <w:tcPr>
            <w:tcW w:w="3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4719AC">
            <w:pPr>
              <w:jc w:val="center"/>
            </w:pPr>
            <w:r>
              <w:rPr>
                <w:rFonts w:ascii="宋体" w:hAnsi="宋体" w:eastAsia="宋体"/>
                <w:sz w:val="16"/>
              </w:rPr>
              <w:t>中共乌鲁木齐市水磨沟区委员会宣传部</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B6E33D">
            <w:pPr>
              <w:jc w:val="center"/>
            </w:pPr>
            <w:r>
              <w:rPr>
                <w:rFonts w:ascii="宋体" w:hAnsi="宋体" w:eastAsia="宋体"/>
                <w:sz w:val="16"/>
              </w:rPr>
              <w:t>实施单位</w:t>
            </w:r>
          </w:p>
        </w:tc>
        <w:tc>
          <w:tcPr>
            <w:tcW w:w="43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640DC5">
            <w:pPr>
              <w:jc w:val="center"/>
            </w:pPr>
            <w:r>
              <w:rPr>
                <w:rFonts w:ascii="宋体" w:hAnsi="宋体" w:eastAsia="宋体"/>
                <w:sz w:val="16"/>
              </w:rPr>
              <w:t>中共乌鲁木齐市水磨沟区委员会宣传部</w:t>
            </w:r>
          </w:p>
        </w:tc>
      </w:tr>
      <w:tr w14:paraId="25DD3C2C">
        <w:tblPrEx>
          <w:tblCellMar>
            <w:top w:w="0" w:type="dxa"/>
            <w:left w:w="108" w:type="dxa"/>
            <w:bottom w:w="0" w:type="dxa"/>
            <w:right w:w="108" w:type="dxa"/>
          </w:tblCellMar>
        </w:tblPrEx>
        <w:tc>
          <w:tcPr>
            <w:tcW w:w="56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A3A48A">
            <w:pPr>
              <w:jc w:val="center"/>
            </w:pPr>
            <w:r>
              <w:rPr>
                <w:rFonts w:ascii="宋体" w:hAnsi="宋体" w:eastAsia="宋体"/>
                <w:sz w:val="16"/>
              </w:rPr>
              <w:t>项目资金 （万元）</w:t>
            </w:r>
          </w:p>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76254">
            <w:pPr>
              <w:jc w:val="center"/>
            </w:pPr>
            <w:r>
              <w:rPr>
                <w:rFonts w:ascii="宋体" w:hAnsi="宋体" w:eastAsia="宋体"/>
                <w:sz w:val="16"/>
              </w:rPr>
              <w:t>资金来源</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A984E">
            <w:pPr>
              <w:jc w:val="center"/>
            </w:pPr>
            <w:r>
              <w:rPr>
                <w:rFonts w:ascii="宋体" w:hAnsi="宋体" w:eastAsia="宋体"/>
                <w:sz w:val="16"/>
              </w:rPr>
              <w:t>年初预算数</w:t>
            </w:r>
          </w:p>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D115C">
            <w:pPr>
              <w:jc w:val="center"/>
            </w:pPr>
            <w:r>
              <w:rPr>
                <w:rFonts w:ascii="宋体" w:hAnsi="宋体" w:eastAsia="宋体"/>
                <w:sz w:val="16"/>
              </w:rPr>
              <w:t>全年预算数</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84936">
            <w:pPr>
              <w:jc w:val="center"/>
            </w:pPr>
            <w:r>
              <w:rPr>
                <w:rFonts w:ascii="宋体" w:hAnsi="宋体" w:eastAsia="宋体"/>
                <w:sz w:val="16"/>
              </w:rPr>
              <w:t>全年执行数</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A633F">
            <w:pPr>
              <w:jc w:val="center"/>
            </w:pPr>
            <w:r>
              <w:rPr>
                <w:rFonts w:ascii="宋体" w:hAnsi="宋体" w:eastAsia="宋体"/>
                <w:sz w:val="16"/>
              </w:rPr>
              <w:t>分值权重</w:t>
            </w:r>
          </w:p>
        </w:tc>
        <w:tc>
          <w:tcPr>
            <w:tcW w:w="13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DDA0">
            <w:pPr>
              <w:jc w:val="center"/>
            </w:pPr>
            <w:r>
              <w:rPr>
                <w:rFonts w:ascii="宋体" w:hAnsi="宋体" w:eastAsia="宋体"/>
                <w:sz w:val="16"/>
              </w:rPr>
              <w:t>执行率</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1CB0C615">
            <w:pPr>
              <w:jc w:val="center"/>
            </w:pPr>
            <w:r>
              <w:rPr>
                <w:rFonts w:ascii="宋体" w:hAnsi="宋体" w:eastAsia="宋体"/>
                <w:sz w:val="16"/>
              </w:rPr>
              <w:t>得分</w:t>
            </w:r>
          </w:p>
        </w:tc>
      </w:tr>
      <w:tr w14:paraId="6399997F">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50891ECD"/>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BC62C">
            <w:pPr>
              <w:jc w:val="center"/>
            </w:pPr>
            <w:r>
              <w:rPr>
                <w:rFonts w:ascii="宋体" w:hAnsi="宋体" w:eastAsia="宋体"/>
                <w:sz w:val="16"/>
              </w:rPr>
              <w:t>年度资金总额</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16683">
            <w:pPr>
              <w:jc w:val="center"/>
            </w:pPr>
            <w:r>
              <w:rPr>
                <w:rFonts w:ascii="宋体" w:hAnsi="宋体" w:eastAsia="宋体"/>
                <w:sz w:val="16"/>
              </w:rPr>
              <w:t>9.94</w:t>
            </w:r>
          </w:p>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CF331">
            <w:pPr>
              <w:jc w:val="center"/>
            </w:pPr>
            <w:r>
              <w:rPr>
                <w:rFonts w:ascii="宋体" w:hAnsi="宋体" w:eastAsia="宋体"/>
                <w:sz w:val="16"/>
              </w:rPr>
              <w:t>9.94</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32D6B">
            <w:pPr>
              <w:jc w:val="center"/>
            </w:pPr>
            <w:r>
              <w:rPr>
                <w:rFonts w:ascii="宋体" w:hAnsi="宋体" w:eastAsia="宋体"/>
                <w:sz w:val="16"/>
              </w:rPr>
              <w:t>9.94</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166C2">
            <w:pPr>
              <w:jc w:val="center"/>
            </w:pPr>
            <w:r>
              <w:rPr>
                <w:rFonts w:ascii="宋体" w:hAnsi="宋体" w:eastAsia="宋体"/>
                <w:sz w:val="16"/>
              </w:rPr>
              <w:t>10</w:t>
            </w:r>
          </w:p>
        </w:tc>
        <w:tc>
          <w:tcPr>
            <w:tcW w:w="13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08326">
            <w:pPr>
              <w:jc w:val="center"/>
            </w:pPr>
            <w:r>
              <w:rPr>
                <w:rFonts w:ascii="宋体" w:hAnsi="宋体" w:eastAsia="宋体"/>
                <w:sz w:val="16"/>
              </w:rPr>
              <w:t>100.0%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3F68F028">
            <w:pPr>
              <w:jc w:val="center"/>
            </w:pPr>
            <w:r>
              <w:rPr>
                <w:rFonts w:ascii="宋体" w:hAnsi="宋体" w:eastAsia="宋体"/>
                <w:sz w:val="16"/>
              </w:rPr>
              <w:t>10.00分</w:t>
            </w:r>
          </w:p>
        </w:tc>
      </w:tr>
      <w:tr w14:paraId="2EF913AE">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3D07B729"/>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3EF09">
            <w:pPr>
              <w:jc w:val="center"/>
            </w:pPr>
            <w:r>
              <w:rPr>
                <w:rFonts w:ascii="宋体" w:hAnsi="宋体" w:eastAsia="宋体"/>
                <w:sz w:val="16"/>
              </w:rPr>
              <w:t>其中：当年财政拨款</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C9778">
            <w:pPr>
              <w:jc w:val="center"/>
            </w:pPr>
            <w:r>
              <w:rPr>
                <w:rFonts w:ascii="宋体" w:hAnsi="宋体" w:eastAsia="宋体"/>
                <w:sz w:val="16"/>
              </w:rPr>
              <w:t>9.94</w:t>
            </w:r>
          </w:p>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29497">
            <w:pPr>
              <w:jc w:val="center"/>
            </w:pPr>
            <w:r>
              <w:rPr>
                <w:rFonts w:ascii="宋体" w:hAnsi="宋体" w:eastAsia="宋体"/>
                <w:sz w:val="16"/>
              </w:rPr>
              <w:t>9.94</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EAC05">
            <w:pPr>
              <w:jc w:val="center"/>
            </w:pPr>
            <w:r>
              <w:rPr>
                <w:rFonts w:ascii="宋体" w:hAnsi="宋体" w:eastAsia="宋体"/>
                <w:sz w:val="16"/>
              </w:rPr>
              <w:t>9.94</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972B6">
            <w:pPr>
              <w:jc w:val="center"/>
            </w:pPr>
            <w:r>
              <w:rPr>
                <w:rFonts w:ascii="宋体" w:hAnsi="宋体" w:eastAsia="宋体"/>
                <w:sz w:val="16"/>
              </w:rPr>
              <w:t>-</w:t>
            </w:r>
          </w:p>
        </w:tc>
        <w:tc>
          <w:tcPr>
            <w:tcW w:w="13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97EB1">
            <w:pPr>
              <w:jc w:val="center"/>
            </w:pPr>
            <w:r>
              <w:rPr>
                <w:rFonts w:ascii="宋体" w:hAnsi="宋体" w:eastAsia="宋体"/>
                <w:sz w:val="16"/>
              </w:rPr>
              <w:t>-</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152D7B1A">
            <w:pPr>
              <w:jc w:val="center"/>
            </w:pPr>
            <w:r>
              <w:rPr>
                <w:rFonts w:ascii="宋体" w:hAnsi="宋体" w:eastAsia="宋体"/>
                <w:sz w:val="16"/>
              </w:rPr>
              <w:t>-</w:t>
            </w:r>
          </w:p>
        </w:tc>
      </w:tr>
      <w:tr w14:paraId="5918683D">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7EBD250E"/>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54508">
            <w:pPr>
              <w:jc w:val="center"/>
            </w:pPr>
            <w:r>
              <w:rPr>
                <w:rFonts w:ascii="宋体" w:hAnsi="宋体" w:eastAsia="宋体"/>
                <w:sz w:val="16"/>
              </w:rPr>
              <w:t>其他资金</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FB099">
            <w:pPr>
              <w:jc w:val="center"/>
            </w:pPr>
            <w:r>
              <w:rPr>
                <w:rFonts w:ascii="宋体" w:hAnsi="宋体" w:eastAsia="宋体"/>
                <w:sz w:val="16"/>
              </w:rPr>
              <w:t>0.00</w:t>
            </w:r>
          </w:p>
        </w:tc>
        <w:tc>
          <w:tcPr>
            <w:tcW w:w="8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DC713">
            <w:pPr>
              <w:jc w:val="center"/>
            </w:pPr>
            <w:r>
              <w:rPr>
                <w:rFonts w:ascii="宋体" w:hAnsi="宋体" w:eastAsia="宋体"/>
                <w:sz w:val="16"/>
              </w:rPr>
              <w:t>0.00</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15EA2">
            <w:pPr>
              <w:jc w:val="center"/>
            </w:pPr>
            <w:r>
              <w:rPr>
                <w:rFonts w:ascii="宋体" w:hAnsi="宋体" w:eastAsia="宋体"/>
                <w:sz w:val="16"/>
              </w:rPr>
              <w:t>0.00</w:t>
            </w:r>
          </w:p>
        </w:tc>
        <w:tc>
          <w:tcPr>
            <w:tcW w:w="11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825F">
            <w:pPr>
              <w:jc w:val="center"/>
            </w:pPr>
            <w:r>
              <w:rPr>
                <w:rFonts w:ascii="宋体" w:hAnsi="宋体" w:eastAsia="宋体"/>
                <w:sz w:val="16"/>
              </w:rPr>
              <w:t>-</w:t>
            </w:r>
          </w:p>
        </w:tc>
        <w:tc>
          <w:tcPr>
            <w:tcW w:w="13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95153">
            <w:pPr>
              <w:jc w:val="center"/>
            </w:pPr>
            <w:r>
              <w:rPr>
                <w:rFonts w:ascii="宋体" w:hAnsi="宋体" w:eastAsia="宋体"/>
                <w:sz w:val="16"/>
              </w:rPr>
              <w:t>-</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7241D2F3">
            <w:pPr>
              <w:jc w:val="center"/>
            </w:pPr>
            <w:r>
              <w:rPr>
                <w:rFonts w:ascii="宋体" w:hAnsi="宋体" w:eastAsia="宋体"/>
                <w:sz w:val="16"/>
              </w:rPr>
              <w:t>-</w:t>
            </w:r>
          </w:p>
        </w:tc>
      </w:tr>
      <w:tr w14:paraId="698C957A">
        <w:tblPrEx>
          <w:tblCellMar>
            <w:top w:w="0" w:type="dxa"/>
            <w:left w:w="108" w:type="dxa"/>
            <w:bottom w:w="0" w:type="dxa"/>
            <w:right w:w="108" w:type="dxa"/>
          </w:tblCellMar>
        </w:tblPrEx>
        <w:tc>
          <w:tcPr>
            <w:tcW w:w="56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B1075">
            <w:pPr>
              <w:jc w:val="center"/>
            </w:pPr>
            <w:r>
              <w:rPr>
                <w:rFonts w:ascii="宋体" w:hAnsi="宋体" w:eastAsia="宋体"/>
                <w:sz w:val="16"/>
              </w:rPr>
              <w:t>年度总体目标</w:t>
            </w:r>
          </w:p>
        </w:tc>
        <w:tc>
          <w:tcPr>
            <w:tcW w:w="3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7B523">
            <w:pPr>
              <w:jc w:val="center"/>
            </w:pPr>
            <w:r>
              <w:rPr>
                <w:rFonts w:ascii="宋体" w:hAnsi="宋体" w:eastAsia="宋体"/>
                <w:sz w:val="16"/>
              </w:rPr>
              <w:t>总体目标</w:t>
            </w:r>
          </w:p>
        </w:tc>
        <w:tc>
          <w:tcPr>
            <w:tcW w:w="49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3478F8">
            <w:pPr>
              <w:jc w:val="center"/>
            </w:pPr>
            <w:r>
              <w:rPr>
                <w:rFonts w:ascii="宋体" w:hAnsi="宋体" w:eastAsia="宋体"/>
                <w:sz w:val="16"/>
              </w:rPr>
              <w:t>总体目标完成情况</w:t>
            </w:r>
          </w:p>
        </w:tc>
      </w:tr>
      <w:tr w14:paraId="4123B114">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5DEDEF94"/>
        </w:tc>
        <w:tc>
          <w:tcPr>
            <w:tcW w:w="35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59E112">
            <w:pPr>
              <w:jc w:val="both"/>
            </w:pPr>
            <w:r>
              <w:rPr>
                <w:rFonts w:ascii="宋体" w:hAnsi="宋体" w:eastAsia="宋体"/>
                <w:sz w:val="16"/>
              </w:rPr>
              <w:t>用于2021年</w:t>
            </w:r>
            <w:r>
              <w:rPr>
                <w:rFonts w:hint="eastAsia" w:ascii="宋体" w:hAnsi="宋体"/>
                <w:sz w:val="16"/>
                <w:lang w:eastAsia="zh-CN"/>
              </w:rPr>
              <w:t>创建</w:t>
            </w:r>
            <w:r>
              <w:rPr>
                <w:rFonts w:ascii="宋体" w:hAnsi="宋体" w:eastAsia="宋体"/>
                <w:sz w:val="16"/>
              </w:rPr>
              <w:t>全国文明城市制作安装水磨沟区10个、拆除12个主要交通路口公益广告宣传牌、地插等，营造良好的社会面氛围。</w:t>
            </w:r>
          </w:p>
        </w:tc>
        <w:tc>
          <w:tcPr>
            <w:tcW w:w="49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21DD2A">
            <w:pPr>
              <w:jc w:val="both"/>
            </w:pPr>
            <w:r>
              <w:rPr>
                <w:rFonts w:ascii="宋体" w:hAnsi="宋体" w:eastAsia="宋体"/>
                <w:sz w:val="16"/>
              </w:rPr>
              <w:t>2021年</w:t>
            </w:r>
            <w:r>
              <w:rPr>
                <w:rFonts w:hint="eastAsia" w:ascii="宋体" w:hAnsi="宋体"/>
                <w:sz w:val="16"/>
                <w:lang w:eastAsia="zh-CN"/>
              </w:rPr>
              <w:t>创建</w:t>
            </w:r>
            <w:r>
              <w:rPr>
                <w:rFonts w:ascii="宋体" w:hAnsi="宋体" w:eastAsia="宋体"/>
                <w:sz w:val="16"/>
              </w:rPr>
              <w:t>全国文明城市制作宣传材料制作数量13组，安装水磨沟区10个区域、拆除12个主要交通路口公益广告宣传牌、地插等，宣传材料制作验收合格率达到100%，各类经济成本指标均达到100%，营造良好的社会面氛围，有效改善市民生活环境，提高群众满意度。</w:t>
            </w:r>
          </w:p>
        </w:tc>
      </w:tr>
      <w:tr w14:paraId="5EA1CE01">
        <w:tblPrEx>
          <w:tblCellMar>
            <w:top w:w="0" w:type="dxa"/>
            <w:left w:w="108" w:type="dxa"/>
            <w:bottom w:w="0" w:type="dxa"/>
            <w:right w:w="108" w:type="dxa"/>
          </w:tblCellMar>
        </w:tblPrEx>
        <w:tc>
          <w:tcPr>
            <w:tcW w:w="560" w:type="dxa"/>
            <w:tcBorders>
              <w:top w:val="single" w:color="auto" w:sz="10" w:space="0"/>
              <w:left w:val="single" w:color="auto" w:sz="10" w:space="0"/>
              <w:bottom w:val="single" w:color="auto" w:sz="10" w:space="0"/>
              <w:right w:val="single" w:color="auto" w:sz="10" w:space="0"/>
              <w:insideV w:val="single" w:sz="10" w:space="0"/>
            </w:tcBorders>
          </w:tcPr>
          <w:p w14:paraId="241096C9"/>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127FD478">
            <w:pPr>
              <w:jc w:val="center"/>
            </w:pPr>
            <w:r>
              <w:rPr>
                <w:rFonts w:ascii="宋体" w:hAnsi="宋体" w:eastAsia="宋体"/>
                <w:sz w:val="16"/>
              </w:rPr>
              <w:t>一级指标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D855EDE">
            <w:pPr>
              <w:jc w:val="center"/>
            </w:pPr>
            <w:r>
              <w:rPr>
                <w:rFonts w:ascii="宋体" w:hAnsi="宋体" w:eastAsia="宋体"/>
                <w:sz w:val="16"/>
              </w:rPr>
              <w:t>二级指标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221D310">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52DC95">
            <w:pPr>
              <w:jc w:val="center"/>
            </w:pPr>
            <w:r>
              <w:rPr>
                <w:rFonts w:ascii="宋体" w:hAnsi="宋体" w:eastAsia="宋体"/>
                <w:sz w:val="16"/>
              </w:rPr>
              <w:t>指标值</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2FF07C3">
            <w:pPr>
              <w:jc w:val="center"/>
            </w:pPr>
            <w:r>
              <w:rPr>
                <w:rFonts w:ascii="宋体" w:hAnsi="宋体" w:eastAsia="宋体"/>
                <w:sz w:val="16"/>
              </w:rPr>
              <w:t>指标值设置依据</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4516D0F6">
            <w:pPr>
              <w:jc w:val="center"/>
            </w:pPr>
            <w:r>
              <w:rPr>
                <w:rFonts w:ascii="宋体" w:hAnsi="宋体" w:eastAsia="宋体"/>
                <w:sz w:val="16"/>
              </w:rPr>
              <w:t>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3FC92FB8">
            <w:pPr>
              <w:jc w:val="center"/>
            </w:pPr>
            <w:r>
              <w:rPr>
                <w:rFonts w:ascii="宋体" w:hAnsi="宋体" w:eastAsia="宋体"/>
                <w:sz w:val="16"/>
              </w:rPr>
              <w:t>指标分值权重</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8621C2A">
            <w:pPr>
              <w:jc w:val="center"/>
            </w:pPr>
            <w:r>
              <w:rPr>
                <w:rFonts w:ascii="宋体" w:hAnsi="宋体" w:eastAsia="宋体"/>
                <w:sz w:val="16"/>
              </w:rPr>
              <w:t>指标赋分规则</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64E08AC">
            <w:pPr>
              <w:jc w:val="center"/>
            </w:pPr>
            <w:r>
              <w:rPr>
                <w:rFonts w:ascii="宋体" w:hAnsi="宋体" w:eastAsia="宋体"/>
                <w:sz w:val="16"/>
              </w:rPr>
              <w:t>佐证资料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011CF7A4">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48A2D0">
            <w:pPr>
              <w:jc w:val="center"/>
            </w:pPr>
            <w:r>
              <w:rPr>
                <w:rFonts w:ascii="宋体" w:hAnsi="宋体" w:eastAsia="宋体"/>
                <w:sz w:val="16"/>
              </w:rPr>
              <w:t>完成率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868E0B7">
            <w:pPr>
              <w:jc w:val="center"/>
            </w:pPr>
            <w:r>
              <w:rPr>
                <w:rFonts w:ascii="宋体" w:hAnsi="宋体" w:eastAsia="宋体"/>
                <w:sz w:val="16"/>
              </w:rPr>
              <w:t>指标得分</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6D9EB23F">
            <w:pPr>
              <w:jc w:val="center"/>
            </w:pPr>
            <w:r>
              <w:rPr>
                <w:rFonts w:ascii="宋体" w:hAnsi="宋体" w:eastAsia="宋体"/>
                <w:sz w:val="16"/>
              </w:rPr>
              <w:t>偏差原因分析及改进措施</w:t>
            </w:r>
          </w:p>
        </w:tc>
      </w:tr>
      <w:tr w14:paraId="249C8B1C">
        <w:tblPrEx>
          <w:tblCellMar>
            <w:top w:w="0" w:type="dxa"/>
            <w:left w:w="108" w:type="dxa"/>
            <w:bottom w:w="0" w:type="dxa"/>
            <w:right w:w="108" w:type="dxa"/>
          </w:tblCellMar>
        </w:tblPrEx>
        <w:tc>
          <w:tcPr>
            <w:tcW w:w="56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6B426">
            <w:pPr>
              <w:jc w:val="center"/>
            </w:pPr>
            <w:r>
              <w:rPr>
                <w:rFonts w:ascii="宋体" w:hAnsi="宋体" w:eastAsia="宋体"/>
                <w:sz w:val="16"/>
              </w:rPr>
              <w:t>年度绩效指标完成情况</w:t>
            </w:r>
          </w:p>
        </w:tc>
        <w:tc>
          <w:tcPr>
            <w:tcW w:w="43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14980">
            <w:pPr>
              <w:jc w:val="center"/>
            </w:pPr>
            <w:r>
              <w:rPr>
                <w:rFonts w:ascii="宋体" w:hAnsi="宋体" w:eastAsia="宋体"/>
                <w:sz w:val="16"/>
              </w:rPr>
              <w:t>产出指标</w:t>
            </w:r>
          </w:p>
        </w:tc>
        <w:tc>
          <w:tcPr>
            <w:tcW w:w="43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66C16">
            <w:pPr>
              <w:jc w:val="center"/>
            </w:pPr>
            <w:r>
              <w:rPr>
                <w:rFonts w:ascii="宋体" w:hAnsi="宋体" w:eastAsia="宋体"/>
                <w:sz w:val="16"/>
              </w:rPr>
              <w:t>数量指标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F789489">
            <w:pPr>
              <w:jc w:val="center"/>
            </w:pPr>
            <w:r>
              <w:rPr>
                <w:rFonts w:ascii="宋体" w:hAnsi="宋体" w:eastAsia="宋体"/>
                <w:sz w:val="16"/>
              </w:rPr>
              <w:t>宣传材料制作数量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FB2673">
            <w:pPr>
              <w:jc w:val="center"/>
            </w:pPr>
            <w:r>
              <w:rPr>
                <w:rFonts w:ascii="宋体" w:hAnsi="宋体" w:eastAsia="宋体"/>
                <w:sz w:val="16"/>
              </w:rPr>
              <w:t>&gt;=13组</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5262B25A">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6EA0EDEC">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3CCEA08F">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0F2308">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3EB5490">
            <w:pPr>
              <w:jc w:val="center"/>
            </w:pPr>
            <w:r>
              <w:rPr>
                <w:rFonts w:ascii="宋体" w:hAnsi="宋体" w:eastAsia="宋体"/>
                <w:sz w:val="16"/>
              </w:rPr>
              <w:t>工作资料,原始凭证</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45C1FDD4">
            <w:pPr>
              <w:jc w:val="center"/>
            </w:pPr>
            <w:r>
              <w:rPr>
                <w:rFonts w:ascii="宋体" w:hAnsi="宋体" w:eastAsia="宋体"/>
                <w:sz w:val="16"/>
              </w:rPr>
              <w:t>=13组</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C7FDFA">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2C5F821">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69C69020">
            <w:pPr>
              <w:jc w:val="center"/>
            </w:pPr>
          </w:p>
        </w:tc>
      </w:tr>
      <w:tr w14:paraId="5BB3A5B0">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1B176FC9"/>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16D14418"/>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656017F3"/>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3317EB4">
            <w:pPr>
              <w:jc w:val="center"/>
            </w:pPr>
            <w:r>
              <w:rPr>
                <w:rFonts w:ascii="宋体" w:hAnsi="宋体" w:eastAsia="宋体"/>
                <w:sz w:val="16"/>
              </w:rPr>
              <w:t>宣传牌安装区域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5F8B02">
            <w:pPr>
              <w:jc w:val="center"/>
            </w:pPr>
            <w:r>
              <w:rPr>
                <w:rFonts w:ascii="宋体" w:hAnsi="宋体" w:eastAsia="宋体"/>
                <w:sz w:val="16"/>
              </w:rPr>
              <w:t>&gt;=10个</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685AC095">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526D5DAC">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3E185DE8">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AF1877">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2877E1B">
            <w:pPr>
              <w:jc w:val="center"/>
            </w:pPr>
            <w:r>
              <w:rPr>
                <w:rFonts w:ascii="宋体" w:hAnsi="宋体" w:eastAsia="宋体"/>
                <w:sz w:val="16"/>
              </w:rPr>
              <w:t>原始凭证,工作资料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417C8C8A">
            <w:pPr>
              <w:jc w:val="center"/>
            </w:pPr>
            <w:r>
              <w:rPr>
                <w:rFonts w:ascii="宋体" w:hAnsi="宋体" w:eastAsia="宋体"/>
                <w:sz w:val="16"/>
              </w:rPr>
              <w:t>=10个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4858AE">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4543F54">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47AC58EE">
            <w:pPr>
              <w:jc w:val="center"/>
            </w:pPr>
          </w:p>
        </w:tc>
      </w:tr>
      <w:tr w14:paraId="17664962">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0F672523"/>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3FB546E5"/>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6F13F846"/>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14C865F">
            <w:pPr>
              <w:jc w:val="center"/>
            </w:pPr>
            <w:r>
              <w:rPr>
                <w:rFonts w:ascii="宋体" w:hAnsi="宋体" w:eastAsia="宋体"/>
                <w:sz w:val="16"/>
              </w:rPr>
              <w:t>拆除宣传牌区域数量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6BA8F6">
            <w:pPr>
              <w:jc w:val="center"/>
            </w:pPr>
            <w:r>
              <w:rPr>
                <w:rFonts w:ascii="宋体" w:hAnsi="宋体" w:eastAsia="宋体"/>
                <w:sz w:val="16"/>
              </w:rPr>
              <w:t>&gt;=12个</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4EF75244">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28F890F7">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0D522631">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ECF232B">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21708C8A">
            <w:pPr>
              <w:jc w:val="center"/>
            </w:pPr>
            <w:r>
              <w:rPr>
                <w:rFonts w:ascii="宋体" w:hAnsi="宋体" w:eastAsia="宋体"/>
                <w:sz w:val="16"/>
              </w:rPr>
              <w:t>原始凭证,工作资料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6D04406A">
            <w:pPr>
              <w:jc w:val="center"/>
            </w:pPr>
            <w:r>
              <w:rPr>
                <w:rFonts w:ascii="宋体" w:hAnsi="宋体" w:eastAsia="宋体"/>
                <w:sz w:val="16"/>
              </w:rPr>
              <w:t>=12个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E2DAC8">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E8087E8">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3B2EC4CA">
            <w:pPr>
              <w:jc w:val="center"/>
            </w:pPr>
          </w:p>
        </w:tc>
      </w:tr>
      <w:tr w14:paraId="418A9644">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16FBA1EA"/>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49C8A7E4"/>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22C46D56">
            <w:pPr>
              <w:jc w:val="center"/>
            </w:pPr>
            <w:r>
              <w:rPr>
                <w:rFonts w:ascii="宋体" w:hAnsi="宋体" w:eastAsia="宋体"/>
                <w:sz w:val="16"/>
              </w:rPr>
              <w:t>质量指标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49714BB">
            <w:pPr>
              <w:jc w:val="center"/>
            </w:pPr>
            <w:r>
              <w:rPr>
                <w:rFonts w:ascii="宋体" w:hAnsi="宋体" w:eastAsia="宋体"/>
                <w:sz w:val="16"/>
              </w:rPr>
              <w:t>宣传材料制作验收合格率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E245D7">
            <w:pPr>
              <w:jc w:val="center"/>
            </w:pPr>
            <w:r>
              <w:rPr>
                <w:rFonts w:ascii="宋体" w:hAnsi="宋体" w:eastAsia="宋体"/>
                <w:sz w:val="16"/>
              </w:rPr>
              <w:t>&gt;=85%</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4C3C6831">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6B85F35">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12B6133D">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AD2D01B">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77AFA57">
            <w:pPr>
              <w:jc w:val="center"/>
            </w:pPr>
            <w:r>
              <w:rPr>
                <w:rFonts w:ascii="宋体" w:hAnsi="宋体" w:eastAsia="宋体"/>
                <w:sz w:val="16"/>
              </w:rPr>
              <w:t>原始凭证,工作资料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72ECFDE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325B87">
            <w:pPr>
              <w:jc w:val="center"/>
            </w:pPr>
            <w:r>
              <w:rPr>
                <w:rFonts w:ascii="宋体" w:hAnsi="宋体" w:eastAsia="宋体"/>
                <w:sz w:val="16"/>
              </w:rPr>
              <w:t>117.65%</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183D484">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45B170C3">
            <w:pPr>
              <w:jc w:val="center"/>
            </w:pPr>
            <w:r>
              <w:rPr>
                <w:rFonts w:ascii="宋体" w:hAnsi="宋体" w:eastAsia="宋体"/>
                <w:sz w:val="16"/>
              </w:rPr>
              <w:t>共计安装13组宣传材料，经赵艺验收、测评后，截至评价期6个月时间内，宣传材料无损坏。故验收合格率100%</w:t>
            </w:r>
          </w:p>
        </w:tc>
      </w:tr>
      <w:tr w14:paraId="0B9145F5">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3E62A8AB"/>
        </w:tc>
        <w:tc>
          <w:tcPr>
            <w:tcW w:w="43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21CED">
            <w:pPr>
              <w:jc w:val="center"/>
            </w:pPr>
            <w:r>
              <w:rPr>
                <w:rFonts w:ascii="宋体" w:hAnsi="宋体" w:eastAsia="宋体"/>
                <w:sz w:val="16"/>
              </w:rPr>
              <w:t>成本指标</w:t>
            </w:r>
          </w:p>
        </w:tc>
        <w:tc>
          <w:tcPr>
            <w:tcW w:w="43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09D29">
            <w:pPr>
              <w:jc w:val="center"/>
            </w:pPr>
            <w:r>
              <w:rPr>
                <w:rFonts w:ascii="宋体" w:hAnsi="宋体" w:eastAsia="宋体"/>
                <w:sz w:val="16"/>
              </w:rPr>
              <w:t>经济成本指标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354769E">
            <w:pPr>
              <w:jc w:val="center"/>
            </w:pPr>
            <w:r>
              <w:rPr>
                <w:rFonts w:ascii="宋体" w:hAnsi="宋体" w:eastAsia="宋体"/>
                <w:sz w:val="16"/>
              </w:rPr>
              <w:t>安装大型宣传牌费用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28DF4D">
            <w:pPr>
              <w:jc w:val="center"/>
            </w:pPr>
            <w:r>
              <w:rPr>
                <w:rFonts w:ascii="宋体" w:hAnsi="宋体" w:eastAsia="宋体"/>
                <w:sz w:val="16"/>
              </w:rPr>
              <w:t>&lt;=6.93万元</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1AC07D8">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2465054">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2CFEC182">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48D54E">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0434307">
            <w:pPr>
              <w:jc w:val="center"/>
            </w:pPr>
            <w:r>
              <w:rPr>
                <w:rFonts w:ascii="宋体" w:hAnsi="宋体" w:eastAsia="宋体"/>
                <w:sz w:val="16"/>
              </w:rPr>
              <w:t>原始凭证</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16D31BA9">
            <w:pPr>
              <w:jc w:val="center"/>
            </w:pPr>
            <w:r>
              <w:rPr>
                <w:rFonts w:ascii="宋体" w:hAnsi="宋体" w:eastAsia="宋体"/>
                <w:sz w:val="16"/>
              </w:rPr>
              <w:t>=6.93万元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34DF5B">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98E9897">
            <w:pPr>
              <w:jc w:val="center"/>
            </w:pPr>
            <w:r>
              <w:rPr>
                <w:rFonts w:ascii="宋体" w:hAnsi="宋体" w:eastAsia="宋体"/>
                <w:sz w:val="16"/>
              </w:rPr>
              <w:t>5</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32F20AA2">
            <w:pPr>
              <w:jc w:val="center"/>
            </w:pPr>
          </w:p>
        </w:tc>
      </w:tr>
      <w:tr w14:paraId="618D3819">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57C9E4E4"/>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17E22779"/>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12C4696D"/>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0B44CD1">
            <w:pPr>
              <w:jc w:val="center"/>
            </w:pPr>
            <w:r>
              <w:rPr>
                <w:rFonts w:ascii="宋体" w:hAnsi="宋体" w:eastAsia="宋体"/>
                <w:sz w:val="16"/>
              </w:rPr>
              <w:t>安装立体造型费用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C4320F">
            <w:pPr>
              <w:jc w:val="center"/>
            </w:pPr>
            <w:r>
              <w:rPr>
                <w:rFonts w:ascii="宋体" w:hAnsi="宋体" w:eastAsia="宋体"/>
                <w:sz w:val="16"/>
              </w:rPr>
              <w:t>&lt;=2万元</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FFD929A">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100A8FC0">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32F165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0C185C7">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AC9D67E">
            <w:pPr>
              <w:jc w:val="center"/>
            </w:pPr>
            <w:r>
              <w:rPr>
                <w:rFonts w:ascii="宋体" w:hAnsi="宋体" w:eastAsia="宋体"/>
                <w:sz w:val="16"/>
              </w:rPr>
              <w:t>原始凭证</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4E0C6CB0">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20E6FB">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F1F7D6F">
            <w:pPr>
              <w:jc w:val="center"/>
            </w:pPr>
            <w:r>
              <w:rPr>
                <w:rFonts w:ascii="宋体" w:hAnsi="宋体" w:eastAsia="宋体"/>
                <w:sz w:val="16"/>
              </w:rPr>
              <w:t>5</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438636FB">
            <w:pPr>
              <w:jc w:val="center"/>
            </w:pPr>
          </w:p>
        </w:tc>
      </w:tr>
      <w:tr w14:paraId="2B29A4C3">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01B555A5"/>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2BEDCA60"/>
        </w:tc>
        <w:tc>
          <w:tcPr>
            <w:tcW w:w="439" w:type="dxa"/>
            <w:vMerge w:val="continue"/>
            <w:tcBorders>
              <w:top w:val="single" w:color="auto" w:sz="10" w:space="0"/>
              <w:left w:val="single" w:color="auto" w:sz="10" w:space="0"/>
              <w:bottom w:val="single" w:color="auto" w:sz="10" w:space="0"/>
              <w:right w:val="single" w:color="auto" w:sz="10" w:space="0"/>
              <w:insideV w:val="single" w:sz="10" w:space="0"/>
            </w:tcBorders>
          </w:tcPr>
          <w:p w14:paraId="7A534F8C"/>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38CB11F">
            <w:pPr>
              <w:jc w:val="center"/>
            </w:pPr>
            <w:r>
              <w:rPr>
                <w:rFonts w:ascii="宋体" w:hAnsi="宋体" w:eastAsia="宋体"/>
                <w:sz w:val="16"/>
              </w:rPr>
              <w:t>制作扇形宣传牌费用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AA08A8">
            <w:pPr>
              <w:jc w:val="center"/>
            </w:pPr>
            <w:r>
              <w:rPr>
                <w:rFonts w:ascii="宋体" w:hAnsi="宋体" w:eastAsia="宋体"/>
                <w:sz w:val="16"/>
              </w:rPr>
              <w:t>&lt;=1.01万元</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11C75136">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51575229">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715C288D">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AEC9788">
            <w:pPr>
              <w:jc w:val="center"/>
            </w:pPr>
            <w:r>
              <w:rPr>
                <w:rFonts w:ascii="宋体" w:hAnsi="宋体" w:eastAsia="宋体"/>
                <w:sz w:val="16"/>
              </w:rPr>
              <w:t>按照完成比例赋分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0899EA5B">
            <w:pPr>
              <w:jc w:val="center"/>
            </w:pPr>
            <w:r>
              <w:rPr>
                <w:rFonts w:ascii="宋体" w:hAnsi="宋体" w:eastAsia="宋体"/>
                <w:sz w:val="16"/>
              </w:rPr>
              <w:t>原始凭证</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724F2B21">
            <w:pPr>
              <w:jc w:val="center"/>
            </w:pPr>
            <w:r>
              <w:rPr>
                <w:rFonts w:ascii="宋体" w:hAnsi="宋体" w:eastAsia="宋体"/>
                <w:sz w:val="16"/>
              </w:rPr>
              <w:t>=1.01万元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C1114A">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0E97756">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7DFD37B6">
            <w:pPr>
              <w:jc w:val="center"/>
            </w:pPr>
          </w:p>
        </w:tc>
      </w:tr>
      <w:tr w14:paraId="12E6AA04">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1D5B1C53"/>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4B0CBC97">
            <w:pPr>
              <w:jc w:val="center"/>
            </w:pPr>
            <w:r>
              <w:rPr>
                <w:rFonts w:ascii="宋体" w:hAnsi="宋体" w:eastAsia="宋体"/>
                <w:sz w:val="16"/>
              </w:rPr>
              <w:t>效益指标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CD96298">
            <w:pPr>
              <w:jc w:val="center"/>
            </w:pPr>
            <w:r>
              <w:rPr>
                <w:rFonts w:ascii="宋体" w:hAnsi="宋体" w:eastAsia="宋体"/>
                <w:sz w:val="16"/>
              </w:rPr>
              <w:t>社会效益指标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798351D">
            <w:pPr>
              <w:jc w:val="center"/>
            </w:pPr>
            <w:r>
              <w:rPr>
                <w:rFonts w:ascii="宋体" w:hAnsi="宋体" w:eastAsia="宋体"/>
                <w:sz w:val="16"/>
              </w:rPr>
              <w:t>改善市民生活环境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7E7947">
            <w:pPr>
              <w:jc w:val="center"/>
            </w:pPr>
            <w:r>
              <w:rPr>
                <w:rFonts w:ascii="宋体" w:hAnsi="宋体" w:eastAsia="宋体"/>
                <w:sz w:val="16"/>
              </w:rPr>
              <w:t>有效改善</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38694E5">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4F7769EC">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2911B92D">
            <w:pPr>
              <w:jc w:val="center"/>
            </w:pPr>
            <w:r>
              <w:rPr>
                <w:rFonts w:ascii="宋体" w:hAnsi="宋体" w:eastAsia="宋体"/>
                <w:sz w:val="16"/>
              </w:rPr>
              <w:t>20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2791D78">
            <w:pPr>
              <w:jc w:val="center"/>
            </w:pPr>
            <w:r>
              <w:rPr>
                <w:rFonts w:ascii="宋体" w:hAnsi="宋体" w:eastAsia="宋体"/>
                <w:sz w:val="16"/>
              </w:rPr>
              <w:t>按评判等级赋分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2D47CEDA">
            <w:pPr>
              <w:jc w:val="center"/>
            </w:pPr>
            <w:r>
              <w:rPr>
                <w:rFonts w:ascii="宋体" w:hAnsi="宋体" w:eastAsia="宋体"/>
                <w:sz w:val="16"/>
              </w:rPr>
              <w:t>说明材料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3E30FC78">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D5479F">
            <w:pPr>
              <w:jc w:val="center"/>
            </w:pPr>
            <w:r>
              <w:rPr>
                <w:rFonts w:ascii="宋体" w:hAnsi="宋体" w:eastAsia="宋体"/>
                <w:sz w:val="16"/>
              </w:rPr>
              <w:t>99.63%</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3E2A044">
            <w:pPr>
              <w:jc w:val="center"/>
            </w:pPr>
            <w:r>
              <w:rPr>
                <w:rFonts w:ascii="宋体" w:hAnsi="宋体" w:eastAsia="宋体"/>
                <w:sz w:val="16"/>
              </w:rPr>
              <w:t>19.93</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60A90171">
            <w:pPr>
              <w:jc w:val="center"/>
            </w:pPr>
            <w:r>
              <w:rPr>
                <w:rFonts w:ascii="宋体" w:hAnsi="宋体" w:eastAsia="宋体"/>
                <w:sz w:val="16"/>
              </w:rPr>
              <w:t>经发放“关于水磨沟区委宣传部工作开展的评价”调查问卷162份，其中有96.3%认为主要交通路口公益广告宣传牌、地插等改善了水区市容的程度为“十分有效”，有3.7%对主要交通路口公益广告宣传牌、地插等改善了水区市容的程度为“有效”。故而得出社会效益指标“改善市民生活环境”的完成率为99.63%，故业绩值为完全达到预期，因此完成率为99.63%。偏差0.37%</w:t>
            </w:r>
          </w:p>
        </w:tc>
      </w:tr>
      <w:tr w14:paraId="498E7A3B">
        <w:tblPrEx>
          <w:tblCellMar>
            <w:top w:w="0" w:type="dxa"/>
            <w:left w:w="108" w:type="dxa"/>
            <w:bottom w:w="0" w:type="dxa"/>
            <w:right w:w="108" w:type="dxa"/>
          </w:tblCellMar>
        </w:tblPrEx>
        <w:tc>
          <w:tcPr>
            <w:tcW w:w="560" w:type="dxa"/>
            <w:vMerge w:val="continue"/>
            <w:tcBorders>
              <w:top w:val="single" w:color="auto" w:sz="10" w:space="0"/>
              <w:left w:val="single" w:color="auto" w:sz="10" w:space="0"/>
              <w:bottom w:val="single" w:color="auto" w:sz="10" w:space="0"/>
              <w:right w:val="single" w:color="auto" w:sz="10" w:space="0"/>
              <w:insideV w:val="single" w:sz="10" w:space="0"/>
            </w:tcBorders>
          </w:tcPr>
          <w:p w14:paraId="6EDEAF98"/>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662EC771">
            <w:pPr>
              <w:jc w:val="center"/>
            </w:pPr>
            <w:r>
              <w:rPr>
                <w:rFonts w:ascii="宋体" w:hAnsi="宋体" w:eastAsia="宋体"/>
                <w:sz w:val="16"/>
              </w:rPr>
              <w:t>满意度指标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B6D4396">
            <w:pPr>
              <w:jc w:val="center"/>
            </w:pPr>
            <w:r>
              <w:rPr>
                <w:rFonts w:ascii="宋体" w:hAnsi="宋体" w:eastAsia="宋体"/>
                <w:sz w:val="16"/>
              </w:rPr>
              <w:t>满意度指标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D9376DC">
            <w:pPr>
              <w:jc w:val="center"/>
            </w:pPr>
            <w:r>
              <w:rPr>
                <w:rFonts w:ascii="宋体" w:hAnsi="宋体" w:eastAsia="宋体"/>
                <w:sz w:val="16"/>
              </w:rPr>
              <w:t>群众满意度（%）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9F89DD">
            <w:pPr>
              <w:jc w:val="center"/>
            </w:pPr>
            <w:r>
              <w:rPr>
                <w:rFonts w:ascii="宋体" w:hAnsi="宋体" w:eastAsia="宋体"/>
                <w:sz w:val="16"/>
              </w:rPr>
              <w:t>&gt;=80%</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250090E0">
            <w:pPr>
              <w:jc w:val="center"/>
            </w:pPr>
            <w:r>
              <w:rPr>
                <w:rFonts w:ascii="宋体" w:hAnsi="宋体" w:eastAsia="宋体"/>
                <w:sz w:val="16"/>
              </w:rPr>
              <w:t>计划标准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C1B761A">
            <w:pPr>
              <w:jc w:val="center"/>
            </w:pPr>
            <w:r>
              <w:rPr>
                <w:rFonts w:ascii="宋体" w:hAnsi="宋体" w:eastAsia="宋体"/>
                <w:sz w:val="16"/>
              </w:rPr>
              <w:t>当年项目无上年完成值</w:t>
            </w:r>
          </w:p>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0DB3C000">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A4E13F">
            <w:pPr>
              <w:jc w:val="center"/>
            </w:pPr>
            <w:r>
              <w:rPr>
                <w:rFonts w:ascii="宋体" w:hAnsi="宋体" w:eastAsia="宋体"/>
                <w:sz w:val="16"/>
              </w:rPr>
              <w:t>满意度赋分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0F296572">
            <w:pPr>
              <w:jc w:val="center"/>
            </w:pPr>
            <w:r>
              <w:rPr>
                <w:rFonts w:ascii="宋体" w:hAnsi="宋体" w:eastAsia="宋体"/>
                <w:sz w:val="16"/>
              </w:rPr>
              <w:t>说明材料</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53D0C055">
            <w:pPr>
              <w:jc w:val="center"/>
            </w:pPr>
            <w:r>
              <w:rPr>
                <w:rFonts w:ascii="宋体" w:hAnsi="宋体" w:eastAsia="宋体"/>
                <w:sz w:val="16"/>
              </w:rPr>
              <w:t>=99.24%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354387">
            <w:pPr>
              <w:jc w:val="center"/>
            </w:pPr>
            <w:r>
              <w:rPr>
                <w:rFonts w:ascii="宋体" w:hAnsi="宋体" w:eastAsia="宋体"/>
                <w:sz w:val="16"/>
              </w:rPr>
              <w:t>124.05%</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E04C75F">
            <w:pPr>
              <w:jc w:val="center"/>
            </w:pPr>
            <w:r>
              <w:rPr>
                <w:rFonts w:ascii="宋体" w:hAnsi="宋体" w:eastAsia="宋体"/>
                <w:sz w:val="16"/>
              </w:rPr>
              <w:t>10</w:t>
            </w:r>
          </w:p>
        </w:tc>
        <w:tc>
          <w:tcPr>
            <w:tcW w:w="1817" w:type="dxa"/>
            <w:tcBorders>
              <w:top w:val="single" w:color="auto" w:sz="10" w:space="0"/>
              <w:left w:val="single" w:color="auto" w:sz="10" w:space="0"/>
              <w:bottom w:val="single" w:color="auto" w:sz="10" w:space="0"/>
              <w:right w:val="single" w:color="auto" w:sz="10" w:space="0"/>
              <w:insideV w:val="single" w:sz="10" w:space="0"/>
            </w:tcBorders>
            <w:vAlign w:val="center"/>
          </w:tcPr>
          <w:p w14:paraId="21BEDA6A">
            <w:pPr>
              <w:jc w:val="center"/>
            </w:pPr>
            <w:r>
              <w:rPr>
                <w:rFonts w:ascii="宋体" w:hAnsi="宋体" w:eastAsia="宋体"/>
                <w:sz w:val="16"/>
              </w:rPr>
              <w:t>有85.19%的人对开展的各类文化艺术活动满意度是100%，剩余14.81%的人对开展的各类文化艺术活动满意度是90%-100%。故而得出社区居民对开展的文艺活动满意度约为99.24%。综上，满意度指标业绩值为99.24%，故指标标完成率为99.24%/80%=110.27%。故偏差率24.05%</w:t>
            </w:r>
          </w:p>
        </w:tc>
      </w:tr>
      <w:tr w14:paraId="29F72AB2">
        <w:tblPrEx>
          <w:tblCellMar>
            <w:top w:w="0" w:type="dxa"/>
            <w:left w:w="108" w:type="dxa"/>
            <w:bottom w:w="0" w:type="dxa"/>
            <w:right w:w="108" w:type="dxa"/>
          </w:tblCellMar>
        </w:tblPrEx>
        <w:tc>
          <w:tcPr>
            <w:tcW w:w="205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6ADBD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0662986"/>
        </w:tc>
        <w:tc>
          <w:tcPr>
            <w:tcW w:w="439" w:type="dxa"/>
            <w:tcBorders>
              <w:top w:val="single" w:color="auto" w:sz="10" w:space="0"/>
              <w:left w:val="single" w:color="auto" w:sz="10" w:space="0"/>
              <w:bottom w:val="single" w:color="auto" w:sz="10" w:space="0"/>
              <w:right w:val="single" w:color="auto" w:sz="10" w:space="0"/>
              <w:insideV w:val="single" w:sz="10" w:space="0"/>
            </w:tcBorders>
          </w:tcPr>
          <w:p w14:paraId="22CBD42D"/>
        </w:tc>
        <w:tc>
          <w:tcPr>
            <w:tcW w:w="439" w:type="dxa"/>
            <w:tcBorders>
              <w:top w:val="single" w:color="auto" w:sz="10" w:space="0"/>
              <w:left w:val="single" w:color="auto" w:sz="10" w:space="0"/>
              <w:bottom w:val="single" w:color="auto" w:sz="10" w:space="0"/>
              <w:right w:val="single" w:color="auto" w:sz="10" w:space="0"/>
              <w:insideV w:val="single" w:sz="10" w:space="0"/>
            </w:tcBorders>
          </w:tcPr>
          <w:p w14:paraId="382ED78F"/>
        </w:tc>
        <w:tc>
          <w:tcPr>
            <w:tcW w:w="500" w:type="dxa"/>
            <w:tcBorders>
              <w:top w:val="single" w:color="auto" w:sz="10" w:space="0"/>
              <w:left w:val="single" w:color="auto" w:sz="10" w:space="0"/>
              <w:bottom w:val="single" w:color="auto" w:sz="10" w:space="0"/>
              <w:right w:val="single" w:color="auto" w:sz="10" w:space="0"/>
              <w:insideV w:val="single" w:sz="10" w:space="0"/>
            </w:tcBorders>
            <w:vAlign w:val="center"/>
          </w:tcPr>
          <w:p w14:paraId="0387206A">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618F188F"/>
        </w:tc>
        <w:tc>
          <w:tcPr>
            <w:tcW w:w="523" w:type="dxa"/>
            <w:tcBorders>
              <w:top w:val="single" w:color="auto" w:sz="10" w:space="0"/>
              <w:left w:val="single" w:color="auto" w:sz="10" w:space="0"/>
              <w:bottom w:val="single" w:color="auto" w:sz="10" w:space="0"/>
              <w:right w:val="single" w:color="auto" w:sz="10" w:space="0"/>
              <w:insideV w:val="single" w:sz="10" w:space="0"/>
            </w:tcBorders>
          </w:tcPr>
          <w:p w14:paraId="1DD30E07"/>
        </w:tc>
        <w:tc>
          <w:tcPr>
            <w:tcW w:w="579" w:type="dxa"/>
            <w:tcBorders>
              <w:top w:val="single" w:color="auto" w:sz="10" w:space="0"/>
              <w:left w:val="single" w:color="auto" w:sz="10" w:space="0"/>
              <w:bottom w:val="single" w:color="auto" w:sz="10" w:space="0"/>
              <w:right w:val="single" w:color="auto" w:sz="10" w:space="0"/>
              <w:insideV w:val="single" w:sz="10" w:space="0"/>
            </w:tcBorders>
          </w:tcPr>
          <w:p w14:paraId="0F6861A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74D750F"/>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0AE91F1">
            <w:pPr>
              <w:jc w:val="center"/>
            </w:pPr>
            <w:r>
              <w:rPr>
                <w:rFonts w:ascii="宋体" w:hAnsi="宋体" w:eastAsia="宋体"/>
                <w:sz w:val="16"/>
              </w:rPr>
              <w:t>99.93分</w:t>
            </w:r>
          </w:p>
        </w:tc>
        <w:tc>
          <w:tcPr>
            <w:tcW w:w="1817" w:type="dxa"/>
            <w:tcBorders>
              <w:top w:val="single" w:color="auto" w:sz="10" w:space="0"/>
              <w:left w:val="single" w:color="auto" w:sz="10" w:space="0"/>
              <w:bottom w:val="single" w:color="auto" w:sz="10" w:space="0"/>
              <w:right w:val="single" w:color="auto" w:sz="10" w:space="0"/>
              <w:insideV w:val="single" w:sz="10" w:space="0"/>
            </w:tcBorders>
          </w:tcPr>
          <w:p w14:paraId="2AA46C37"/>
        </w:tc>
      </w:tr>
    </w:tbl>
    <w:p w14:paraId="6248A662">
      <w:r>
        <w:br w:type="page"/>
      </w:r>
    </w:p>
    <w:p w14:paraId="38C5B77C">
      <w:pPr>
        <w:spacing w:line="640" w:lineRule="exact"/>
        <w:ind w:firstLine="640"/>
        <w:jc w:val="both"/>
        <w:outlineLvl w:val="2"/>
      </w:pPr>
      <w:r>
        <w:rPr>
          <w:rFonts w:ascii="黑体" w:hAnsi="黑体" w:eastAsia="黑体"/>
          <w:sz w:val="32"/>
        </w:rPr>
        <w:t>十二、其他需说明的事项</w:t>
      </w:r>
    </w:p>
    <w:p w14:paraId="48195E5A">
      <w:pPr>
        <w:spacing w:line="580" w:lineRule="exact"/>
        <w:ind w:firstLine="640"/>
        <w:jc w:val="both"/>
      </w:pPr>
      <w:r>
        <w:rPr>
          <w:rFonts w:ascii="仿宋_GB2312" w:hAnsi="仿宋_GB2312" w:eastAsia="仿宋_GB2312"/>
          <w:b w:val="0"/>
          <w:sz w:val="32"/>
        </w:rPr>
        <w:t>本单位无其他需说明的事项。</w:t>
      </w:r>
    </w:p>
    <w:p w14:paraId="4339651E">
      <w:r>
        <w:br w:type="page"/>
      </w:r>
    </w:p>
    <w:p w14:paraId="120302C3">
      <w:pPr>
        <w:spacing w:line="240" w:lineRule="auto"/>
        <w:jc w:val="center"/>
        <w:outlineLvl w:val="1"/>
      </w:pPr>
      <w:r>
        <w:rPr>
          <w:rFonts w:ascii="黑体" w:hAnsi="黑体" w:eastAsia="黑体"/>
          <w:sz w:val="32"/>
        </w:rPr>
        <w:t>第三部分 专业名词解释</w:t>
      </w:r>
    </w:p>
    <w:p w14:paraId="0370FA5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54C4AD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BA0EDB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A1E160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EB451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EF2662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7E00F8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A83C9E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C931D8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8B1B3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C0DF3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17070E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063FC9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BD6E5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95FAC39">
      <w:r>
        <w:br w:type="page"/>
      </w:r>
    </w:p>
    <w:p w14:paraId="70F15363">
      <w:pPr>
        <w:spacing w:line="240" w:lineRule="auto"/>
        <w:jc w:val="center"/>
        <w:outlineLvl w:val="1"/>
      </w:pPr>
      <w:r>
        <w:rPr>
          <w:rFonts w:ascii="黑体" w:hAnsi="黑体" w:eastAsia="黑体"/>
          <w:sz w:val="32"/>
        </w:rPr>
        <w:t>第四部分 部门决算报表（见附表）</w:t>
      </w:r>
    </w:p>
    <w:p w14:paraId="73E63D43">
      <w:pPr>
        <w:spacing w:line="240" w:lineRule="auto"/>
        <w:ind w:firstLine="640"/>
        <w:jc w:val="both"/>
      </w:pPr>
      <w:r>
        <w:rPr>
          <w:rFonts w:ascii="仿宋_GB2312" w:hAnsi="仿宋_GB2312" w:eastAsia="仿宋_GB2312"/>
          <w:b w:val="0"/>
          <w:sz w:val="32"/>
        </w:rPr>
        <w:t>一、《收入支出决算总表》</w:t>
      </w:r>
    </w:p>
    <w:p w14:paraId="3B35252D">
      <w:pPr>
        <w:spacing w:line="240" w:lineRule="auto"/>
        <w:ind w:firstLine="640"/>
        <w:jc w:val="both"/>
      </w:pPr>
      <w:r>
        <w:rPr>
          <w:rFonts w:ascii="仿宋_GB2312" w:hAnsi="仿宋_GB2312" w:eastAsia="仿宋_GB2312"/>
          <w:b w:val="0"/>
          <w:sz w:val="32"/>
        </w:rPr>
        <w:t>二、《收入决算表》</w:t>
      </w:r>
    </w:p>
    <w:p w14:paraId="1D884B23">
      <w:pPr>
        <w:spacing w:line="240" w:lineRule="auto"/>
        <w:ind w:firstLine="640"/>
        <w:jc w:val="both"/>
      </w:pPr>
      <w:r>
        <w:rPr>
          <w:rFonts w:ascii="仿宋_GB2312" w:hAnsi="仿宋_GB2312" w:eastAsia="仿宋_GB2312"/>
          <w:b w:val="0"/>
          <w:sz w:val="32"/>
        </w:rPr>
        <w:t>三、《支出决算表》</w:t>
      </w:r>
    </w:p>
    <w:p w14:paraId="60079AE3">
      <w:pPr>
        <w:spacing w:line="240" w:lineRule="auto"/>
        <w:ind w:firstLine="640"/>
        <w:jc w:val="both"/>
      </w:pPr>
      <w:r>
        <w:rPr>
          <w:rFonts w:ascii="仿宋_GB2312" w:hAnsi="仿宋_GB2312" w:eastAsia="仿宋_GB2312"/>
          <w:b w:val="0"/>
          <w:sz w:val="32"/>
        </w:rPr>
        <w:t>四、《财政拨款收入支出决算总表》</w:t>
      </w:r>
    </w:p>
    <w:p w14:paraId="6CF277DD">
      <w:pPr>
        <w:spacing w:line="240" w:lineRule="auto"/>
        <w:ind w:firstLine="640"/>
        <w:jc w:val="both"/>
      </w:pPr>
      <w:r>
        <w:rPr>
          <w:rFonts w:ascii="仿宋_GB2312" w:hAnsi="仿宋_GB2312" w:eastAsia="仿宋_GB2312"/>
          <w:b w:val="0"/>
          <w:sz w:val="32"/>
        </w:rPr>
        <w:t>五、《一般公共预算财政拨款支出决算表》</w:t>
      </w:r>
    </w:p>
    <w:p w14:paraId="27F60C7B">
      <w:pPr>
        <w:spacing w:line="240" w:lineRule="auto"/>
        <w:ind w:firstLine="640"/>
        <w:jc w:val="both"/>
      </w:pPr>
      <w:r>
        <w:rPr>
          <w:rFonts w:ascii="仿宋_GB2312" w:hAnsi="仿宋_GB2312" w:eastAsia="仿宋_GB2312"/>
          <w:b w:val="0"/>
          <w:sz w:val="32"/>
        </w:rPr>
        <w:t>六、《一般公共预算财政拨款基本支出决算表》</w:t>
      </w:r>
    </w:p>
    <w:p w14:paraId="0F9A4A31">
      <w:pPr>
        <w:spacing w:line="240" w:lineRule="auto"/>
        <w:ind w:firstLine="640"/>
        <w:jc w:val="both"/>
      </w:pPr>
      <w:r>
        <w:rPr>
          <w:rFonts w:ascii="仿宋_GB2312" w:hAnsi="仿宋_GB2312" w:eastAsia="仿宋_GB2312"/>
          <w:b w:val="0"/>
          <w:sz w:val="32"/>
        </w:rPr>
        <w:t>七、《政府性基金预算财政拨款收入支出决算表》</w:t>
      </w:r>
    </w:p>
    <w:p w14:paraId="6428A2DC">
      <w:pPr>
        <w:spacing w:line="240" w:lineRule="auto"/>
        <w:ind w:firstLine="640"/>
        <w:jc w:val="both"/>
      </w:pPr>
      <w:r>
        <w:rPr>
          <w:rFonts w:ascii="仿宋_GB2312" w:hAnsi="仿宋_GB2312" w:eastAsia="仿宋_GB2312"/>
          <w:b w:val="0"/>
          <w:sz w:val="32"/>
        </w:rPr>
        <w:t>八、《国有资本经营预算财政拨款收入支出决算表》</w:t>
      </w:r>
    </w:p>
    <w:p w14:paraId="40FB96EB">
      <w:pPr>
        <w:spacing w:line="240" w:lineRule="auto"/>
        <w:ind w:firstLine="640"/>
        <w:jc w:val="both"/>
      </w:pPr>
      <w:r>
        <w:rPr>
          <w:rFonts w:ascii="仿宋_GB2312" w:hAnsi="仿宋_GB2312" w:eastAsia="仿宋_GB2312"/>
          <w:b w:val="0"/>
          <w:sz w:val="32"/>
        </w:rPr>
        <w:t>九、《财政拨款“三公”经费支出决算表》</w:t>
      </w:r>
    </w:p>
    <w:p w14:paraId="5A41C554">
      <w:pPr>
        <w:spacing w:line="240" w:lineRule="auto"/>
        <w:ind w:firstLine="640"/>
        <w:jc w:val="both"/>
      </w:pPr>
    </w:p>
    <w:p w14:paraId="3D0505AB">
      <w:pPr>
        <w:spacing w:line="240" w:lineRule="auto"/>
        <w:ind w:firstLine="640"/>
        <w:jc w:val="both"/>
      </w:pPr>
    </w:p>
    <w:p w14:paraId="0D61A459">
      <w:pPr>
        <w:spacing w:line="240" w:lineRule="auto"/>
        <w:ind w:firstLine="640"/>
        <w:jc w:val="both"/>
      </w:pPr>
    </w:p>
    <w:p w14:paraId="43B2CE6D">
      <w:pPr>
        <w:spacing w:line="240" w:lineRule="auto"/>
        <w:ind w:firstLine="640"/>
        <w:jc w:val="both"/>
      </w:pPr>
    </w:p>
    <w:p w14:paraId="4AC5CA2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43F5BB-4680-4228-B1E0-538F4455E5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BE699B7-39AC-42E2-9444-8D21C7EDF346}"/>
  </w:font>
  <w:font w:name="仿宋_GB2312">
    <w:panose1 w:val="02010609030101010101"/>
    <w:charset w:val="86"/>
    <w:family w:val="modern"/>
    <w:pitch w:val="default"/>
    <w:sig w:usb0="00000001" w:usb1="080E0000" w:usb2="00000000" w:usb3="00000000" w:csb0="00040000" w:csb1="00000000"/>
    <w:embedRegular r:id="rId3" w:fontKey="{02003E29-0CC9-4968-BC94-42B192F18036}"/>
  </w:font>
  <w:font w:name="楷体_GB2312">
    <w:panose1 w:val="02010609030101010101"/>
    <w:charset w:val="86"/>
    <w:family w:val="auto"/>
    <w:pitch w:val="default"/>
    <w:sig w:usb0="00000001" w:usb1="080E0000" w:usb2="00000000" w:usb3="00000000" w:csb0="00040000" w:csb1="00000000"/>
    <w:embedRegular r:id="rId4" w:fontKey="{77126DFB-841F-49A5-9FC1-7D9ABCB0C6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0206F1"/>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C27004"/>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a66e0c4c-1aa0-4bf2-991a-ef97492673ce</errorID>
      <errorWord>中央</errorWord>
      <group>L1_Sensitive</group>
      <groupName>敏感问题</groupName>
      <ability>L2_UserSensitive</ability>
      <abilityName>自定义敏感词</abilityName>
      <candidateList/>
      <explain>来自自定义敏感词库。</explain>
      <paraID>64F57087</paraID>
      <start>16</start>
      <end>18</end>
      <status>unmodified</status>
      <modifiedWord/>
      <trackRevisions>false</trackRevisions>
    </reviewItem>
    <reviewItem>
      <errorID>3dbcfa86-056b-4990-a65e-74b95fa2a497</errorID>
      <errorWord>武装</errorWord>
      <group>L1_Sensitive</group>
      <groupName>敏感问题</groupName>
      <ability>L2_UserSensitive</ability>
      <abilityName>自定义敏感词</abilityName>
      <candidateList/>
      <explain>来自自定义敏感词库。</explain>
      <paraID>49170404</paraID>
      <start>34</start>
      <end>36</end>
      <status>unmodified</status>
      <modifiedWord/>
      <trackRevisions>false</trackRevisions>
    </reviewItem>
    <reviewItem>
      <errorID>6c2f5b16-dfe5-45e2-9a36-cae53deca024</errorID>
      <errorWord>全区国防教育</errorWord>
      <group>L1_Political</group>
      <groupName>政治性问题</groupName>
      <ability>L2_Keyword</ability>
      <abilityName>固定表述</abilityName>
      <candidateList>
        <item>全民国防教育</item>
      </candidateList>
      <explain>词汇“全民国防教育”在特定场景下为固定表述形式，请确认此处的“全区国防教育”是否存在不当。</explain>
      <paraID>7982D043</paraID>
      <start>40</start>
      <end>46</end>
      <status>unmodified</status>
      <modifiedWord/>
      <trackRevisions>false</trackRevisions>
    </reviewItem>
    <reviewItem>
      <errorID>c6cc55b6-ab95-4540-92b9-c2c937b85f8c</errorID>
      <errorWord>民族</errorWord>
      <group>L1_Sensitive</group>
      <groupName>敏感问题</groupName>
      <ability>L2_UserSensitive</ability>
      <abilityName>自定义敏感词</abilityName>
      <candidateList/>
      <explain>来自自定义敏感词库。</explain>
      <paraID>7A796F3A</paraID>
      <start>86</start>
      <end>88</end>
      <status>unmodified</status>
      <modifiedWord/>
      <trackRevisions>false</trackRevisions>
    </reviewItem>
    <reviewItem>
      <errorID>59b729cf-c313-4841-b6a1-ab58046dfe38</errorID>
      <errorWord>中央</errorWord>
      <group>L1_Sensitive</group>
      <groupName>敏感问题</groupName>
      <ability>L2_UserSensitive</ability>
      <abilityName>自定义敏感词</abilityName>
      <candidateList/>
      <explain>来自自定义敏感词库。</explain>
      <paraID>4A3CB47B</paraID>
      <start>56</start>
      <end>58</end>
      <status>unmodified</status>
      <modifiedWord/>
      <trackRevisions>false</trackRevisions>
    </reviewItem>
    <reviewItem>
      <errorID>9748228b-8c1f-4be7-bc3b-6b881c81a1f6</errorID>
      <errorWord>中央</errorWord>
      <group>L1_Sensitive</group>
      <groupName>敏感问题</groupName>
      <ability>L2_UserSensitive</ability>
      <abilityName>自定义敏感词</abilityName>
      <candidateList/>
      <explain>来自自定义敏感词库。</explain>
      <paraID>4A3CB47B</paraID>
      <start>222</start>
      <end>224</end>
      <status>unmodified</status>
      <modifiedWord/>
      <trackRevisions>false</trackRevisions>
    </reviewItem>
    <reviewItem>
      <errorID>1c2bb7e2-e174-40f4-aad3-7a01f00ae2ed</errorID>
      <errorWord>面</errorWord>
      <group>L1_Word</group>
      <groupName>字词问题</groupName>
      <ability>L2_Typo</ability>
      <abilityName>字词错误</abilityName>
      <candidateList>
        <item>面和</item>
      </candidateList>
      <explain/>
      <paraID>728ABFF5</paraID>
      <start>545</start>
      <end>546</end>
      <status>unmodified</status>
      <modifiedWord/>
      <trackRevisions>false</trackRevisions>
    </reviewItem>
    <reviewItem>
      <errorID>7af5c877-021e-40f1-9a86-95f64b429ab4</errorID>
      <errorWord>民族</errorWord>
      <group>L1_Sensitive</group>
      <groupName>敏感问题</groupName>
      <ability>L2_UserSensitive</ability>
      <abilityName>自定义敏感词</abilityName>
      <candidateList/>
      <explain>来自自定义敏感词库。</explain>
      <paraID>728ABFF5</paraID>
      <start>1013</start>
      <end>1015</end>
      <status>unmodified</status>
      <modifiedWord/>
      <trackRevisions>false</trackRevisions>
    </reviewItem>
    <reviewItem>
      <errorID>9db89eea-5547-477e-ac6e-7cbbb2142598</errorID>
      <errorWord>中央</errorWord>
      <group>L1_Sensitive</group>
      <groupName>敏感问题</groupName>
      <ability>L2_UserSensitive</ability>
      <abilityName>自定义敏感词</abilityName>
      <candidateList/>
      <explain>来自自定义敏感词库。</explain>
      <paraID>5257E338</paraID>
      <start>337</start>
      <end>339</end>
      <status>unmodified</status>
      <modifiedWord/>
      <trackRevisions>false</trackRevisions>
    </reviewItem>
    <reviewItem>
      <errorID>d96fac06-3ed6-4671-9d83-3e8b82f93912</errorID>
      <errorWord>民族</errorWord>
      <group>L1_Sensitive</group>
      <groupName>敏感问题</groupName>
      <ability>L2_UserSensitive</ability>
      <abilityName>自定义敏感词</abilityName>
      <candidateList/>
      <explain>来自自定义敏感词库。</explain>
      <paraID>5257E338</paraID>
      <start>1325</start>
      <end>1327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4484a-1780-44b6-98aa-b8546802af6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6359</Words>
  <Characters>6980</Characters>
  <Lines>0</Lines>
  <Paragraphs>0</Paragraphs>
  <TotalTime>7</TotalTime>
  <ScaleCrop>false</ScaleCrop>
  <LinksUpToDate>false</LinksUpToDate>
  <CharactersWithSpaces>6988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2025-11-05T11:03:01Z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