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212B983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中共乌鲁木齐市水磨沟区委员会网络安全和信息化委员会办公室2024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73375887">
      <w:r>
        <w:br w:type="page"/>
      </w:r>
    </w:p>
    <w:p w14:paraId="4763D491">
      <w:pPr>
        <w:spacing w:line="640" w:lineRule="exact"/>
        <w:jc w:val="center"/>
        <w:outlineLvl w:val="1"/>
      </w:pPr>
      <w:r>
        <w:rPr>
          <w:rFonts w:ascii="黑体" w:hAnsi="黑体" w:eastAsia="黑体"/>
          <w:sz w:val="32"/>
        </w:rPr>
        <w:t>第一部分 单位概况</w:t>
      </w:r>
    </w:p>
    <w:p w14:paraId="62A5B229">
      <w:pPr>
        <w:spacing w:line="640" w:lineRule="exact"/>
        <w:ind w:firstLine="640"/>
        <w:jc w:val="both"/>
        <w:outlineLvl w:val="2"/>
      </w:pPr>
      <w:r>
        <w:rPr>
          <w:rFonts w:ascii="黑体" w:hAnsi="黑体" w:eastAsia="黑体"/>
          <w:sz w:val="32"/>
        </w:rPr>
        <w:t>一、主要职能</w:t>
      </w:r>
    </w:p>
    <w:p w14:paraId="0D7BB291">
      <w:pPr>
        <w:spacing w:line="580" w:lineRule="exact"/>
        <w:ind w:firstLine="640"/>
        <w:jc w:val="both"/>
      </w:pPr>
      <w:r>
        <w:rPr>
          <w:rFonts w:ascii="仿宋_GB2312" w:hAnsi="仿宋_GB2312" w:eastAsia="仿宋_GB2312"/>
          <w:sz w:val="32"/>
        </w:rPr>
        <w:t>（1）贯彻执行国家、自治区和乌鲁木齐市有关网络安全和信息化工作的方针政策和法律法规。</w:t>
      </w:r>
    </w:p>
    <w:p w14:paraId="6206BA20">
      <w:pPr>
        <w:spacing w:line="580" w:lineRule="exact"/>
        <w:ind w:firstLine="640"/>
        <w:jc w:val="both"/>
      </w:pPr>
      <w:r>
        <w:rPr>
          <w:rFonts w:ascii="仿宋_GB2312" w:hAnsi="仿宋_GB2312" w:eastAsia="仿宋_GB2312"/>
          <w:sz w:val="32"/>
        </w:rPr>
        <w:t>（2）统筹推进我区</w:t>
      </w:r>
      <w:bookmarkStart w:id="0" w:name="_GoBack"/>
      <w:r>
        <w:rPr>
          <w:rFonts w:ascii="仿宋_GB2312" w:hAnsi="仿宋_GB2312" w:eastAsia="仿宋_GB2312"/>
          <w:sz w:val="32"/>
        </w:rPr>
        <w:t>网信</w:t>
      </w:r>
      <w:bookmarkEnd w:id="0"/>
      <w:r>
        <w:rPr>
          <w:rFonts w:ascii="仿宋_GB2312" w:hAnsi="仿宋_GB2312" w:eastAsia="仿宋_GB2312"/>
          <w:sz w:val="32"/>
        </w:rPr>
        <w:t>系统党建工作，建立健全各类网站（平台）、网信企业党组织，全面做好思想建设、组织建设、作风建设、反腐倡廉建设和制度建设。</w:t>
      </w:r>
    </w:p>
    <w:p w14:paraId="30757B3A">
      <w:pPr>
        <w:spacing w:line="580" w:lineRule="exact"/>
        <w:ind w:firstLine="640"/>
        <w:jc w:val="both"/>
      </w:pPr>
      <w:r>
        <w:rPr>
          <w:rFonts w:ascii="仿宋_GB2312" w:hAnsi="仿宋_GB2312" w:eastAsia="仿宋_GB2312"/>
          <w:sz w:val="32"/>
        </w:rPr>
        <w:t>（3）统筹协调网络安全保障体系建设，组织协调对党政部门和国家关键信息基础设施提供网络安全产品、技术和服务的安全审查工作；统筹协调我区网络安全检查和风险评估工作；指导网络安全信息共享和通报工作。</w:t>
      </w:r>
    </w:p>
    <w:p w14:paraId="724FC323">
      <w:pPr>
        <w:spacing w:line="580" w:lineRule="exact"/>
        <w:ind w:firstLine="640"/>
        <w:jc w:val="both"/>
      </w:pPr>
      <w:r>
        <w:rPr>
          <w:rFonts w:ascii="仿宋_GB2312" w:hAnsi="仿宋_GB2312" w:eastAsia="仿宋_GB2312"/>
          <w:sz w:val="32"/>
        </w:rPr>
        <w:t>（4）负责协调处理涉疆涉乌网络安全重大突发事件及相关应急工作；指导我区网络应急指挥体系建设，指导推动网上涉疆涉乌舆情综合应急预案、专项应急预案的制定；统筹协调网上涉疆涉乌有害信息的发现、处置和封堵工作；督促落实涉及我区政治、经济、文化、社会等各个领域网络安全重大事项；协调推进我区信息安全等级保护工作。</w:t>
      </w:r>
    </w:p>
    <w:p w14:paraId="3222A604">
      <w:pPr>
        <w:spacing w:line="580" w:lineRule="exact"/>
        <w:ind w:firstLine="640"/>
        <w:jc w:val="both"/>
      </w:pPr>
      <w:r>
        <w:rPr>
          <w:rFonts w:ascii="仿宋_GB2312" w:hAnsi="仿宋_GB2312" w:eastAsia="仿宋_GB2312"/>
          <w:sz w:val="32"/>
        </w:rPr>
        <w:t>（5）负责指导协调我区网络舆情信息工作，组织开展涉疆涉乌网络舆情信息发现、收集、分析和研判工作，跟踪了</w:t>
      </w:r>
      <w:r>
        <w:rPr>
          <w:rFonts w:hint="eastAsia" w:ascii="仿宋_GB2312" w:hAnsi="仿宋_GB2312" w:eastAsia="仿宋_GB2312"/>
          <w:sz w:val="32"/>
          <w:lang w:eastAsia="zh-CN"/>
        </w:rPr>
        <w:t>解和</w:t>
      </w:r>
      <w:r>
        <w:rPr>
          <w:rFonts w:ascii="仿宋_GB2312" w:hAnsi="仿宋_GB2312" w:eastAsia="仿宋_GB2312"/>
          <w:sz w:val="32"/>
        </w:rPr>
        <w:t>掌握网络舆情动态；依法规范互联网舆情服务市场。</w:t>
      </w:r>
    </w:p>
    <w:p w14:paraId="6CF77B30">
      <w:pPr>
        <w:spacing w:line="580" w:lineRule="exact"/>
        <w:ind w:firstLine="640"/>
        <w:jc w:val="both"/>
      </w:pPr>
      <w:r>
        <w:rPr>
          <w:rFonts w:ascii="仿宋_GB2312" w:hAnsi="仿宋_GB2312" w:eastAsia="仿宋_GB2312"/>
          <w:sz w:val="32"/>
        </w:rPr>
        <w:t>（6</w:t>
      </w:r>
      <w:r>
        <w:rPr>
          <w:rFonts w:hint="eastAsia" w:ascii="仿宋_GB2312" w:hAnsi="仿宋_GB2312" w:eastAsia="仿宋_GB2312"/>
          <w:sz w:val="32"/>
          <w:lang w:eastAsia="zh-CN"/>
        </w:rPr>
        <w:t>）负</w:t>
      </w:r>
      <w:r>
        <w:rPr>
          <w:rFonts w:ascii="仿宋_GB2312" w:hAnsi="仿宋_GB2312" w:eastAsia="仿宋_GB2312"/>
          <w:sz w:val="32"/>
        </w:rPr>
        <w:t>责网信从业人员、网络评论员、网络志愿者队伍建设；统筹我区网络评论内容供应；组织开展重大活动、重大事件、重要主题、重要政策、重要时期的网上舆论评论引导工作。</w:t>
      </w:r>
    </w:p>
    <w:p w14:paraId="6518C60C">
      <w:pPr>
        <w:spacing w:line="580" w:lineRule="exact"/>
        <w:ind w:firstLine="640"/>
        <w:jc w:val="both"/>
      </w:pPr>
      <w:r>
        <w:rPr>
          <w:rFonts w:ascii="仿宋_GB2312" w:hAnsi="仿宋_GB2312" w:eastAsia="仿宋_GB2312"/>
          <w:sz w:val="32"/>
        </w:rPr>
        <w:t>（7）推动网络社会工作和网络文化、网络文明建设；发展、联系和服务互联网相关社会组织，指导我区互联网行业自律；承担网络人士的团结引导工作。</w:t>
      </w:r>
    </w:p>
    <w:p w14:paraId="7BC7CF5A">
      <w:pPr>
        <w:spacing w:line="580" w:lineRule="exact"/>
        <w:ind w:firstLine="640"/>
        <w:jc w:val="both"/>
      </w:pPr>
      <w:r>
        <w:rPr>
          <w:rFonts w:ascii="仿宋_GB2312" w:hAnsi="仿宋_GB2312" w:eastAsia="仿宋_GB2312"/>
          <w:sz w:val="32"/>
        </w:rPr>
        <w:t>（8）承办区委交办的其他事项。</w:t>
      </w:r>
    </w:p>
    <w:p w14:paraId="17ED1711">
      <w:pPr>
        <w:spacing w:line="640" w:lineRule="exact"/>
        <w:ind w:firstLine="640"/>
        <w:jc w:val="both"/>
        <w:outlineLvl w:val="2"/>
      </w:pPr>
      <w:r>
        <w:rPr>
          <w:rFonts w:ascii="黑体" w:hAnsi="黑体" w:eastAsia="黑体"/>
          <w:sz w:val="32"/>
        </w:rPr>
        <w:t>二、机构设置及人员情况</w:t>
      </w:r>
    </w:p>
    <w:p w14:paraId="060ED644">
      <w:pPr>
        <w:spacing w:line="580" w:lineRule="exact"/>
        <w:ind w:firstLine="640"/>
        <w:jc w:val="both"/>
      </w:pPr>
      <w:r>
        <w:rPr>
          <w:rFonts w:ascii="仿宋_GB2312" w:hAnsi="仿宋_GB2312" w:eastAsia="仿宋_GB2312"/>
          <w:sz w:val="32"/>
        </w:rPr>
        <w:t>中共乌鲁木齐市水磨沟区委员会网络安全和信息化委员会办公室2024年度，实有人数23人，其中：在职人员23人，增加5人；离休人员0人，增加0人；退休人员0人,增加0人。</w:t>
      </w:r>
    </w:p>
    <w:p w14:paraId="6383A688">
      <w:pPr>
        <w:spacing w:line="580" w:lineRule="exact"/>
        <w:ind w:firstLine="640"/>
        <w:jc w:val="both"/>
      </w:pPr>
      <w:r>
        <w:rPr>
          <w:rFonts w:ascii="仿宋_GB2312" w:hAnsi="仿宋_GB2312" w:eastAsia="仿宋_GB2312"/>
          <w:sz w:val="32"/>
        </w:rPr>
        <w:t>中共乌鲁木齐市水磨沟区委员会网络安全和信息化委员会办公室无下属预算单位，下设2个科室，分别是：乌鲁木齐市水磨沟区互联网违法和不良信息举报中心、乌鲁木齐市水磨沟区网络安全应急指挥中心。</w:t>
      </w:r>
    </w:p>
    <w:p w14:paraId="76407BF7">
      <w:r>
        <w:br w:type="page"/>
      </w:r>
    </w:p>
    <w:p w14:paraId="5C11AAA5">
      <w:pPr>
        <w:spacing w:line="240" w:lineRule="auto"/>
        <w:jc w:val="center"/>
        <w:outlineLvl w:val="1"/>
      </w:pPr>
      <w:r>
        <w:rPr>
          <w:rFonts w:ascii="黑体" w:hAnsi="黑体" w:eastAsia="黑体"/>
          <w:sz w:val="32"/>
        </w:rPr>
        <w:t>第二部分 部门决算情况说明</w:t>
      </w:r>
    </w:p>
    <w:p w14:paraId="49AE07A5">
      <w:pPr>
        <w:spacing w:line="640" w:lineRule="exact"/>
        <w:ind w:firstLine="640"/>
        <w:jc w:val="both"/>
        <w:outlineLvl w:val="2"/>
      </w:pPr>
      <w:r>
        <w:rPr>
          <w:rFonts w:ascii="黑体" w:hAnsi="黑体" w:eastAsia="黑体"/>
          <w:sz w:val="32"/>
        </w:rPr>
        <w:t>一、收入支出决算总体情况说明</w:t>
      </w:r>
    </w:p>
    <w:p w14:paraId="715FEF30">
      <w:pPr>
        <w:spacing w:line="580" w:lineRule="exact"/>
        <w:ind w:firstLine="640"/>
        <w:jc w:val="both"/>
      </w:pPr>
      <w:r>
        <w:rPr>
          <w:rFonts w:ascii="仿宋_GB2312" w:hAnsi="仿宋_GB2312" w:eastAsia="仿宋_GB2312"/>
          <w:b/>
          <w:sz w:val="32"/>
        </w:rPr>
        <w:t>2024年度收入总计316.67万元，</w:t>
      </w:r>
      <w:r>
        <w:rPr>
          <w:rFonts w:ascii="仿宋_GB2312" w:hAnsi="仿宋_GB2312" w:eastAsia="仿宋_GB2312"/>
          <w:b w:val="0"/>
          <w:sz w:val="32"/>
        </w:rPr>
        <w:t>其中：本年收入合计316.51万元，使用非财政拨款结余（含专用结余）0.00万元，年初结转和结余0.16万元。</w:t>
      </w:r>
    </w:p>
    <w:p w14:paraId="60C191B2">
      <w:pPr>
        <w:spacing w:line="580" w:lineRule="exact"/>
        <w:ind w:firstLine="640"/>
        <w:jc w:val="both"/>
      </w:pPr>
      <w:r>
        <w:rPr>
          <w:rFonts w:ascii="仿宋_GB2312" w:hAnsi="仿宋_GB2312" w:eastAsia="仿宋_GB2312"/>
          <w:b/>
          <w:sz w:val="32"/>
        </w:rPr>
        <w:t>2024年度支出总计316.67万元，</w:t>
      </w:r>
      <w:r>
        <w:rPr>
          <w:rFonts w:ascii="仿宋_GB2312" w:hAnsi="仿宋_GB2312" w:eastAsia="仿宋_GB2312"/>
          <w:b w:val="0"/>
          <w:sz w:val="32"/>
        </w:rPr>
        <w:t>其中：本年支出合计316.51万元，结余分配0.00万元，年末结转和结余0.16万元。</w:t>
      </w:r>
    </w:p>
    <w:p w14:paraId="228C1D68">
      <w:pPr>
        <w:spacing w:line="580" w:lineRule="exact"/>
        <w:ind w:firstLine="640"/>
        <w:jc w:val="both"/>
      </w:pPr>
      <w:r>
        <w:rPr>
          <w:rFonts w:ascii="仿宋_GB2312" w:hAnsi="仿宋_GB2312" w:eastAsia="仿宋_GB2312"/>
          <w:b w:val="0"/>
          <w:sz w:val="32"/>
        </w:rPr>
        <w:t>收入支出总体与上年相比，减少68.57万元，下降17.80%，主要原因是：本年减少工作经费及雇员劳务费。</w:t>
      </w:r>
    </w:p>
    <w:p w14:paraId="168D5F47">
      <w:pPr>
        <w:spacing w:line="640" w:lineRule="exact"/>
        <w:ind w:firstLine="640"/>
        <w:jc w:val="both"/>
        <w:outlineLvl w:val="2"/>
      </w:pPr>
      <w:r>
        <w:rPr>
          <w:rFonts w:ascii="黑体" w:hAnsi="黑体" w:eastAsia="黑体"/>
          <w:sz w:val="32"/>
        </w:rPr>
        <w:t>二、收入决算情况说明</w:t>
      </w:r>
    </w:p>
    <w:p w14:paraId="494512AE">
      <w:pPr>
        <w:spacing w:line="580" w:lineRule="exact"/>
        <w:ind w:firstLine="640"/>
        <w:jc w:val="both"/>
      </w:pPr>
      <w:r>
        <w:rPr>
          <w:rFonts w:ascii="仿宋_GB2312" w:hAnsi="仿宋_GB2312" w:eastAsia="仿宋_GB2312"/>
          <w:b/>
          <w:sz w:val="32"/>
        </w:rPr>
        <w:t>本年收入316.51万元，</w:t>
      </w:r>
      <w:r>
        <w:rPr>
          <w:rFonts w:ascii="仿宋_GB2312" w:hAnsi="仿宋_GB2312" w:eastAsia="仿宋_GB2312"/>
          <w:b w:val="0"/>
          <w:sz w:val="32"/>
        </w:rPr>
        <w:t>其中：财政拨款收入315.78万元，占99.77%；上级补助收入0.00万元，占0.00%；事业收入0.00万元，占0.00%；经营收入0.00万元，占0.00%；附属单位上缴收入0.00万元，占0.00%；其他收入0.72万元，占0.23%。</w:t>
      </w:r>
    </w:p>
    <w:p w14:paraId="1427E707">
      <w:pPr>
        <w:spacing w:line="640" w:lineRule="exact"/>
        <w:ind w:firstLine="640"/>
        <w:jc w:val="both"/>
        <w:outlineLvl w:val="2"/>
      </w:pPr>
      <w:r>
        <w:rPr>
          <w:rFonts w:ascii="黑体" w:hAnsi="黑体" w:eastAsia="黑体"/>
          <w:sz w:val="32"/>
        </w:rPr>
        <w:t>三、支出决算情况说明</w:t>
      </w:r>
    </w:p>
    <w:p w14:paraId="486DA5FC">
      <w:pPr>
        <w:spacing w:line="580" w:lineRule="exact"/>
        <w:ind w:firstLine="640"/>
        <w:jc w:val="both"/>
      </w:pPr>
      <w:r>
        <w:rPr>
          <w:rFonts w:ascii="仿宋_GB2312" w:hAnsi="仿宋_GB2312" w:eastAsia="仿宋_GB2312"/>
          <w:b/>
          <w:sz w:val="32"/>
        </w:rPr>
        <w:t>本年支出316.51万元，</w:t>
      </w:r>
      <w:r>
        <w:rPr>
          <w:rFonts w:ascii="仿宋_GB2312" w:hAnsi="仿宋_GB2312" w:eastAsia="仿宋_GB2312"/>
          <w:b w:val="0"/>
          <w:sz w:val="32"/>
        </w:rPr>
        <w:t>其中：基本支出315.79万元，占99.77%；项目支出0.72万元，占0.23%；上缴上级支出0.00万元，占0.00%；经营支出0.00万元，占0.00%；对附属单位补助支出0.00万元，占0.00%。</w:t>
      </w:r>
    </w:p>
    <w:p w14:paraId="0DF9BFBF">
      <w:pPr>
        <w:spacing w:line="640" w:lineRule="exact"/>
        <w:ind w:firstLine="640"/>
        <w:jc w:val="both"/>
        <w:outlineLvl w:val="2"/>
      </w:pPr>
      <w:r>
        <w:rPr>
          <w:rFonts w:ascii="黑体" w:hAnsi="黑体" w:eastAsia="黑体"/>
          <w:sz w:val="32"/>
        </w:rPr>
        <w:t>四、财政拨款收入支出决算总体情况说明</w:t>
      </w:r>
    </w:p>
    <w:p w14:paraId="6303C26E">
      <w:pPr>
        <w:spacing w:line="580" w:lineRule="exact"/>
        <w:ind w:firstLine="640"/>
        <w:jc w:val="both"/>
      </w:pPr>
      <w:r>
        <w:rPr>
          <w:rFonts w:ascii="仿宋_GB2312" w:hAnsi="仿宋_GB2312" w:eastAsia="仿宋_GB2312"/>
          <w:b/>
          <w:sz w:val="32"/>
        </w:rPr>
        <w:t>2024年度财政拨款收入总计315.94万元，</w:t>
      </w:r>
      <w:r>
        <w:rPr>
          <w:rFonts w:ascii="仿宋_GB2312" w:hAnsi="仿宋_GB2312" w:eastAsia="仿宋_GB2312"/>
          <w:b w:val="0"/>
          <w:sz w:val="32"/>
        </w:rPr>
        <w:t>其中：年初财政拨款结转和结余0.16万元，本年财政拨款收入315.78万元。</w:t>
      </w:r>
      <w:r>
        <w:rPr>
          <w:rFonts w:ascii="仿宋_GB2312" w:hAnsi="仿宋_GB2312" w:eastAsia="仿宋_GB2312"/>
          <w:b/>
          <w:sz w:val="32"/>
        </w:rPr>
        <w:t>财政拨款支出总计315.94万元，</w:t>
      </w:r>
      <w:r>
        <w:rPr>
          <w:rFonts w:ascii="仿宋_GB2312" w:hAnsi="仿宋_GB2312" w:eastAsia="仿宋_GB2312"/>
          <w:b w:val="0"/>
          <w:sz w:val="32"/>
        </w:rPr>
        <w:t>其中：年末财政拨款结转和结余0.16万元，本年财政拨款支出315.78万元。</w:t>
      </w:r>
    </w:p>
    <w:p w14:paraId="13216EAB">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减少58.21万元，下降15.56%，主要原因是：本年减少工作经费及雇员劳务费。</w:t>
      </w:r>
      <w:r>
        <w:rPr>
          <w:rFonts w:ascii="仿宋_GB2312" w:hAnsi="仿宋_GB2312" w:eastAsia="仿宋_GB2312"/>
          <w:b/>
          <w:sz w:val="32"/>
        </w:rPr>
        <w:t>与年初预算相比，</w:t>
      </w:r>
      <w:r>
        <w:rPr>
          <w:rFonts w:ascii="仿宋_GB2312" w:hAnsi="仿宋_GB2312" w:eastAsia="仿宋_GB2312"/>
          <w:b w:val="0"/>
          <w:sz w:val="32"/>
        </w:rPr>
        <w:t>年初预算数326.42万元，决算数315.94万元，预决算差异率-3.21%，主要原因是：严格落实中央八项规定精神，厉行节约，减少不必要的开支。</w:t>
      </w:r>
    </w:p>
    <w:p w14:paraId="202A5658">
      <w:pPr>
        <w:spacing w:line="640" w:lineRule="exact"/>
        <w:ind w:firstLine="640"/>
        <w:jc w:val="both"/>
        <w:outlineLvl w:val="2"/>
      </w:pPr>
      <w:r>
        <w:rPr>
          <w:rFonts w:ascii="黑体" w:hAnsi="黑体" w:eastAsia="黑体"/>
          <w:sz w:val="32"/>
        </w:rPr>
        <w:t>五、一般公共预算财政拨款支出决算情况说明</w:t>
      </w:r>
    </w:p>
    <w:p w14:paraId="49641E3D">
      <w:pPr>
        <w:spacing w:line="640" w:lineRule="exact"/>
        <w:ind w:firstLine="640"/>
        <w:jc w:val="both"/>
        <w:outlineLvl w:val="3"/>
      </w:pPr>
      <w:r>
        <w:rPr>
          <w:rFonts w:ascii="楷体_GB2312" w:hAnsi="楷体_GB2312" w:eastAsia="楷体_GB2312"/>
          <w:b/>
          <w:sz w:val="32"/>
        </w:rPr>
        <w:t>（一）一般公共预算财政拨款支出决算总体情况</w:t>
      </w:r>
    </w:p>
    <w:p w14:paraId="05518F28">
      <w:pPr>
        <w:spacing w:line="580" w:lineRule="exact"/>
        <w:ind w:firstLine="640"/>
        <w:jc w:val="both"/>
      </w:pPr>
      <w:r>
        <w:rPr>
          <w:rFonts w:ascii="仿宋_GB2312" w:hAnsi="仿宋_GB2312" w:eastAsia="仿宋_GB2312"/>
          <w:b/>
          <w:sz w:val="32"/>
        </w:rPr>
        <w:t>2024年度一般公共预算财政拨款支出315.78万元，</w:t>
      </w:r>
      <w:r>
        <w:rPr>
          <w:rFonts w:ascii="仿宋_GB2312" w:hAnsi="仿宋_GB2312" w:eastAsia="仿宋_GB2312"/>
          <w:b w:val="0"/>
          <w:sz w:val="32"/>
        </w:rPr>
        <w:t>占本年支出合计的99.77%。</w:t>
      </w:r>
      <w:r>
        <w:rPr>
          <w:rFonts w:ascii="仿宋_GB2312" w:hAnsi="仿宋_GB2312" w:eastAsia="仿宋_GB2312"/>
          <w:b/>
          <w:sz w:val="32"/>
        </w:rPr>
        <w:t>与上年相比，</w:t>
      </w:r>
      <w:r>
        <w:rPr>
          <w:rFonts w:ascii="仿宋_GB2312" w:hAnsi="仿宋_GB2312" w:eastAsia="仿宋_GB2312"/>
          <w:b w:val="0"/>
          <w:sz w:val="32"/>
        </w:rPr>
        <w:t>减少58.21万元，下降15.56%，主要原因是：本年减少工作经费及雇员劳务费。</w:t>
      </w:r>
      <w:r>
        <w:rPr>
          <w:rFonts w:ascii="仿宋_GB2312" w:hAnsi="仿宋_GB2312" w:eastAsia="仿宋_GB2312"/>
          <w:b/>
          <w:sz w:val="32"/>
        </w:rPr>
        <w:t>与年初预算相比,</w:t>
      </w:r>
      <w:r>
        <w:rPr>
          <w:rFonts w:ascii="仿宋_GB2312" w:hAnsi="仿宋_GB2312" w:eastAsia="仿宋_GB2312"/>
          <w:b w:val="0"/>
          <w:sz w:val="32"/>
        </w:rPr>
        <w:t>年初预算数326.42万元，决算数315.78万元，预决算差异率-3.26%，主要原因是：严格落实中央八项规定精神，厉行节约，减少不必要的开支。</w:t>
      </w:r>
    </w:p>
    <w:p w14:paraId="757F201E">
      <w:pPr>
        <w:spacing w:line="640" w:lineRule="exact"/>
        <w:ind w:firstLine="640"/>
        <w:jc w:val="both"/>
        <w:outlineLvl w:val="3"/>
      </w:pPr>
      <w:r>
        <w:rPr>
          <w:rFonts w:ascii="楷体_GB2312" w:hAnsi="楷体_GB2312" w:eastAsia="楷体_GB2312"/>
          <w:b/>
          <w:sz w:val="32"/>
        </w:rPr>
        <w:t>（二）一般公共预算财政拨款支出决算结构情况</w:t>
      </w:r>
    </w:p>
    <w:p w14:paraId="385F3344">
      <w:pPr>
        <w:spacing w:line="580" w:lineRule="exact"/>
        <w:ind w:firstLine="640"/>
        <w:jc w:val="both"/>
      </w:pPr>
      <w:r>
        <w:rPr>
          <w:rFonts w:ascii="仿宋_GB2312" w:hAnsi="仿宋_GB2312" w:eastAsia="仿宋_GB2312"/>
          <w:b w:val="0"/>
          <w:sz w:val="32"/>
        </w:rPr>
        <w:t>1.一般公共服务支出(类)282.53万元,占89.47%。</w:t>
      </w:r>
    </w:p>
    <w:p w14:paraId="44EFF8A3">
      <w:pPr>
        <w:spacing w:line="580" w:lineRule="exact"/>
        <w:ind w:firstLine="640"/>
        <w:jc w:val="both"/>
      </w:pPr>
      <w:r>
        <w:rPr>
          <w:rFonts w:ascii="仿宋_GB2312" w:hAnsi="仿宋_GB2312" w:eastAsia="仿宋_GB2312"/>
          <w:b w:val="0"/>
          <w:sz w:val="32"/>
        </w:rPr>
        <w:t>2.社会保障和就业支出(类)33.26万元,占10.53%。</w:t>
      </w:r>
    </w:p>
    <w:p w14:paraId="59F052E3">
      <w:pPr>
        <w:spacing w:line="640" w:lineRule="exact"/>
        <w:ind w:firstLine="640"/>
        <w:jc w:val="both"/>
        <w:outlineLvl w:val="3"/>
      </w:pPr>
      <w:r>
        <w:rPr>
          <w:rFonts w:ascii="楷体_GB2312" w:hAnsi="楷体_GB2312" w:eastAsia="楷体_GB2312"/>
          <w:b/>
          <w:sz w:val="32"/>
        </w:rPr>
        <w:t>（三）一般公共预算财政拨款支出决算具体情况</w:t>
      </w:r>
    </w:p>
    <w:p w14:paraId="47559823">
      <w:pPr>
        <w:spacing w:line="580" w:lineRule="exact"/>
        <w:ind w:firstLine="640"/>
        <w:jc w:val="both"/>
      </w:pPr>
      <w:r>
        <w:rPr>
          <w:rFonts w:ascii="仿宋_GB2312" w:hAnsi="仿宋_GB2312" w:eastAsia="仿宋_GB2312"/>
          <w:b w:val="0"/>
          <w:sz w:val="32"/>
        </w:rPr>
        <w:t>1.一般公共服务支出(类)网信事务(款)行政运行(项):支出决算数为29.23万元，比上年决算减少2.98万元，下降9.25%,主要原因是：本年在职人员调入调出，人员职级不同，工资基数不同，导致人员经费较上年减少。</w:t>
      </w:r>
    </w:p>
    <w:p w14:paraId="69CD1784">
      <w:pPr>
        <w:spacing w:line="580" w:lineRule="exact"/>
        <w:ind w:firstLine="640"/>
        <w:jc w:val="both"/>
      </w:pPr>
      <w:r>
        <w:rPr>
          <w:rFonts w:ascii="仿宋_GB2312" w:hAnsi="仿宋_GB2312" w:eastAsia="仿宋_GB2312"/>
          <w:b w:val="0"/>
          <w:sz w:val="32"/>
        </w:rPr>
        <w:t>2.一般公共服务支出(类)网信事务(款)事业运行(项):支出决算数为253.30万元，比上年决算增加18.96万元，增长8.09%,主要原因是：本年新增事业在职人员及人员工资调增，人员经费增加，导致经费较上年有所增加。</w:t>
      </w:r>
    </w:p>
    <w:p w14:paraId="031DEB9A">
      <w:pPr>
        <w:spacing w:line="580" w:lineRule="exact"/>
        <w:ind w:firstLine="640"/>
        <w:jc w:val="both"/>
      </w:pPr>
      <w:r>
        <w:rPr>
          <w:rFonts w:ascii="仿宋_GB2312" w:hAnsi="仿宋_GB2312" w:eastAsia="仿宋_GB2312"/>
          <w:b w:val="0"/>
          <w:sz w:val="32"/>
        </w:rPr>
        <w:t>3.一般公共服务支出(类)网信事务(款)其他网信事务支出(项):支出决算数为0.00万元，比上年决算减少84.08万元，下降100.00%,主要原因是：本年减少工作经费及雇员劳务费。</w:t>
      </w:r>
    </w:p>
    <w:p w14:paraId="3004589B">
      <w:pPr>
        <w:spacing w:line="580" w:lineRule="exact"/>
        <w:ind w:firstLine="640"/>
        <w:jc w:val="both"/>
      </w:pPr>
      <w:r>
        <w:rPr>
          <w:rFonts w:ascii="仿宋_GB2312" w:hAnsi="仿宋_GB2312" w:eastAsia="仿宋_GB2312"/>
          <w:b w:val="0"/>
          <w:sz w:val="32"/>
        </w:rPr>
        <w:t>4.社会保障和就业支出(类)民政管理事务(款)基层政权建设和社区治理(项):支出决算数为0.00万元，比上年决算减少1.67万元，下降100.00%,主要原因是：本年减少工作组经费（工作队员）支出。</w:t>
      </w:r>
    </w:p>
    <w:p w14:paraId="2437FBC4">
      <w:pPr>
        <w:spacing w:line="580" w:lineRule="exact"/>
        <w:ind w:firstLine="640"/>
        <w:jc w:val="both"/>
      </w:pPr>
      <w:r>
        <w:rPr>
          <w:rFonts w:ascii="仿宋_GB2312" w:hAnsi="仿宋_GB2312" w:eastAsia="仿宋_GB2312"/>
          <w:b w:val="0"/>
          <w:sz w:val="32"/>
        </w:rPr>
        <w:t>5.社会保障和就业支出(类)行政事业单位养老支出(款)机关事业单位基本养老保险缴费支出(项):支出决算数为30.74万元，比上年决算增加9.06万元，增长41.79%,主要原因是：本年增加事业在职人员及人员工资调增，养老保险缴费较上年增加。</w:t>
      </w:r>
    </w:p>
    <w:p w14:paraId="7A815BBC">
      <w:pPr>
        <w:spacing w:line="580" w:lineRule="exact"/>
        <w:ind w:firstLine="640"/>
        <w:jc w:val="both"/>
      </w:pPr>
      <w:r>
        <w:rPr>
          <w:rFonts w:ascii="仿宋_GB2312" w:hAnsi="仿宋_GB2312" w:eastAsia="仿宋_GB2312"/>
          <w:b w:val="0"/>
          <w:sz w:val="32"/>
        </w:rPr>
        <w:t>6.社会保障和就业支出(类)行政事业单位养老支出(款)机关事业单位职业年金缴费支出(项):支出决算数为2.51万元，比上年决算增加2.51万元，增长100.00%,主要原因是：本年补发以前年度退休人员职业年金，导致经费支出增加。</w:t>
      </w:r>
    </w:p>
    <w:p w14:paraId="49CD92CD">
      <w:pPr>
        <w:spacing w:line="640" w:lineRule="exact"/>
        <w:ind w:firstLine="640"/>
        <w:jc w:val="both"/>
        <w:outlineLvl w:val="2"/>
      </w:pPr>
      <w:r>
        <w:rPr>
          <w:rFonts w:ascii="黑体" w:hAnsi="黑体" w:eastAsia="黑体"/>
          <w:sz w:val="32"/>
        </w:rPr>
        <w:t>六、一般公共预算财政拨款基本支出决算情况说明</w:t>
      </w:r>
    </w:p>
    <w:p w14:paraId="2B36E83C">
      <w:pPr>
        <w:spacing w:line="580" w:lineRule="exact"/>
        <w:ind w:firstLine="640"/>
        <w:jc w:val="both"/>
      </w:pPr>
      <w:r>
        <w:rPr>
          <w:rFonts w:ascii="仿宋_GB2312" w:hAnsi="仿宋_GB2312" w:eastAsia="仿宋_GB2312"/>
          <w:b w:val="0"/>
          <w:sz w:val="32"/>
        </w:rPr>
        <w:t>2024年度一般公共预算财政拨款基本支出315.78万元，其中：</w:t>
      </w:r>
      <w:r>
        <w:rPr>
          <w:rFonts w:ascii="仿宋_GB2312" w:hAnsi="仿宋_GB2312" w:eastAsia="仿宋_GB2312"/>
          <w:b/>
          <w:sz w:val="32"/>
        </w:rPr>
        <w:t>人员经费310.18万元，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w:t>
      </w:r>
    </w:p>
    <w:p w14:paraId="4B8DC75E">
      <w:pPr>
        <w:spacing w:line="580" w:lineRule="exact"/>
        <w:ind w:firstLine="640"/>
        <w:jc w:val="both"/>
      </w:pPr>
      <w:r>
        <w:rPr>
          <w:rFonts w:ascii="仿宋_GB2312" w:hAnsi="仿宋_GB2312" w:eastAsia="仿宋_GB2312"/>
          <w:b/>
          <w:sz w:val="32"/>
        </w:rPr>
        <w:t>公用经费5.60万元，</w:t>
      </w:r>
      <w:r>
        <w:rPr>
          <w:rFonts w:ascii="仿宋_GB2312" w:hAnsi="仿宋_GB2312" w:eastAsia="仿宋_GB2312"/>
          <w:b w:val="0"/>
          <w:sz w:val="32"/>
        </w:rPr>
        <w:t>包括：办公费、邮电费、差旅费、培训费、工会经费、其他交通费用。</w:t>
      </w:r>
    </w:p>
    <w:p w14:paraId="54F32F50">
      <w:pPr>
        <w:spacing w:line="640" w:lineRule="exact"/>
        <w:ind w:firstLine="640"/>
        <w:jc w:val="both"/>
        <w:outlineLvl w:val="2"/>
      </w:pPr>
      <w:r>
        <w:rPr>
          <w:rFonts w:ascii="黑体" w:hAnsi="黑体" w:eastAsia="黑体"/>
          <w:sz w:val="32"/>
        </w:rPr>
        <w:t>七、政府性基金预算财政拨款收入支出决算情况说明</w:t>
      </w:r>
    </w:p>
    <w:p w14:paraId="69514717">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1A75EAA1">
      <w:pPr>
        <w:spacing w:line="640" w:lineRule="exact"/>
        <w:ind w:firstLine="640"/>
        <w:jc w:val="both"/>
        <w:outlineLvl w:val="2"/>
      </w:pPr>
      <w:r>
        <w:rPr>
          <w:rFonts w:ascii="黑体" w:hAnsi="黑体" w:eastAsia="黑体"/>
          <w:sz w:val="32"/>
        </w:rPr>
        <w:t>八、国有资本经营预算财政拨款收入支出决算情况说明</w:t>
      </w:r>
    </w:p>
    <w:p w14:paraId="7FEBA43B">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3B84E8AC">
      <w:pPr>
        <w:spacing w:line="640" w:lineRule="exact"/>
        <w:ind w:firstLine="640"/>
        <w:jc w:val="both"/>
        <w:outlineLvl w:val="2"/>
      </w:pPr>
      <w:r>
        <w:rPr>
          <w:rFonts w:ascii="黑体" w:hAnsi="黑体" w:eastAsia="黑体"/>
          <w:sz w:val="32"/>
        </w:rPr>
        <w:t>九、财政拨款“三公”经费支出决算情况说明</w:t>
      </w:r>
    </w:p>
    <w:p w14:paraId="646B7A30">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685EBCF5">
      <w:pPr>
        <w:spacing w:line="580" w:lineRule="exact"/>
        <w:ind w:firstLine="640"/>
        <w:jc w:val="both"/>
      </w:pPr>
      <w:r>
        <w:rPr>
          <w:rFonts w:ascii="仿宋_GB2312" w:hAnsi="仿宋_GB2312" w:eastAsia="仿宋_GB2312"/>
          <w:b/>
          <w:sz w:val="32"/>
        </w:rPr>
        <w:t>具体情况如下：</w:t>
      </w:r>
    </w:p>
    <w:p w14:paraId="7193D349">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18A0257C">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14:paraId="0AEF9338">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132F6AD4">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0171016F">
      <w:pPr>
        <w:spacing w:line="640" w:lineRule="exact"/>
        <w:ind w:firstLine="640"/>
        <w:jc w:val="both"/>
        <w:outlineLvl w:val="2"/>
      </w:pPr>
      <w:r>
        <w:rPr>
          <w:rFonts w:ascii="黑体" w:hAnsi="黑体" w:eastAsia="黑体"/>
          <w:sz w:val="32"/>
        </w:rPr>
        <w:t>十、其他重要事项的情况说明</w:t>
      </w:r>
    </w:p>
    <w:p w14:paraId="3FBBB318">
      <w:pPr>
        <w:spacing w:line="640" w:lineRule="exact"/>
        <w:ind w:firstLine="640"/>
        <w:jc w:val="both"/>
        <w:outlineLvl w:val="3"/>
      </w:pPr>
      <w:r>
        <w:rPr>
          <w:rFonts w:ascii="楷体_GB2312" w:hAnsi="楷体_GB2312" w:eastAsia="楷体_GB2312"/>
          <w:b/>
          <w:sz w:val="32"/>
        </w:rPr>
        <w:t>（一）机关运行经费及公用经费支出情况</w:t>
      </w:r>
    </w:p>
    <w:p w14:paraId="431D8C62">
      <w:pPr>
        <w:spacing w:line="580" w:lineRule="exact"/>
        <w:ind w:firstLine="640"/>
        <w:jc w:val="both"/>
      </w:pPr>
      <w:r>
        <w:rPr>
          <w:rFonts w:ascii="仿宋_GB2312" w:hAnsi="仿宋_GB2312" w:eastAsia="仿宋_GB2312"/>
          <w:b w:val="0"/>
          <w:sz w:val="32"/>
        </w:rPr>
        <w:t>2024年度中共乌鲁木齐市水磨沟区委员会网络安全和信息化委员会办公室（行政单位和参照公务员法管理事业单位）机关运行经费支出5.60万元，比上年减少2.03万元，下降26.61%，主要原因是：本年厉行节约，减少办公费、其他交通费支出，导致机关运行经费支出减少。</w:t>
      </w:r>
    </w:p>
    <w:p w14:paraId="7B5D9BAC">
      <w:pPr>
        <w:spacing w:line="640" w:lineRule="exact"/>
        <w:ind w:firstLine="640"/>
        <w:jc w:val="both"/>
        <w:outlineLvl w:val="3"/>
      </w:pPr>
      <w:r>
        <w:rPr>
          <w:rFonts w:ascii="楷体_GB2312" w:hAnsi="楷体_GB2312" w:eastAsia="楷体_GB2312"/>
          <w:b/>
          <w:sz w:val="32"/>
        </w:rPr>
        <w:t>（二）政府采购情况</w:t>
      </w:r>
    </w:p>
    <w:p w14:paraId="62092554">
      <w:pPr>
        <w:spacing w:line="580" w:lineRule="exact"/>
        <w:ind w:firstLine="640"/>
        <w:jc w:val="both"/>
      </w:pPr>
      <w:r>
        <w:rPr>
          <w:rFonts w:ascii="仿宋_GB2312" w:hAnsi="仿宋_GB2312" w:eastAsia="仿宋_GB2312"/>
          <w:b w:val="0"/>
          <w:sz w:val="32"/>
        </w:rPr>
        <w:t>2024年度政府采购支出总额0.20万元，其中：政府采购货物支出0.00万元、政府采购工程支出0.00万元、政府采购服务支出0.20万元。</w:t>
      </w:r>
    </w:p>
    <w:p w14:paraId="668F6399">
      <w:pPr>
        <w:spacing w:line="580" w:lineRule="exact"/>
        <w:ind w:firstLine="640"/>
        <w:jc w:val="both"/>
      </w:pPr>
      <w:r>
        <w:rPr>
          <w:rFonts w:ascii="仿宋_GB2312" w:hAnsi="仿宋_GB2312" w:eastAsia="仿宋_GB2312"/>
          <w:b w:val="0"/>
          <w:sz w:val="32"/>
        </w:rPr>
        <w:t>授予中小企业合同金额0.20万元，占政府采购支出总额的100.00%，其中：授予小微企业合同金额0.00万元，占政府采购支出总额的0.00%。</w:t>
      </w:r>
    </w:p>
    <w:p w14:paraId="5EBE4314">
      <w:pPr>
        <w:spacing w:line="640" w:lineRule="exact"/>
        <w:ind w:firstLine="640"/>
        <w:jc w:val="both"/>
        <w:outlineLvl w:val="3"/>
      </w:pPr>
      <w:r>
        <w:rPr>
          <w:rFonts w:ascii="楷体_GB2312" w:hAnsi="楷体_GB2312" w:eastAsia="楷体_GB2312"/>
          <w:b/>
          <w:sz w:val="32"/>
        </w:rPr>
        <w:t>（三）国有资产占用情况说明</w:t>
      </w:r>
    </w:p>
    <w:p w14:paraId="292205A5">
      <w:pPr>
        <w:spacing w:line="580" w:lineRule="exact"/>
        <w:ind w:firstLine="640"/>
        <w:jc w:val="both"/>
      </w:pPr>
      <w:r>
        <w:rPr>
          <w:rFonts w:ascii="仿宋_GB2312" w:hAnsi="仿宋_GB2312" w:eastAsia="仿宋_GB2312"/>
          <w:b w:val="0"/>
          <w:sz w:val="32"/>
        </w:rPr>
        <w:t>截至2024年12月31日，房屋0.00平方米，价值0.00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10165733">
      <w:pPr>
        <w:spacing w:line="640" w:lineRule="exact"/>
        <w:ind w:firstLine="640"/>
        <w:jc w:val="both"/>
        <w:outlineLvl w:val="2"/>
      </w:pPr>
      <w:r>
        <w:rPr>
          <w:rFonts w:ascii="黑体" w:hAnsi="黑体" w:eastAsia="黑体"/>
          <w:sz w:val="32"/>
        </w:rPr>
        <w:t>十一、预算绩效的情况说明</w:t>
      </w:r>
    </w:p>
    <w:p w14:paraId="0C0F105F">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316.67万元，实际执行总额316.67万元；预算绩效评价项目0个，全年预算数0.00万元，全年执行数0.00万元。预算绩效管理取得的成效：一是确保资金的高效使用，切实发挥财政资金使用效果；二是严格按照工作职责和相关文件依据，确保专款专用；三是严格控制资金的流出方向，确保资金的合规性。发现的问题及原因：一是单位内的各科室职能仍需进一步明确，二是预算编制科学性的问题，三是部门整体绩效指标应有待提高。下一步改进措施：一是加强学习，进一步明确如何参照考核体系，科学合理设定绩效目标，充分发挥预算绩效管理工作效用。二是财务上会计核算要更加详细，为本单位各项工作的开展、总结、评估提供有效数据资料支撑,为各项业务工作更好</w:t>
      </w:r>
      <w:r>
        <w:rPr>
          <w:rFonts w:hint="eastAsia" w:ascii="仿宋_GB2312" w:hAnsi="仿宋_GB2312" w:eastAsia="仿宋_GB2312"/>
          <w:b w:val="0"/>
          <w:sz w:val="32"/>
          <w:lang w:eastAsia="zh-CN"/>
        </w:rPr>
        <w:t>地</w:t>
      </w:r>
      <w:r>
        <w:rPr>
          <w:rFonts w:ascii="仿宋_GB2312" w:hAnsi="仿宋_GB2312" w:eastAsia="仿宋_GB2312"/>
          <w:b w:val="0"/>
          <w:sz w:val="32"/>
        </w:rPr>
        <w:t>开展提供帮助。具体附整体支出绩效自评表。</w:t>
      </w:r>
    </w:p>
    <w:p w14:paraId="546E434A">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133FBD3E">
        <w:tblPrEx>
          <w:tblCellMar>
            <w:top w:w="0" w:type="dxa"/>
            <w:left w:w="108" w:type="dxa"/>
            <w:bottom w:w="0" w:type="dxa"/>
            <w:right w:w="108" w:type="dxa"/>
          </w:tblCellMar>
        </w:tblPrEx>
        <w:tc>
          <w:tcPr>
            <w:tcW w:w="8840" w:type="dxa"/>
            <w:gridSpan w:val="8"/>
            <w:vAlign w:val="center"/>
          </w:tcPr>
          <w:p w14:paraId="0CAC7A1A">
            <w:pPr>
              <w:jc w:val="center"/>
            </w:pPr>
            <w:r>
              <w:rPr>
                <w:rFonts w:ascii="宋体" w:hAnsi="宋体" w:eastAsia="宋体"/>
                <w:sz w:val="24"/>
              </w:rPr>
              <w:t>单位整体支出绩效自评表</w:t>
            </w:r>
          </w:p>
        </w:tc>
      </w:tr>
      <w:tr w14:paraId="73EFCA19">
        <w:tblPrEx>
          <w:tblCellMar>
            <w:top w:w="0" w:type="dxa"/>
            <w:left w:w="108" w:type="dxa"/>
            <w:bottom w:w="0" w:type="dxa"/>
            <w:right w:w="108" w:type="dxa"/>
          </w:tblCellMar>
        </w:tblPrEx>
        <w:tc>
          <w:tcPr>
            <w:tcW w:w="8840" w:type="dxa"/>
            <w:gridSpan w:val="8"/>
            <w:vAlign w:val="center"/>
          </w:tcPr>
          <w:p w14:paraId="036D0CB1">
            <w:pPr>
              <w:jc w:val="center"/>
            </w:pPr>
            <w:r>
              <w:rPr>
                <w:rFonts w:ascii="宋体" w:hAnsi="宋体" w:eastAsia="宋体"/>
                <w:sz w:val="24"/>
              </w:rPr>
              <w:t>（2024年度）</w:t>
            </w:r>
          </w:p>
        </w:tc>
      </w:tr>
      <w:tr w14:paraId="50E2320F">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0988A4">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E52966D">
            <w:pPr>
              <w:jc w:val="center"/>
            </w:pPr>
            <w:r>
              <w:rPr>
                <w:rFonts w:ascii="宋体" w:hAnsi="宋体" w:eastAsia="宋体"/>
                <w:sz w:val="16"/>
              </w:rPr>
              <w:t>中共乌鲁木齐市水磨沟区委员会网络安全和信息化委员会办公室</w:t>
            </w:r>
          </w:p>
        </w:tc>
      </w:tr>
      <w:tr w14:paraId="3D55E95C">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BF463F">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5F218EA">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E88BED">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2A1F345">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DC73F0">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FA6BA26">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2BF0AA0">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7D09F20">
            <w:pPr>
              <w:jc w:val="center"/>
            </w:pPr>
            <w:r>
              <w:rPr>
                <w:rFonts w:ascii="宋体" w:hAnsi="宋体" w:eastAsia="宋体"/>
                <w:sz w:val="16"/>
              </w:rPr>
              <w:t>得分</w:t>
            </w:r>
          </w:p>
        </w:tc>
      </w:tr>
      <w:tr w14:paraId="67E426A9">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522033B"/>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31CE9D4">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7947589">
            <w:pPr>
              <w:jc w:val="center"/>
            </w:pPr>
            <w:r>
              <w:rPr>
                <w:rFonts w:ascii="宋体" w:hAnsi="宋体" w:eastAsia="宋体"/>
                <w:sz w:val="16"/>
              </w:rPr>
              <w:t>326.42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7BD5BC2">
            <w:pPr>
              <w:jc w:val="center"/>
            </w:pPr>
            <w:r>
              <w:rPr>
                <w:rFonts w:ascii="宋体" w:hAnsi="宋体" w:eastAsia="宋体"/>
                <w:sz w:val="16"/>
              </w:rPr>
              <w:t>316.67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86E7B2D">
            <w:pPr>
              <w:jc w:val="center"/>
            </w:pPr>
            <w:r>
              <w:rPr>
                <w:rFonts w:ascii="宋体" w:hAnsi="宋体" w:eastAsia="宋体"/>
                <w:sz w:val="16"/>
              </w:rPr>
              <w:t>316.67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525C42B">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9ABB87C">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3C7AC9B">
            <w:pPr>
              <w:jc w:val="center"/>
            </w:pPr>
            <w:r>
              <w:rPr>
                <w:rFonts w:ascii="宋体" w:hAnsi="宋体" w:eastAsia="宋体"/>
                <w:sz w:val="16"/>
              </w:rPr>
              <w:t>10</w:t>
            </w:r>
          </w:p>
        </w:tc>
      </w:tr>
      <w:tr w14:paraId="6DDC0AFE">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9896653"/>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5241FA5">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382828A">
            <w:pPr>
              <w:jc w:val="center"/>
            </w:pPr>
            <w:r>
              <w:rPr>
                <w:rFonts w:ascii="宋体" w:hAnsi="宋体" w:eastAsia="宋体"/>
                <w:sz w:val="16"/>
              </w:rPr>
              <w:t>3.95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5CE4D85">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DFF09F7">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37ABF17">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F9D60A5">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D5AB24C">
            <w:pPr>
              <w:jc w:val="center"/>
            </w:pPr>
            <w:r>
              <w:rPr>
                <w:rFonts w:ascii="宋体" w:hAnsi="宋体" w:eastAsia="宋体"/>
                <w:sz w:val="16"/>
              </w:rPr>
              <w:t>-</w:t>
            </w:r>
          </w:p>
        </w:tc>
      </w:tr>
      <w:tr w14:paraId="49272BCA">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03AA4AA"/>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2066DEB">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F2C30A6">
            <w:pPr>
              <w:jc w:val="center"/>
            </w:pPr>
            <w:r>
              <w:rPr>
                <w:rFonts w:ascii="宋体" w:hAnsi="宋体" w:eastAsia="宋体"/>
                <w:sz w:val="16"/>
              </w:rPr>
              <w:t>322.35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DBD7FA6">
            <w:pPr>
              <w:jc w:val="center"/>
            </w:pPr>
            <w:r>
              <w:rPr>
                <w:rFonts w:ascii="宋体" w:hAnsi="宋体" w:eastAsia="宋体"/>
                <w:sz w:val="16"/>
              </w:rPr>
              <w:t>316.51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1D8C3AF">
            <w:pPr>
              <w:jc w:val="center"/>
            </w:pPr>
            <w:r>
              <w:rPr>
                <w:rFonts w:ascii="宋体" w:hAnsi="宋体" w:eastAsia="宋体"/>
                <w:sz w:val="16"/>
              </w:rPr>
              <w:t>316.51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4F77CF">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F5B5AF6">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DECE166">
            <w:pPr>
              <w:jc w:val="center"/>
            </w:pPr>
            <w:r>
              <w:rPr>
                <w:rFonts w:ascii="宋体" w:hAnsi="宋体" w:eastAsia="宋体"/>
                <w:sz w:val="16"/>
              </w:rPr>
              <w:t>-</w:t>
            </w:r>
          </w:p>
        </w:tc>
      </w:tr>
      <w:tr w14:paraId="52A8C44A">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D9902C8"/>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8451280">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A8E1834">
            <w:pPr>
              <w:jc w:val="center"/>
            </w:pPr>
            <w:r>
              <w:rPr>
                <w:rFonts w:ascii="宋体" w:hAnsi="宋体" w:eastAsia="宋体"/>
                <w:sz w:val="16"/>
              </w:rPr>
              <w:t>0.12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A595905">
            <w:pPr>
              <w:jc w:val="center"/>
            </w:pPr>
            <w:r>
              <w:rPr>
                <w:rFonts w:ascii="宋体" w:hAnsi="宋体" w:eastAsia="宋体"/>
                <w:sz w:val="16"/>
              </w:rPr>
              <w:t>0.16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EB65736">
            <w:pPr>
              <w:jc w:val="center"/>
            </w:pPr>
            <w:r>
              <w:rPr>
                <w:rFonts w:ascii="宋体" w:hAnsi="宋体" w:eastAsia="宋体"/>
                <w:sz w:val="16"/>
              </w:rPr>
              <w:t>0.16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6CDC04F">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ECFC6E9">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9C026A8">
            <w:pPr>
              <w:jc w:val="center"/>
            </w:pPr>
            <w:r>
              <w:rPr>
                <w:rFonts w:ascii="宋体" w:hAnsi="宋体" w:eastAsia="宋体"/>
                <w:sz w:val="16"/>
              </w:rPr>
              <w:t>-</w:t>
            </w:r>
          </w:p>
        </w:tc>
      </w:tr>
      <w:tr w14:paraId="418F7A13">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4D9A9E">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1947618">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88C88F8">
            <w:pPr>
              <w:jc w:val="center"/>
            </w:pPr>
            <w:r>
              <w:rPr>
                <w:rFonts w:ascii="宋体" w:hAnsi="宋体" w:eastAsia="宋体"/>
                <w:sz w:val="16"/>
              </w:rPr>
              <w:t>实际完成情况</w:t>
            </w:r>
          </w:p>
        </w:tc>
      </w:tr>
      <w:tr w14:paraId="4D2300CD">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A9730AF"/>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E286D5D">
            <w:pPr>
              <w:jc w:val="both"/>
            </w:pPr>
            <w:r>
              <w:rPr>
                <w:rFonts w:ascii="宋体" w:hAnsi="宋体" w:eastAsia="宋体"/>
                <w:sz w:val="16"/>
              </w:rPr>
              <w:t>一、加强全区网络舆情调控管控，全时段、全平台，做好动态监测，及时举报受理涉我区有害网络信息；二、做好正向稿件、视频和图文作品传播扩散，形成浓厚的网络宣传氛围； 三、加强全区关键信息基础设施重要信息数据、网站、新媒体账号、小程序等相关网络安全风险隐患的监管指导，不定期开展网络安全专项检查，常态化开展全覆盖式网络安全宣传活动；</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4DB721F">
            <w:pPr>
              <w:jc w:val="both"/>
            </w:pPr>
            <w:r>
              <w:rPr>
                <w:rFonts w:ascii="宋体" w:hAnsi="宋体" w:eastAsia="宋体"/>
                <w:sz w:val="16"/>
              </w:rPr>
              <w:t>按照我办年初绩效设置将实际完成情况汇报如下：1、年末我办在编人数为23人，未超25人，未发现超编问题；2、针对网站、新媒体账号等安全覆盖，有效加强全区网络舆情调控管控，全时段、全平台，做好动态监测，及时举报受理涉我区有害网络信息；3、全年网络安全宣传教育培训活动场次10次；4、基层网信队伍培训场次10次；5、文明监督员培训场次12次；6、舆情发现数量20128条；7、舆情处置数量9698条</w:t>
            </w:r>
          </w:p>
        </w:tc>
      </w:tr>
      <w:tr w14:paraId="6A5AC1F4">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DEC9CFC">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1359293">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E5D8B9">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62A2D19">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D500D7D">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A607E66">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BB18AE1">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764ACB5">
            <w:pPr>
              <w:jc w:val="center"/>
            </w:pPr>
            <w:r>
              <w:rPr>
                <w:rFonts w:ascii="宋体" w:hAnsi="宋体" w:eastAsia="宋体"/>
                <w:sz w:val="16"/>
              </w:rPr>
              <w:t>得分</w:t>
            </w:r>
          </w:p>
        </w:tc>
      </w:tr>
      <w:tr w14:paraId="2192DC89">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EF1B001">
            <w:pPr>
              <w:jc w:val="center"/>
            </w:pPr>
            <w:r>
              <w:rPr>
                <w:rFonts w:ascii="宋体" w:hAnsi="宋体" w:eastAsia="宋体"/>
                <w:sz w:val="16"/>
              </w:rPr>
              <w:t>运行成本</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C06E95">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FE68173">
            <w:pPr>
              <w:jc w:val="center"/>
            </w:pPr>
            <w:r>
              <w:rPr>
                <w:rFonts w:ascii="宋体" w:hAnsi="宋体" w:eastAsia="宋体"/>
                <w:sz w:val="16"/>
              </w:rPr>
              <w:t>在编干部人数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B5A6F4E">
            <w:pPr>
              <w:jc w:val="center"/>
            </w:pPr>
            <w:r>
              <w:rPr>
                <w:rFonts w:ascii="宋体" w:hAnsi="宋体" w:eastAsia="宋体"/>
                <w:sz w:val="16"/>
              </w:rPr>
              <w:t>&lt;=25人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1E60F88">
            <w:pPr>
              <w:jc w:val="center"/>
            </w:pPr>
            <w:r>
              <w:rPr>
                <w:rFonts w:ascii="宋体" w:hAnsi="宋体" w:eastAsia="宋体"/>
                <w:sz w:val="16"/>
              </w:rPr>
              <w:t>编办文件</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4FCB44">
            <w:pPr>
              <w:jc w:val="center"/>
            </w:pPr>
            <w:r>
              <w:rPr>
                <w:rFonts w:ascii="宋体" w:hAnsi="宋体" w:eastAsia="宋体"/>
                <w:sz w:val="16"/>
              </w:rPr>
              <w:t>23人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15CFFBE">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D01301">
            <w:pPr>
              <w:jc w:val="center"/>
            </w:pPr>
            <w:r>
              <w:rPr>
                <w:rFonts w:ascii="宋体" w:hAnsi="宋体" w:eastAsia="宋体"/>
                <w:sz w:val="16"/>
              </w:rPr>
              <w:t>10</w:t>
            </w:r>
          </w:p>
        </w:tc>
      </w:tr>
      <w:tr w14:paraId="14CE3EBE">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8C4E67">
            <w:pPr>
              <w:jc w:val="center"/>
            </w:pPr>
            <w:r>
              <w:rPr>
                <w:rFonts w:ascii="宋体" w:hAnsi="宋体" w:eastAsia="宋体"/>
                <w:sz w:val="16"/>
              </w:rPr>
              <w:t>履职效能</w:t>
            </w:r>
          </w:p>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A6D0DE6"/>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F5A3F63">
            <w:pPr>
              <w:jc w:val="center"/>
            </w:pPr>
            <w:r>
              <w:rPr>
                <w:rFonts w:ascii="宋体" w:hAnsi="宋体" w:eastAsia="宋体"/>
                <w:sz w:val="16"/>
              </w:rPr>
              <w:t>网站、新媒体账号等安全监管覆盖率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AC460F3">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43376DE">
            <w:pPr>
              <w:jc w:val="center"/>
            </w:pPr>
            <w:r>
              <w:rPr>
                <w:rFonts w:ascii="宋体" w:hAnsi="宋体" w:eastAsia="宋体"/>
                <w:sz w:val="16"/>
              </w:rPr>
              <w:t>乌鲁木齐市“网络安全责任制（利用网络管理服务群众）”考核体系（I类）</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8D7C6D0">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6A67409">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214160A">
            <w:pPr>
              <w:jc w:val="center"/>
            </w:pPr>
            <w:r>
              <w:rPr>
                <w:rFonts w:ascii="宋体" w:hAnsi="宋体" w:eastAsia="宋体"/>
                <w:sz w:val="16"/>
              </w:rPr>
              <w:t>10</w:t>
            </w:r>
          </w:p>
        </w:tc>
      </w:tr>
      <w:tr w14:paraId="01E245AF">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13AC94E"/>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F14F58B"/>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04079E9">
            <w:pPr>
              <w:jc w:val="center"/>
            </w:pPr>
            <w:r>
              <w:rPr>
                <w:rFonts w:ascii="宋体" w:hAnsi="宋体" w:eastAsia="宋体"/>
                <w:sz w:val="16"/>
              </w:rPr>
              <w:t>网络安全宣传教育培训活动场次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E28B22D">
            <w:pPr>
              <w:jc w:val="center"/>
            </w:pPr>
            <w:r>
              <w:rPr>
                <w:rFonts w:ascii="宋体" w:hAnsi="宋体" w:eastAsia="宋体"/>
                <w:sz w:val="16"/>
              </w:rPr>
              <w:t>&gt;=10次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58E087F">
            <w:pPr>
              <w:jc w:val="center"/>
            </w:pPr>
            <w:r>
              <w:rPr>
                <w:rFonts w:ascii="宋体" w:hAnsi="宋体" w:eastAsia="宋体"/>
                <w:sz w:val="16"/>
              </w:rPr>
              <w:t>乌鲁木齐市“网络安全责任制（利用网络管理服务群众）”考核体系（I类）</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37B975">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A1D7BF">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8E7EC4A">
            <w:pPr>
              <w:jc w:val="center"/>
            </w:pPr>
            <w:r>
              <w:rPr>
                <w:rFonts w:ascii="宋体" w:hAnsi="宋体" w:eastAsia="宋体"/>
                <w:sz w:val="16"/>
              </w:rPr>
              <w:t>10</w:t>
            </w:r>
          </w:p>
        </w:tc>
      </w:tr>
      <w:tr w14:paraId="54B732C4">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45CF159"/>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DED2E91"/>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E3728F8">
            <w:pPr>
              <w:jc w:val="center"/>
            </w:pPr>
            <w:r>
              <w:rPr>
                <w:rFonts w:ascii="宋体" w:hAnsi="宋体" w:eastAsia="宋体"/>
                <w:sz w:val="16"/>
              </w:rPr>
              <w:t>基层网信队伍培训场次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00CD18B">
            <w:pPr>
              <w:jc w:val="center"/>
            </w:pPr>
            <w:r>
              <w:rPr>
                <w:rFonts w:ascii="宋体" w:hAnsi="宋体" w:eastAsia="宋体"/>
                <w:sz w:val="16"/>
              </w:rPr>
              <w:t>&gt;=10次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F6D8AE7">
            <w:pPr>
              <w:jc w:val="center"/>
            </w:pPr>
            <w:r>
              <w:rPr>
                <w:rFonts w:ascii="宋体" w:hAnsi="宋体" w:eastAsia="宋体"/>
                <w:sz w:val="16"/>
              </w:rPr>
              <w:t>乌鲁木齐市“网络安全责任制（利用网络管理服务群众）”考核体系（I类）</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EACB458">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DFE397B">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85E893D">
            <w:pPr>
              <w:jc w:val="center"/>
            </w:pPr>
            <w:r>
              <w:rPr>
                <w:rFonts w:ascii="宋体" w:hAnsi="宋体" w:eastAsia="宋体"/>
                <w:sz w:val="16"/>
              </w:rPr>
              <w:t>10</w:t>
            </w:r>
          </w:p>
        </w:tc>
      </w:tr>
      <w:tr w14:paraId="5A2E3FDE">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E0B1DCD"/>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4DE0B71"/>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4393EF">
            <w:pPr>
              <w:jc w:val="center"/>
            </w:pPr>
            <w:r>
              <w:rPr>
                <w:rFonts w:ascii="宋体" w:hAnsi="宋体" w:eastAsia="宋体"/>
                <w:sz w:val="16"/>
              </w:rPr>
              <w:t>文明监督员培训场次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1EB7FBF">
            <w:pPr>
              <w:jc w:val="center"/>
            </w:pPr>
            <w:r>
              <w:rPr>
                <w:rFonts w:ascii="宋体" w:hAnsi="宋体" w:eastAsia="宋体"/>
                <w:sz w:val="16"/>
              </w:rPr>
              <w:t>&lt;=12次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A93565A">
            <w:pPr>
              <w:jc w:val="center"/>
            </w:pPr>
            <w:r>
              <w:rPr>
                <w:rFonts w:ascii="宋体" w:hAnsi="宋体" w:eastAsia="宋体"/>
                <w:sz w:val="16"/>
              </w:rPr>
              <w:t>乌鲁木齐市“网络安全责任制（利用网络管理服务群众）”考核体系（I类）</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BB97858">
            <w:pPr>
              <w:jc w:val="center"/>
            </w:pPr>
            <w:r>
              <w:rPr>
                <w:rFonts w:ascii="宋体" w:hAnsi="宋体" w:eastAsia="宋体"/>
                <w:sz w:val="16"/>
              </w:rPr>
              <w:t>12次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08C6EE9">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64CD36B">
            <w:pPr>
              <w:jc w:val="center"/>
            </w:pPr>
            <w:r>
              <w:rPr>
                <w:rFonts w:ascii="宋体" w:hAnsi="宋体" w:eastAsia="宋体"/>
                <w:sz w:val="16"/>
              </w:rPr>
              <w:t>10</w:t>
            </w:r>
          </w:p>
        </w:tc>
      </w:tr>
      <w:tr w14:paraId="0EECAD1D">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FBF51DA"/>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3C168D8"/>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77E1396">
            <w:pPr>
              <w:jc w:val="center"/>
            </w:pPr>
            <w:r>
              <w:rPr>
                <w:rFonts w:ascii="宋体" w:hAnsi="宋体" w:eastAsia="宋体"/>
                <w:sz w:val="16"/>
              </w:rPr>
              <w:t>舆情发现数量</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2544916">
            <w:pPr>
              <w:jc w:val="center"/>
            </w:pPr>
            <w:r>
              <w:rPr>
                <w:rFonts w:ascii="宋体" w:hAnsi="宋体" w:eastAsia="宋体"/>
                <w:sz w:val="16"/>
              </w:rPr>
              <w:t>&gt;=20000条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4D39A50">
            <w:pPr>
              <w:jc w:val="center"/>
            </w:pPr>
            <w:r>
              <w:rPr>
                <w:rFonts w:ascii="宋体" w:hAnsi="宋体" w:eastAsia="宋体"/>
                <w:sz w:val="16"/>
              </w:rPr>
              <w:t>乌鲁木齐市“网络安全责任制（利用网络管理服务群众）”考核体系（I类）</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5DBE89C">
            <w:pPr>
              <w:jc w:val="center"/>
            </w:pPr>
            <w:r>
              <w:rPr>
                <w:rFonts w:ascii="宋体" w:hAnsi="宋体" w:eastAsia="宋体"/>
                <w:sz w:val="16"/>
              </w:rPr>
              <w:t>20128条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81A3E2">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E80709B">
            <w:pPr>
              <w:jc w:val="center"/>
            </w:pPr>
            <w:r>
              <w:rPr>
                <w:rFonts w:ascii="宋体" w:hAnsi="宋体" w:eastAsia="宋体"/>
                <w:sz w:val="16"/>
              </w:rPr>
              <w:t>20</w:t>
            </w:r>
          </w:p>
        </w:tc>
      </w:tr>
      <w:tr w14:paraId="43EFCB90">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E768516"/>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AAB38E2">
            <w:pPr>
              <w:jc w:val="center"/>
            </w:pPr>
            <w:r>
              <w:rPr>
                <w:rFonts w:ascii="宋体" w:hAnsi="宋体" w:eastAsia="宋体"/>
                <w:sz w:val="16"/>
              </w:rPr>
              <w:t>质量指标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2F66D56">
            <w:pPr>
              <w:jc w:val="center"/>
            </w:pPr>
            <w:r>
              <w:rPr>
                <w:rFonts w:ascii="宋体" w:hAnsi="宋体" w:eastAsia="宋体"/>
                <w:sz w:val="16"/>
              </w:rPr>
              <w:t>舆情处置数量</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45BCDB5">
            <w:pPr>
              <w:jc w:val="center"/>
            </w:pPr>
            <w:r>
              <w:rPr>
                <w:rFonts w:ascii="宋体" w:hAnsi="宋体" w:eastAsia="宋体"/>
                <w:sz w:val="16"/>
              </w:rPr>
              <w:t>&gt;=8000条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B6F8C31">
            <w:pPr>
              <w:jc w:val="center"/>
            </w:pPr>
            <w:r>
              <w:rPr>
                <w:rFonts w:ascii="宋体" w:hAnsi="宋体" w:eastAsia="宋体"/>
                <w:sz w:val="16"/>
              </w:rPr>
              <w:t>乌鲁木齐市“网络安全责任制（利用网络管理服务群众）”考核体系（I类）</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7E95BF8">
            <w:pPr>
              <w:jc w:val="center"/>
            </w:pPr>
            <w:r>
              <w:rPr>
                <w:rFonts w:ascii="宋体" w:hAnsi="宋体" w:eastAsia="宋体"/>
                <w:sz w:val="16"/>
              </w:rPr>
              <w:t>9698条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2A8A397">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77261A3">
            <w:pPr>
              <w:jc w:val="center"/>
            </w:pPr>
            <w:r>
              <w:rPr>
                <w:rFonts w:ascii="宋体" w:hAnsi="宋体" w:eastAsia="宋体"/>
                <w:sz w:val="16"/>
              </w:rPr>
              <w:t>20</w:t>
            </w:r>
          </w:p>
        </w:tc>
      </w:tr>
    </w:tbl>
    <w:p w14:paraId="7EE49A8D">
      <w:r>
        <w:br w:type="page"/>
      </w:r>
    </w:p>
    <w:p w14:paraId="61E70311">
      <w:pPr>
        <w:spacing w:line="640" w:lineRule="exact"/>
        <w:ind w:firstLine="640"/>
        <w:jc w:val="both"/>
        <w:outlineLvl w:val="2"/>
      </w:pPr>
      <w:r>
        <w:rPr>
          <w:rFonts w:ascii="黑体" w:hAnsi="黑体" w:eastAsia="黑体"/>
          <w:sz w:val="32"/>
        </w:rPr>
        <w:t>十二、其他需说明的事项</w:t>
      </w:r>
    </w:p>
    <w:p w14:paraId="5EAF52B8">
      <w:pPr>
        <w:spacing w:line="580" w:lineRule="exact"/>
        <w:ind w:firstLine="640"/>
        <w:jc w:val="both"/>
      </w:pPr>
      <w:r>
        <w:rPr>
          <w:rFonts w:ascii="仿宋_GB2312" w:hAnsi="仿宋_GB2312" w:eastAsia="仿宋_GB2312"/>
          <w:b w:val="0"/>
          <w:sz w:val="32"/>
        </w:rPr>
        <w:t>本年度本单位政府采购为大中型企业采购，故授予小微企业合同金额为0.00万元。</w:t>
      </w:r>
    </w:p>
    <w:p w14:paraId="14F2C11B">
      <w:r>
        <w:br w:type="page"/>
      </w:r>
    </w:p>
    <w:p w14:paraId="4A468D82">
      <w:pPr>
        <w:spacing w:line="240" w:lineRule="auto"/>
        <w:jc w:val="center"/>
        <w:outlineLvl w:val="1"/>
      </w:pPr>
      <w:r>
        <w:rPr>
          <w:rFonts w:ascii="黑体" w:hAnsi="黑体" w:eastAsia="黑体"/>
          <w:sz w:val="32"/>
        </w:rPr>
        <w:t>第三部分 专业名词解释</w:t>
      </w:r>
    </w:p>
    <w:p w14:paraId="5ED770A0">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05629B2A">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2A39609B">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08DA0623">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70AA7BB3">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36295A87">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1CEB1476">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588F4994">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2EC44591">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194D1569">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12DB547A">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4EE2F3A5">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304C9A97">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72B333B1">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3CB64343">
      <w:r>
        <w:br w:type="page"/>
      </w:r>
    </w:p>
    <w:p w14:paraId="0D7E8F68">
      <w:pPr>
        <w:spacing w:line="240" w:lineRule="auto"/>
        <w:jc w:val="center"/>
        <w:outlineLvl w:val="1"/>
      </w:pPr>
      <w:r>
        <w:rPr>
          <w:rFonts w:ascii="黑体" w:hAnsi="黑体" w:eastAsia="黑体"/>
          <w:sz w:val="32"/>
        </w:rPr>
        <w:t>第四部分 部门决算报表（见附表）</w:t>
      </w:r>
    </w:p>
    <w:p w14:paraId="328A8D89">
      <w:pPr>
        <w:spacing w:line="240" w:lineRule="auto"/>
        <w:ind w:firstLine="640"/>
        <w:jc w:val="both"/>
      </w:pPr>
      <w:r>
        <w:rPr>
          <w:rFonts w:ascii="仿宋_GB2312" w:hAnsi="仿宋_GB2312" w:eastAsia="仿宋_GB2312"/>
          <w:b w:val="0"/>
          <w:sz w:val="32"/>
        </w:rPr>
        <w:t>一、《收入支出决算总表》</w:t>
      </w:r>
    </w:p>
    <w:p w14:paraId="4BEDBF86">
      <w:pPr>
        <w:spacing w:line="240" w:lineRule="auto"/>
        <w:ind w:firstLine="640"/>
        <w:jc w:val="both"/>
      </w:pPr>
      <w:r>
        <w:rPr>
          <w:rFonts w:ascii="仿宋_GB2312" w:hAnsi="仿宋_GB2312" w:eastAsia="仿宋_GB2312"/>
          <w:b w:val="0"/>
          <w:sz w:val="32"/>
        </w:rPr>
        <w:t>二、《收入决算表》</w:t>
      </w:r>
    </w:p>
    <w:p w14:paraId="50216973">
      <w:pPr>
        <w:spacing w:line="240" w:lineRule="auto"/>
        <w:ind w:firstLine="640"/>
        <w:jc w:val="both"/>
      </w:pPr>
      <w:r>
        <w:rPr>
          <w:rFonts w:ascii="仿宋_GB2312" w:hAnsi="仿宋_GB2312" w:eastAsia="仿宋_GB2312"/>
          <w:b w:val="0"/>
          <w:sz w:val="32"/>
        </w:rPr>
        <w:t>三、《支出决算表》</w:t>
      </w:r>
    </w:p>
    <w:p w14:paraId="3DB1BD2E">
      <w:pPr>
        <w:spacing w:line="240" w:lineRule="auto"/>
        <w:ind w:firstLine="640"/>
        <w:jc w:val="both"/>
      </w:pPr>
      <w:r>
        <w:rPr>
          <w:rFonts w:ascii="仿宋_GB2312" w:hAnsi="仿宋_GB2312" w:eastAsia="仿宋_GB2312"/>
          <w:b w:val="0"/>
          <w:sz w:val="32"/>
        </w:rPr>
        <w:t>四、《财政拨款收入支出决算总表》</w:t>
      </w:r>
    </w:p>
    <w:p w14:paraId="0E0FFF09">
      <w:pPr>
        <w:spacing w:line="240" w:lineRule="auto"/>
        <w:ind w:firstLine="640"/>
        <w:jc w:val="both"/>
      </w:pPr>
      <w:r>
        <w:rPr>
          <w:rFonts w:ascii="仿宋_GB2312" w:hAnsi="仿宋_GB2312" w:eastAsia="仿宋_GB2312"/>
          <w:b w:val="0"/>
          <w:sz w:val="32"/>
        </w:rPr>
        <w:t>五、《一般公共预算财政拨款支出决算表》</w:t>
      </w:r>
    </w:p>
    <w:p w14:paraId="119F8925">
      <w:pPr>
        <w:spacing w:line="240" w:lineRule="auto"/>
        <w:ind w:firstLine="640"/>
        <w:jc w:val="both"/>
      </w:pPr>
      <w:r>
        <w:rPr>
          <w:rFonts w:ascii="仿宋_GB2312" w:hAnsi="仿宋_GB2312" w:eastAsia="仿宋_GB2312"/>
          <w:b w:val="0"/>
          <w:sz w:val="32"/>
        </w:rPr>
        <w:t>六、《一般公共预算财政拨款基本支出决算表》</w:t>
      </w:r>
    </w:p>
    <w:p w14:paraId="4519E157">
      <w:pPr>
        <w:spacing w:line="240" w:lineRule="auto"/>
        <w:ind w:firstLine="640"/>
        <w:jc w:val="both"/>
      </w:pPr>
      <w:r>
        <w:rPr>
          <w:rFonts w:ascii="仿宋_GB2312" w:hAnsi="仿宋_GB2312" w:eastAsia="仿宋_GB2312"/>
          <w:b w:val="0"/>
          <w:sz w:val="32"/>
        </w:rPr>
        <w:t>七、《政府性基金预算财政拨款收入支出决算表》</w:t>
      </w:r>
    </w:p>
    <w:p w14:paraId="7C254760">
      <w:pPr>
        <w:spacing w:line="240" w:lineRule="auto"/>
        <w:ind w:firstLine="640"/>
        <w:jc w:val="both"/>
      </w:pPr>
      <w:r>
        <w:rPr>
          <w:rFonts w:ascii="仿宋_GB2312" w:hAnsi="仿宋_GB2312" w:eastAsia="仿宋_GB2312"/>
          <w:b w:val="0"/>
          <w:sz w:val="32"/>
        </w:rPr>
        <w:t>八、《国有资本经营预算财政拨款收入支出决算表》</w:t>
      </w:r>
    </w:p>
    <w:p w14:paraId="6AF0D6F0">
      <w:pPr>
        <w:spacing w:line="240" w:lineRule="auto"/>
        <w:ind w:firstLine="640"/>
        <w:jc w:val="both"/>
      </w:pPr>
      <w:r>
        <w:rPr>
          <w:rFonts w:ascii="仿宋_GB2312" w:hAnsi="仿宋_GB2312" w:eastAsia="仿宋_GB2312"/>
          <w:b w:val="0"/>
          <w:sz w:val="32"/>
        </w:rPr>
        <w:t>九、《财政拨款“三公”经费支出决算表》</w:t>
      </w:r>
    </w:p>
    <w:p w14:paraId="4042F77D">
      <w:pPr>
        <w:spacing w:line="240" w:lineRule="auto"/>
        <w:ind w:firstLine="640"/>
        <w:jc w:val="both"/>
      </w:pPr>
    </w:p>
    <w:p w14:paraId="54C6211E">
      <w:pPr>
        <w:spacing w:line="240" w:lineRule="auto"/>
        <w:ind w:firstLine="640"/>
        <w:jc w:val="both"/>
      </w:pPr>
    </w:p>
    <w:p w14:paraId="20A5FAFE">
      <w:pPr>
        <w:spacing w:line="240" w:lineRule="auto"/>
        <w:ind w:firstLine="640"/>
        <w:jc w:val="both"/>
      </w:pPr>
    </w:p>
    <w:p w14:paraId="7A5187CE">
      <w:pPr>
        <w:spacing w:line="240" w:lineRule="auto"/>
        <w:ind w:firstLine="640"/>
        <w:jc w:val="both"/>
      </w:pPr>
    </w:p>
    <w:p w14:paraId="500988B8">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7D111FC"/>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ab74d244-a85d-4035-8545-85b271fb4283</errorID>
      <errorWord>网信</errorWord>
      <group>L1_Sensitive</group>
      <groupName>敏感问题</groupName>
      <ability>L2_UserSensitive</ability>
      <abilityName>自定义敏感词</abilityName>
      <candidateList/>
      <explain>来自自定义敏感词库。</explain>
      <paraID>6206BA20</paraID>
      <start>9</start>
      <end>11</end>
      <status>unmodified</status>
      <modifiedWord/>
      <trackRevisions>false</trackRevisions>
    </reviewItem>
    <reviewItem>
      <errorID>4b282213-cad3-4a40-a99f-3de4487b3d20</errorID>
      <errorWord>网信</errorWord>
      <group>L1_Sensitive</group>
      <groupName>敏感问题</groupName>
      <ability>L2_UserSensitive</ability>
      <abilityName>自定义敏感词</abilityName>
      <candidateList/>
      <explain>来自自定义敏感词库。</explain>
      <paraID>6206BA20</paraID>
      <start>31</start>
      <end>33</end>
      <status>unmodified</status>
      <modifiedWord/>
      <trackRevisions>false</trackRevisions>
    </reviewItem>
    <reviewItem>
      <errorID>bc0f2d52-87e9-4a7e-85c8-7e58b8d8e8bc</errorID>
      <errorWord>网信</errorWord>
      <group>L1_Sensitive</group>
      <groupName>敏感问题</groupName>
      <ability>L2_UserSensitive</ability>
      <abilityName>自定义敏感词</abilityName>
      <candidateList/>
      <explain>来自自定义敏感词库。</explain>
      <paraID>6CF77B30</paraID>
      <start>5</start>
      <end>7</end>
      <status>unmodified</status>
      <modifiedWord/>
      <trackRevisions>false</trackRevisions>
    </reviewItem>
    <reviewItem>
      <errorID>acf4885c-2b58-42ee-845e-ec9e118578d7</errorID>
      <errorWord>中央</errorWord>
      <group>L1_Sensitive</group>
      <groupName>敏感问题</groupName>
      <ability>L2_UserSensitive</ability>
      <abilityName>自定义敏感词</abilityName>
      <candidateList/>
      <explain>来自自定义敏感词库。</explain>
      <paraID>13216EAB</paraID>
      <start>113</start>
      <end>115</end>
      <status>unmodified</status>
      <modifiedWord/>
      <trackRevisions>false</trackRevisions>
    </reviewItem>
    <reviewItem>
      <errorID>b5639f8d-aa25-4f7b-90e1-42b4238912a9</errorID>
      <errorWord>中央</errorWord>
      <group>L1_Sensitive</group>
      <groupName>敏感问题</groupName>
      <ability>L2_UserSensitive</ability>
      <abilityName>自定义敏感词</abilityName>
      <candidateList/>
      <explain>来自自定义敏感词库。</explain>
      <paraID> 5518F28</paraID>
      <start>145</start>
      <end>147</end>
      <status>unmodified</status>
      <modifiedWord/>
      <trackRevisions>false</trackRevisions>
    </reviewItem>
    <reviewItem>
      <errorID>ae7ef774-e352-45ca-a5cd-e07ad6c353f2</errorID>
      <errorWord>网信</errorWord>
      <group>L1_Sensitive</group>
      <groupName>敏感问题</groupName>
      <ability>L2_UserSensitive</ability>
      <abilityName>自定义敏感词</abilityName>
      <candidateList/>
      <explain>来自自定义敏感词库。</explain>
      <paraID>47559823</paraID>
      <start>13</start>
      <end>15</end>
      <status>unmodified</status>
      <modifiedWord/>
      <trackRevisions>false</trackRevisions>
    </reviewItem>
    <reviewItem>
      <errorID>d8f532bc-fe17-4ea2-89d2-e30006cf4481</errorID>
      <errorWord>网信</errorWord>
      <group>L1_Sensitive</group>
      <groupName>敏感问题</groupName>
      <ability>L2_UserSensitive</ability>
      <abilityName>自定义敏感词</abilityName>
      <candidateList/>
      <explain>来自自定义敏感词库。</explain>
      <paraID>69CD1784</paraID>
      <start>13</start>
      <end>15</end>
      <status>unmodified</status>
      <modifiedWord/>
      <trackRevisions>false</trackRevisions>
    </reviewItem>
    <reviewItem>
      <errorID>a7aef5c5-9403-4169-ad96-1ab01dc02c70</errorID>
      <errorWord>网信</errorWord>
      <group>L1_Sensitive</group>
      <groupName>敏感问题</groupName>
      <ability>L2_UserSensitive</ability>
      <abilityName>自定义敏感词</abilityName>
      <candidateList/>
      <explain>来自自定义敏感词库。</explain>
      <paraID> 31DEB9A</paraID>
      <start>13</start>
      <end>15</end>
      <status>unmodified</status>
      <modifiedWord/>
      <trackRevisions>false</trackRevisions>
    </reviewItem>
    <reviewItem>
      <errorID>2483b747-416e-448c-97f6-83deb624cf38</errorID>
      <errorWord>网信</errorWord>
      <group>L1_Sensitive</group>
      <groupName>敏感问题</groupName>
      <ability>L2_UserSensitive</ability>
      <abilityName>自定义敏感词</abilityName>
      <candidateList/>
      <explain>来自自定义敏感词库。</explain>
      <paraID> 31DEB9A</paraID>
      <start>22</start>
      <end>24</end>
      <status>unmodified</status>
      <modifiedWord/>
      <trackRevisions>false</trackRevisions>
    </reviewItem>
    <reviewItem>
      <errorID>1b639972-6a46-434d-9252-b0d7cfc573a6</errorID>
      <errorWord>效果</errorWord>
      <group>L1_Word</group>
      <groupName>字词问题</groupName>
      <ability>L2_Typo</ability>
      <abilityName>字词错误</abilityName>
      <candidateList>
        <item>作用</item>
      </candidateList>
      <explain>“发挥～效果”搭配不当，建议修改为“发挥～作用”。</explain>
      <paraID> C0F105F</paraID>
      <start>139</start>
      <end>141</end>
      <status>unmodified</status>
      <modifiedWord/>
      <trackRevisions>false</trackRevisions>
    </reviewItem>
    <reviewItem>
      <errorID>a75c531b-c7e0-46a2-a511-f0045f5b306d</errorID>
      <errorWord>网信</errorWord>
      <group>L1_Sensitive</group>
      <groupName>敏感问题</groupName>
      <ability>L2_UserSensitive</ability>
      <abilityName>自定义敏感词</abilityName>
      <candidateList/>
      <explain>来自自定义敏感词库。</explain>
      <paraID>74DB721F</paraID>
      <start>141</start>
      <end>143</end>
      <status>unmodified</status>
      <modifiedWord/>
      <trackRevisions>false</trackRevisions>
    </reviewItem>
    <reviewItem>
      <errorID>2ce71f98-3214-464f-a81e-c69d42c66e4b</errorID>
      <errorWord>网信</errorWord>
      <group>L1_Sensitive</group>
      <groupName>敏感问题</groupName>
      <ability>L2_UserSensitive</ability>
      <abilityName>自定义敏感词</abilityName>
      <candidateList/>
      <explain>来自自定义敏感词库。</explain>
      <paraID>6E3728F8</paraID>
      <start>2</start>
      <end>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e16e2e-2acb-45ec-8a7e-ddfe230a1ef0}">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4625</Words>
  <Characters>5220</Characters>
  <Lines>0</Lines>
  <Paragraphs>0</Paragraphs>
  <TotalTime>3</TotalTime>
  <ScaleCrop>false</ScaleCrop>
  <LinksUpToDate>false</LinksUpToDate>
  <CharactersWithSpaces>5228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2025-11-05T05:42:06Z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B858A68E913346F885B5BC17D4DBEB06_13</vt:lpwstr>
  </property>
  <property fmtid="{D5CDD505-2E9C-101B-9397-08002B2CF9AE}" pid="4" name="KSOTemplateDocerSaveRecord">
    <vt:lpwstr>eyJoZGlkIjoiN2E1ZDY0MDI5MTE3YjM0ZGMyMzg4N2EwMDI4ZjJiM2YiLCJ1c2VySWQiOiIyNTk4NTcxMjUifQ==</vt:lpwstr>
  </property>
</Properties>
</file>