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6CD718B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乌鲁木齐市水磨沟区司法局2024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138047D">
      <w:r>
        <w:br w:type="page"/>
      </w:r>
    </w:p>
    <w:p w14:paraId="6ABB38FE">
      <w:pPr>
        <w:spacing w:line="640" w:lineRule="exact"/>
        <w:jc w:val="center"/>
        <w:outlineLvl w:val="1"/>
      </w:pPr>
      <w:r>
        <w:rPr>
          <w:rFonts w:ascii="黑体" w:hAnsi="黑体" w:eastAsia="黑体"/>
          <w:sz w:val="32"/>
        </w:rPr>
        <w:t>第一部分 单位概况</w:t>
      </w:r>
    </w:p>
    <w:p w14:paraId="41B2E6F6">
      <w:pPr>
        <w:spacing w:line="640" w:lineRule="exact"/>
        <w:ind w:firstLine="640"/>
        <w:jc w:val="both"/>
        <w:outlineLvl w:val="2"/>
      </w:pPr>
      <w:r>
        <w:rPr>
          <w:rFonts w:ascii="黑体" w:hAnsi="黑体" w:eastAsia="黑体"/>
          <w:sz w:val="32"/>
        </w:rPr>
        <w:t>一、主要职能</w:t>
      </w:r>
    </w:p>
    <w:p w14:paraId="41F7CAF8">
      <w:pPr>
        <w:spacing w:line="580" w:lineRule="exact"/>
        <w:ind w:firstLine="640"/>
        <w:jc w:val="both"/>
      </w:pPr>
      <w:r>
        <w:rPr>
          <w:rFonts w:ascii="仿宋_GB2312" w:hAnsi="仿宋_GB2312" w:eastAsia="仿宋_GB2312"/>
          <w:sz w:val="32"/>
        </w:rPr>
        <w:t>（1）承担全面依法治区重大问题的政策研究。</w:t>
      </w:r>
    </w:p>
    <w:p w14:paraId="60A5F9A8">
      <w:pPr>
        <w:spacing w:line="580" w:lineRule="exact"/>
        <w:ind w:firstLine="640"/>
        <w:jc w:val="both"/>
      </w:pPr>
      <w:r>
        <w:rPr>
          <w:rFonts w:ascii="仿宋_GB2312" w:hAnsi="仿宋_GB2312" w:eastAsia="仿宋_GB2312"/>
          <w:sz w:val="32"/>
        </w:rPr>
        <w:t>（2）承担区人民政府规范性文件备案审查工作。</w:t>
      </w:r>
    </w:p>
    <w:p w14:paraId="2504CE2C">
      <w:pPr>
        <w:spacing w:line="580" w:lineRule="exact"/>
        <w:ind w:firstLine="640"/>
        <w:jc w:val="both"/>
      </w:pPr>
      <w:r>
        <w:rPr>
          <w:rFonts w:ascii="仿宋_GB2312" w:hAnsi="仿宋_GB2312" w:eastAsia="仿宋_GB2312"/>
          <w:sz w:val="32"/>
        </w:rPr>
        <w:t>（3）承担统筹规划法治社会建设的责任，负责组织实施普法宣传工作。</w:t>
      </w:r>
    </w:p>
    <w:p w14:paraId="64F5E663">
      <w:pPr>
        <w:spacing w:line="580" w:lineRule="exact"/>
        <w:ind w:firstLine="640"/>
        <w:jc w:val="both"/>
      </w:pPr>
      <w:r>
        <w:rPr>
          <w:rFonts w:ascii="仿宋_GB2312" w:hAnsi="仿宋_GB2312" w:eastAsia="仿宋_GB2312"/>
          <w:sz w:val="32"/>
        </w:rPr>
        <w:t>（4）指导、监督、管理社区矫正工作，指导、监督刑满释放人员帮教安置工作。</w:t>
      </w:r>
    </w:p>
    <w:p w14:paraId="0F5AE429">
      <w:pPr>
        <w:spacing w:line="580" w:lineRule="exact"/>
        <w:ind w:firstLine="640"/>
        <w:jc w:val="both"/>
      </w:pPr>
      <w:r>
        <w:rPr>
          <w:rFonts w:ascii="仿宋_GB2312" w:hAnsi="仿宋_GB2312" w:eastAsia="仿宋_GB2312"/>
          <w:sz w:val="32"/>
        </w:rPr>
        <w:t>（5）负责落实公共法律服务体系建设规划并指导实施，统筹和布局全区法律服务资源。</w:t>
      </w:r>
    </w:p>
    <w:p w14:paraId="21FF9107">
      <w:pPr>
        <w:spacing w:line="580" w:lineRule="exact"/>
        <w:ind w:firstLine="640"/>
        <w:jc w:val="both"/>
      </w:pPr>
      <w:r>
        <w:rPr>
          <w:rFonts w:ascii="仿宋_GB2312" w:hAnsi="仿宋_GB2312" w:eastAsia="仿宋_GB2312"/>
          <w:sz w:val="32"/>
        </w:rPr>
        <w:t>（6）指导、监督全区律师、法律援助、基层法律服务管理工作。</w:t>
      </w:r>
    </w:p>
    <w:p w14:paraId="3E4A0E40">
      <w:pPr>
        <w:spacing w:line="580" w:lineRule="exact"/>
        <w:ind w:firstLine="640"/>
        <w:jc w:val="both"/>
      </w:pPr>
      <w:r>
        <w:rPr>
          <w:rFonts w:ascii="仿宋_GB2312" w:hAnsi="仿宋_GB2312" w:eastAsia="仿宋_GB2312"/>
          <w:sz w:val="32"/>
        </w:rPr>
        <w:t>（7）承担区级部门行政权责清单和行政审批事项的法律审核工作。</w:t>
      </w:r>
    </w:p>
    <w:p w14:paraId="58259E37">
      <w:pPr>
        <w:spacing w:line="580" w:lineRule="exact"/>
        <w:ind w:firstLine="640"/>
        <w:jc w:val="both"/>
      </w:pPr>
      <w:r>
        <w:rPr>
          <w:rFonts w:ascii="仿宋_GB2312" w:hAnsi="仿宋_GB2312" w:eastAsia="仿宋_GB2312"/>
          <w:sz w:val="32"/>
        </w:rPr>
        <w:t>（8）指导、监督司法行政队伍建设和思想作风、工作作风建设，负责本系统的宣传、干部培训工作。</w:t>
      </w:r>
    </w:p>
    <w:p w14:paraId="3C5BC921">
      <w:pPr>
        <w:spacing w:line="580" w:lineRule="exact"/>
        <w:ind w:firstLine="640"/>
        <w:jc w:val="both"/>
      </w:pPr>
      <w:r>
        <w:rPr>
          <w:rFonts w:ascii="仿宋_GB2312" w:hAnsi="仿宋_GB2312" w:eastAsia="仿宋_GB2312"/>
          <w:sz w:val="32"/>
        </w:rPr>
        <w:t>（9）承办区委、区人民政府交办的其他事项。</w:t>
      </w:r>
    </w:p>
    <w:p w14:paraId="7D31F4F0">
      <w:pPr>
        <w:spacing w:line="640" w:lineRule="exact"/>
        <w:ind w:firstLine="640"/>
        <w:jc w:val="both"/>
        <w:outlineLvl w:val="2"/>
      </w:pPr>
      <w:r>
        <w:rPr>
          <w:rFonts w:ascii="黑体" w:hAnsi="黑体" w:eastAsia="黑体"/>
          <w:sz w:val="32"/>
        </w:rPr>
        <w:t>二、机构设置及人员情况</w:t>
      </w:r>
    </w:p>
    <w:p w14:paraId="1BA876B9">
      <w:pPr>
        <w:spacing w:line="580" w:lineRule="exact"/>
        <w:ind w:firstLine="640"/>
        <w:jc w:val="both"/>
      </w:pPr>
      <w:r>
        <w:rPr>
          <w:rFonts w:ascii="仿宋_GB2312" w:hAnsi="仿宋_GB2312" w:eastAsia="仿宋_GB2312"/>
          <w:sz w:val="32"/>
        </w:rPr>
        <w:t>乌鲁木齐市水磨沟区司法局2024年度，实有人数41人，其中：在职人员40人，减少1人；离休人员0人，增加0人；退休人员1人,增加1人。</w:t>
      </w:r>
    </w:p>
    <w:p w14:paraId="1417CBBC">
      <w:pPr>
        <w:spacing w:line="580" w:lineRule="exact"/>
        <w:ind w:firstLine="640"/>
        <w:jc w:val="both"/>
      </w:pPr>
      <w:r>
        <w:rPr>
          <w:rFonts w:ascii="仿宋_GB2312" w:hAnsi="仿宋_GB2312" w:eastAsia="仿宋_GB2312"/>
          <w:sz w:val="32"/>
        </w:rPr>
        <w:t>乌鲁木齐市水磨沟区司法局无下属预算单位，下设2个科室，分别是：法制科、财务科。</w:t>
      </w:r>
    </w:p>
    <w:p w14:paraId="227DEA78">
      <w:r>
        <w:br w:type="page"/>
      </w:r>
    </w:p>
    <w:p w14:paraId="0F5774CD">
      <w:pPr>
        <w:spacing w:line="240" w:lineRule="auto"/>
        <w:jc w:val="center"/>
        <w:outlineLvl w:val="1"/>
      </w:pPr>
      <w:r>
        <w:rPr>
          <w:rFonts w:ascii="黑体" w:hAnsi="黑体" w:eastAsia="黑体"/>
          <w:sz w:val="32"/>
        </w:rPr>
        <w:t>第二部分 部门决算情况说明</w:t>
      </w:r>
    </w:p>
    <w:p w14:paraId="7DD17263">
      <w:pPr>
        <w:spacing w:line="640" w:lineRule="exact"/>
        <w:ind w:firstLine="640"/>
        <w:jc w:val="both"/>
        <w:outlineLvl w:val="2"/>
      </w:pPr>
      <w:r>
        <w:rPr>
          <w:rFonts w:ascii="黑体" w:hAnsi="黑体" w:eastAsia="黑体"/>
          <w:sz w:val="32"/>
        </w:rPr>
        <w:t>一、收入支出决算总体情况说明</w:t>
      </w:r>
    </w:p>
    <w:p w14:paraId="3861EC10">
      <w:pPr>
        <w:spacing w:line="580" w:lineRule="exact"/>
        <w:ind w:firstLine="640"/>
        <w:jc w:val="both"/>
      </w:pPr>
      <w:r>
        <w:rPr>
          <w:rFonts w:ascii="仿宋_GB2312" w:hAnsi="仿宋_GB2312" w:eastAsia="仿宋_GB2312"/>
          <w:b/>
          <w:sz w:val="32"/>
        </w:rPr>
        <w:t>2024年度收入总计1,022.95万元，</w:t>
      </w:r>
      <w:r>
        <w:rPr>
          <w:rFonts w:ascii="仿宋_GB2312" w:hAnsi="仿宋_GB2312" w:eastAsia="仿宋_GB2312"/>
          <w:b w:val="0"/>
          <w:sz w:val="32"/>
        </w:rPr>
        <w:t>其中：本年收入合计968.42万元，使用非财政拨款结余（含专用结余）0.00万元，年初结转和结余54.53万元。</w:t>
      </w:r>
    </w:p>
    <w:p w14:paraId="65E8F3AB">
      <w:pPr>
        <w:spacing w:line="580" w:lineRule="exact"/>
        <w:ind w:firstLine="640"/>
        <w:jc w:val="both"/>
      </w:pPr>
      <w:r>
        <w:rPr>
          <w:rFonts w:ascii="仿宋_GB2312" w:hAnsi="仿宋_GB2312" w:eastAsia="仿宋_GB2312"/>
          <w:b/>
          <w:sz w:val="32"/>
        </w:rPr>
        <w:t>2024年度支出总计1,022.95万元，</w:t>
      </w:r>
      <w:r>
        <w:rPr>
          <w:rFonts w:ascii="仿宋_GB2312" w:hAnsi="仿宋_GB2312" w:eastAsia="仿宋_GB2312"/>
          <w:b w:val="0"/>
          <w:sz w:val="32"/>
        </w:rPr>
        <w:t>其中：本年支出合计964.07万元，结余分配0.00万元，年末结转和结余58.88万元。</w:t>
      </w:r>
    </w:p>
    <w:p w14:paraId="76A86D92">
      <w:pPr>
        <w:spacing w:line="580" w:lineRule="exact"/>
        <w:ind w:firstLine="640"/>
        <w:jc w:val="both"/>
      </w:pPr>
      <w:r>
        <w:rPr>
          <w:rFonts w:ascii="仿宋_GB2312" w:hAnsi="仿宋_GB2312" w:eastAsia="仿宋_GB2312"/>
          <w:b w:val="0"/>
          <w:sz w:val="32"/>
        </w:rPr>
        <w:t>收入支出总体与上年相比，减少1,054.42万元，下降50.76%，主要原因是：本年减少产业园项目资金、临聘人员经费、八道湾园区租金项目。</w:t>
      </w:r>
    </w:p>
    <w:p w14:paraId="677A124F">
      <w:pPr>
        <w:spacing w:line="640" w:lineRule="exact"/>
        <w:ind w:firstLine="640"/>
        <w:jc w:val="both"/>
        <w:outlineLvl w:val="2"/>
      </w:pPr>
      <w:r>
        <w:rPr>
          <w:rFonts w:ascii="黑体" w:hAnsi="黑体" w:eastAsia="黑体"/>
          <w:sz w:val="32"/>
        </w:rPr>
        <w:t>二、收入决算情况说明</w:t>
      </w:r>
    </w:p>
    <w:p w14:paraId="4E7792EC">
      <w:pPr>
        <w:spacing w:line="580" w:lineRule="exact"/>
        <w:ind w:firstLine="640"/>
        <w:jc w:val="both"/>
      </w:pPr>
      <w:r>
        <w:rPr>
          <w:rFonts w:ascii="仿宋_GB2312" w:hAnsi="仿宋_GB2312" w:eastAsia="仿宋_GB2312"/>
          <w:b/>
          <w:sz w:val="32"/>
        </w:rPr>
        <w:t>本年收入968.42万元，</w:t>
      </w:r>
      <w:r>
        <w:rPr>
          <w:rFonts w:ascii="仿宋_GB2312" w:hAnsi="仿宋_GB2312" w:eastAsia="仿宋_GB2312"/>
          <w:b w:val="0"/>
          <w:sz w:val="32"/>
        </w:rPr>
        <w:t>其中：财政拨款收入949.39万元，占98.03%；上级补助收入0.00万元，占0.00%；事业收入0.00万元，占0.00%；经营收入0.00万元，占0.00%；附属单位上缴收入0.00万元，占0.00%；其他收入19.03万元，占1.97%。</w:t>
      </w:r>
    </w:p>
    <w:p w14:paraId="4976270F">
      <w:pPr>
        <w:spacing w:line="640" w:lineRule="exact"/>
        <w:ind w:firstLine="640"/>
        <w:jc w:val="both"/>
        <w:outlineLvl w:val="2"/>
      </w:pPr>
      <w:r>
        <w:rPr>
          <w:rFonts w:ascii="黑体" w:hAnsi="黑体" w:eastAsia="黑体"/>
          <w:sz w:val="32"/>
        </w:rPr>
        <w:t>三、支出决算情况说明</w:t>
      </w:r>
    </w:p>
    <w:p w14:paraId="4CA4D671">
      <w:pPr>
        <w:spacing w:line="580" w:lineRule="exact"/>
        <w:ind w:firstLine="640"/>
        <w:jc w:val="both"/>
      </w:pPr>
      <w:r>
        <w:rPr>
          <w:rFonts w:ascii="仿宋_GB2312" w:hAnsi="仿宋_GB2312" w:eastAsia="仿宋_GB2312"/>
          <w:b/>
          <w:sz w:val="32"/>
        </w:rPr>
        <w:t>本年支出964.07万元，</w:t>
      </w:r>
      <w:r>
        <w:rPr>
          <w:rFonts w:ascii="仿宋_GB2312" w:hAnsi="仿宋_GB2312" w:eastAsia="仿宋_GB2312"/>
          <w:b w:val="0"/>
          <w:sz w:val="32"/>
        </w:rPr>
        <w:t>其中：基本支出794.27万元，占82.39%；项目支出169.79万元，占17.61%；上缴上级支出0.00万元，占0.00%；经营支出0.00万元，占0.00%；对附属单位补助支出0.00万元，占0.00%。</w:t>
      </w:r>
    </w:p>
    <w:p w14:paraId="72CFD6CE">
      <w:pPr>
        <w:spacing w:line="640" w:lineRule="exact"/>
        <w:ind w:firstLine="640"/>
        <w:jc w:val="both"/>
        <w:outlineLvl w:val="2"/>
      </w:pPr>
      <w:r>
        <w:rPr>
          <w:rFonts w:ascii="黑体" w:hAnsi="黑体" w:eastAsia="黑体"/>
          <w:sz w:val="32"/>
        </w:rPr>
        <w:t>四、财政拨款收入支出决算总体情况说明</w:t>
      </w:r>
    </w:p>
    <w:p w14:paraId="1460A1DD">
      <w:pPr>
        <w:spacing w:line="580" w:lineRule="exact"/>
        <w:ind w:firstLine="640"/>
        <w:jc w:val="both"/>
      </w:pPr>
      <w:r>
        <w:rPr>
          <w:rFonts w:ascii="仿宋_GB2312" w:hAnsi="仿宋_GB2312" w:eastAsia="仿宋_GB2312"/>
          <w:b/>
          <w:sz w:val="32"/>
        </w:rPr>
        <w:t>2024年度财政拨款收入总计995.96万元，</w:t>
      </w:r>
      <w:r>
        <w:rPr>
          <w:rFonts w:ascii="仿宋_GB2312" w:hAnsi="仿宋_GB2312" w:eastAsia="仿宋_GB2312"/>
          <w:b w:val="0"/>
          <w:sz w:val="32"/>
        </w:rPr>
        <w:t>其中：年初财政拨款结转和结余46.57万元，本年财政拨款收入949.39万元。</w:t>
      </w:r>
      <w:r>
        <w:rPr>
          <w:rFonts w:ascii="仿宋_GB2312" w:hAnsi="仿宋_GB2312" w:eastAsia="仿宋_GB2312"/>
          <w:b/>
          <w:sz w:val="32"/>
        </w:rPr>
        <w:t>财政拨款支出总计995.96万元，</w:t>
      </w:r>
      <w:r>
        <w:rPr>
          <w:rFonts w:ascii="仿宋_GB2312" w:hAnsi="仿宋_GB2312" w:eastAsia="仿宋_GB2312"/>
          <w:b w:val="0"/>
          <w:sz w:val="32"/>
        </w:rPr>
        <w:t>其中：年末财政拨款结转和结余51.57万元，本年财政拨款支出944.39万元。</w:t>
      </w:r>
    </w:p>
    <w:p w14:paraId="0D8EC8EB">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减少797.77万元，下降44.48%，主要原因是：本年减少临聘人员经费、八道湾园区租金项目。</w:t>
      </w:r>
      <w:r>
        <w:rPr>
          <w:rFonts w:ascii="仿宋_GB2312" w:hAnsi="仿宋_GB2312" w:eastAsia="仿宋_GB2312"/>
          <w:b/>
          <w:sz w:val="32"/>
        </w:rPr>
        <w:t>与年初预算相比，</w:t>
      </w:r>
      <w:r>
        <w:rPr>
          <w:rFonts w:ascii="仿宋_GB2312" w:hAnsi="仿宋_GB2312" w:eastAsia="仿宋_GB2312"/>
          <w:b w:val="0"/>
          <w:sz w:val="32"/>
        </w:rPr>
        <w:t>年初预算数1,167.47万元，决算数995.96万元，预决算差异率-14.69%，主要原因是：本年专项资金未执行完，年中调减经费，导致预决算存在差异。</w:t>
      </w:r>
    </w:p>
    <w:p w14:paraId="5F06F4D4">
      <w:pPr>
        <w:spacing w:line="640" w:lineRule="exact"/>
        <w:ind w:firstLine="640"/>
        <w:jc w:val="both"/>
        <w:outlineLvl w:val="2"/>
      </w:pPr>
      <w:r>
        <w:rPr>
          <w:rFonts w:ascii="黑体" w:hAnsi="黑体" w:eastAsia="黑体"/>
          <w:sz w:val="32"/>
        </w:rPr>
        <w:t>五、一般公共预算财政拨款支出决算情况说明</w:t>
      </w:r>
    </w:p>
    <w:p w14:paraId="4DCCDE0C">
      <w:pPr>
        <w:spacing w:line="640" w:lineRule="exact"/>
        <w:ind w:firstLine="640"/>
        <w:jc w:val="both"/>
        <w:outlineLvl w:val="3"/>
      </w:pPr>
      <w:r>
        <w:rPr>
          <w:rFonts w:ascii="楷体_GB2312" w:hAnsi="楷体_GB2312" w:eastAsia="楷体_GB2312"/>
          <w:b/>
          <w:sz w:val="32"/>
        </w:rPr>
        <w:t>（一）一般公共预算财政拨款支出决算总体情况</w:t>
      </w:r>
    </w:p>
    <w:p w14:paraId="0E5B8DBD">
      <w:pPr>
        <w:spacing w:line="580" w:lineRule="exact"/>
        <w:ind w:firstLine="640"/>
        <w:jc w:val="both"/>
      </w:pPr>
      <w:r>
        <w:rPr>
          <w:rFonts w:ascii="仿宋_GB2312" w:hAnsi="仿宋_GB2312" w:eastAsia="仿宋_GB2312"/>
          <w:b/>
          <w:sz w:val="32"/>
        </w:rPr>
        <w:t>2024年度一般公共预算财政拨款支出944.39万元，</w:t>
      </w:r>
      <w:r>
        <w:rPr>
          <w:rFonts w:ascii="仿宋_GB2312" w:hAnsi="仿宋_GB2312" w:eastAsia="仿宋_GB2312"/>
          <w:b w:val="0"/>
          <w:sz w:val="32"/>
        </w:rPr>
        <w:t>占本年支出合计的97.96%。</w:t>
      </w:r>
      <w:r>
        <w:rPr>
          <w:rFonts w:ascii="仿宋_GB2312" w:hAnsi="仿宋_GB2312" w:eastAsia="仿宋_GB2312"/>
          <w:b/>
          <w:sz w:val="32"/>
        </w:rPr>
        <w:t>与上年相比，</w:t>
      </w:r>
      <w:r>
        <w:rPr>
          <w:rFonts w:ascii="仿宋_GB2312" w:hAnsi="仿宋_GB2312" w:eastAsia="仿宋_GB2312"/>
          <w:b w:val="0"/>
          <w:sz w:val="32"/>
        </w:rPr>
        <w:t>减少788.95万元，下降45.52%，主要原因是：本年减少临聘人员经费、八道湾园区租金项目。</w:t>
      </w:r>
      <w:r>
        <w:rPr>
          <w:rFonts w:ascii="仿宋_GB2312" w:hAnsi="仿宋_GB2312" w:eastAsia="仿宋_GB2312"/>
          <w:b/>
          <w:sz w:val="32"/>
        </w:rPr>
        <w:t>与年初预算相比,</w:t>
      </w:r>
      <w:r>
        <w:rPr>
          <w:rFonts w:ascii="仿宋_GB2312" w:hAnsi="仿宋_GB2312" w:eastAsia="仿宋_GB2312"/>
          <w:b w:val="0"/>
          <w:sz w:val="32"/>
        </w:rPr>
        <w:t>年初预算数1,167.47万元，决算数944.39万元，预决算差异率-19.11%，主要原因是：本年专项资金未执行完，年中调减经费，导致预决算存在差异。</w:t>
      </w:r>
    </w:p>
    <w:p w14:paraId="329606C9">
      <w:pPr>
        <w:spacing w:line="640" w:lineRule="exact"/>
        <w:ind w:firstLine="640"/>
        <w:jc w:val="both"/>
        <w:outlineLvl w:val="3"/>
      </w:pPr>
      <w:r>
        <w:rPr>
          <w:rFonts w:ascii="楷体_GB2312" w:hAnsi="楷体_GB2312" w:eastAsia="楷体_GB2312"/>
          <w:b/>
          <w:sz w:val="32"/>
        </w:rPr>
        <w:t>（二）一般公共预算财政拨款支出决算结构情况</w:t>
      </w:r>
    </w:p>
    <w:p w14:paraId="103DF4A5">
      <w:pPr>
        <w:spacing w:line="580" w:lineRule="exact"/>
        <w:ind w:firstLine="640"/>
        <w:jc w:val="both"/>
      </w:pPr>
      <w:r>
        <w:rPr>
          <w:rFonts w:ascii="仿宋_GB2312" w:hAnsi="仿宋_GB2312" w:eastAsia="仿宋_GB2312"/>
          <w:b w:val="0"/>
          <w:sz w:val="32"/>
        </w:rPr>
        <w:t>1.公共安全支出(类)865.00万元,占91.59%。</w:t>
      </w:r>
    </w:p>
    <w:p w14:paraId="54D32DC2">
      <w:pPr>
        <w:spacing w:line="580" w:lineRule="exact"/>
        <w:ind w:firstLine="640"/>
        <w:jc w:val="both"/>
      </w:pPr>
      <w:r>
        <w:rPr>
          <w:rFonts w:ascii="仿宋_GB2312" w:hAnsi="仿宋_GB2312" w:eastAsia="仿宋_GB2312"/>
          <w:b w:val="0"/>
          <w:sz w:val="32"/>
        </w:rPr>
        <w:t>2.社会保障和就业支出(类)79.39万元,占8.41%。</w:t>
      </w:r>
    </w:p>
    <w:p w14:paraId="7948BF0A">
      <w:pPr>
        <w:spacing w:line="640" w:lineRule="exact"/>
        <w:ind w:firstLine="640"/>
        <w:jc w:val="both"/>
        <w:outlineLvl w:val="3"/>
      </w:pPr>
      <w:r>
        <w:rPr>
          <w:rFonts w:ascii="楷体_GB2312" w:hAnsi="楷体_GB2312" w:eastAsia="楷体_GB2312"/>
          <w:b/>
          <w:sz w:val="32"/>
        </w:rPr>
        <w:t>（三）一般公共预算财政拨款支出决算具体情况</w:t>
      </w:r>
    </w:p>
    <w:p w14:paraId="417655D9">
      <w:pPr>
        <w:spacing w:line="580" w:lineRule="exact"/>
        <w:ind w:firstLine="640"/>
        <w:jc w:val="both"/>
      </w:pPr>
      <w:r>
        <w:rPr>
          <w:rFonts w:ascii="仿宋_GB2312" w:hAnsi="仿宋_GB2312" w:eastAsia="仿宋_GB2312"/>
          <w:b w:val="0"/>
          <w:sz w:val="32"/>
        </w:rPr>
        <w:t>1.公共安全支出(类)司法(款)行政运行(项):支出决算数为433.10万元，比上年决算增加5.21万元，增长1.22%,主要原因是：本年在职人员工资调增，行政调入1人，导致相关人员经费较上年有所增加。</w:t>
      </w:r>
    </w:p>
    <w:p w14:paraId="53186055">
      <w:pPr>
        <w:spacing w:line="580" w:lineRule="exact"/>
        <w:ind w:firstLine="640"/>
        <w:jc w:val="both"/>
      </w:pPr>
      <w:r>
        <w:rPr>
          <w:rFonts w:ascii="仿宋_GB2312" w:hAnsi="仿宋_GB2312" w:eastAsia="仿宋_GB2312"/>
          <w:b w:val="0"/>
          <w:sz w:val="32"/>
        </w:rPr>
        <w:t>2.公共安全支出(类)司法(款)事业运行(项):支出决算数为281.73万元，比上年决算减少25.90万元，下降8.42%,主要原因是：本年在职事业人员减少2人，人员相关经费减少。</w:t>
      </w:r>
    </w:p>
    <w:p w14:paraId="6CC9C356">
      <w:pPr>
        <w:spacing w:line="580" w:lineRule="exact"/>
        <w:ind w:firstLine="640"/>
        <w:jc w:val="both"/>
      </w:pPr>
      <w:r>
        <w:rPr>
          <w:rFonts w:ascii="仿宋_GB2312" w:hAnsi="仿宋_GB2312" w:eastAsia="仿宋_GB2312"/>
          <w:b w:val="0"/>
          <w:sz w:val="32"/>
        </w:rPr>
        <w:t>3.公共安全支出(类)司法(款)其他司法支出(项):支出决算数为150.17万元，比上年决算减少789.60万元，下降84.02%,主要原因是：本年减少临聘人员经费、八道湾园区租金项目。</w:t>
      </w:r>
    </w:p>
    <w:p w14:paraId="3D6FE172">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79.39万元，比上年决算增加21.33万元，增长36.74%,主要原因是：本年在职人员工资基数调增，养老缴费基数上涨，相应支出增加。</w:t>
      </w:r>
    </w:p>
    <w:p w14:paraId="629AFEC6">
      <w:pPr>
        <w:spacing w:line="640" w:lineRule="exact"/>
        <w:ind w:firstLine="640"/>
        <w:jc w:val="both"/>
        <w:outlineLvl w:val="2"/>
      </w:pPr>
      <w:r>
        <w:rPr>
          <w:rFonts w:ascii="黑体" w:hAnsi="黑体" w:eastAsia="黑体"/>
          <w:sz w:val="32"/>
        </w:rPr>
        <w:t>六、一般公共预算财政拨款基本支出决算情况说明</w:t>
      </w:r>
    </w:p>
    <w:p w14:paraId="375F262D">
      <w:pPr>
        <w:spacing w:line="580" w:lineRule="exact"/>
        <w:ind w:firstLine="640"/>
        <w:jc w:val="both"/>
      </w:pPr>
      <w:r>
        <w:rPr>
          <w:rFonts w:ascii="仿宋_GB2312" w:hAnsi="仿宋_GB2312" w:eastAsia="仿宋_GB2312"/>
          <w:b w:val="0"/>
          <w:sz w:val="32"/>
        </w:rPr>
        <w:t>2024年度一般公共预算财政拨款基本支出794.22万元，其中：</w:t>
      </w:r>
      <w:r>
        <w:rPr>
          <w:rFonts w:ascii="仿宋_GB2312" w:hAnsi="仿宋_GB2312" w:eastAsia="仿宋_GB2312"/>
          <w:b/>
          <w:sz w:val="32"/>
        </w:rPr>
        <w:t>人员经费780.16万元，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包括：基本工资、津贴补贴、奖金、绩效工资、机关事业单位基本养老保险缴费、职工基本医疗保险缴费、公务员医疗补助缴费、其他社会保障缴费、住房公积金、退休费。</w:t>
      </w:r>
    </w:p>
    <w:p w14:paraId="157DA22C">
      <w:pPr>
        <w:spacing w:line="580" w:lineRule="exact"/>
        <w:ind w:firstLine="640"/>
        <w:jc w:val="both"/>
      </w:pPr>
      <w:r>
        <w:rPr>
          <w:rFonts w:ascii="仿宋_GB2312" w:hAnsi="仿宋_GB2312" w:eastAsia="仿宋_GB2312"/>
          <w:b/>
          <w:sz w:val="32"/>
        </w:rPr>
        <w:t>公用经费14.06万元，</w:t>
      </w:r>
      <w:r>
        <w:rPr>
          <w:rFonts w:ascii="仿宋_GB2312" w:hAnsi="仿宋_GB2312" w:eastAsia="仿宋_GB2312"/>
          <w:b w:val="0"/>
          <w:sz w:val="32"/>
        </w:rPr>
        <w:t>包括：水费、电费、邮电费、培训费、公务用车运行维护费、其他交通费用。</w:t>
      </w:r>
    </w:p>
    <w:p w14:paraId="7EA3A8E1">
      <w:pPr>
        <w:spacing w:line="640" w:lineRule="exact"/>
        <w:ind w:firstLine="640"/>
        <w:jc w:val="both"/>
        <w:outlineLvl w:val="2"/>
      </w:pPr>
      <w:r>
        <w:rPr>
          <w:rFonts w:ascii="黑体" w:hAnsi="黑体" w:eastAsia="黑体"/>
          <w:sz w:val="32"/>
        </w:rPr>
        <w:t>七、政府性基金预算财政拨款收入支出决算情况说明</w:t>
      </w:r>
    </w:p>
    <w:p w14:paraId="43503D8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BB262CF">
      <w:pPr>
        <w:spacing w:line="640" w:lineRule="exact"/>
        <w:ind w:firstLine="640"/>
        <w:jc w:val="both"/>
        <w:outlineLvl w:val="2"/>
      </w:pPr>
      <w:r>
        <w:rPr>
          <w:rFonts w:ascii="黑体" w:hAnsi="黑体" w:eastAsia="黑体"/>
          <w:sz w:val="32"/>
        </w:rPr>
        <w:t>八、国有资本经营预算财政拨款收入支出决算情况说明</w:t>
      </w:r>
    </w:p>
    <w:p w14:paraId="58C5850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1D89FBB">
      <w:pPr>
        <w:spacing w:line="640" w:lineRule="exact"/>
        <w:ind w:firstLine="640"/>
        <w:jc w:val="both"/>
        <w:outlineLvl w:val="2"/>
      </w:pPr>
      <w:r>
        <w:rPr>
          <w:rFonts w:ascii="黑体" w:hAnsi="黑体" w:eastAsia="黑体"/>
          <w:sz w:val="32"/>
        </w:rPr>
        <w:t>九、财政拨款“三公”经费支出决算情况说明</w:t>
      </w:r>
    </w:p>
    <w:p w14:paraId="30558EE7">
      <w:pPr>
        <w:spacing w:line="580" w:lineRule="exact"/>
        <w:ind w:firstLine="640"/>
        <w:jc w:val="both"/>
      </w:pPr>
      <w:r>
        <w:rPr>
          <w:rFonts w:ascii="仿宋_GB2312" w:hAnsi="仿宋_GB2312" w:eastAsia="仿宋_GB2312"/>
          <w:b/>
          <w:sz w:val="32"/>
        </w:rPr>
        <w:t>2024年度财政拨款“三公”经费支出2.20万元，</w:t>
      </w:r>
      <w:r>
        <w:rPr>
          <w:rFonts w:ascii="仿宋_GB2312" w:hAnsi="仿宋_GB2312" w:eastAsia="仿宋_GB2312"/>
          <w:b w:val="0"/>
          <w:sz w:val="32"/>
        </w:rPr>
        <w:t>比上年减少2.98万元，下降57.53%，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2.20万元，占100.00%，比上年减少2.98万元，下降57.53%，主要原因是：严格落实中央八项规定精神，厉行节约，减少公务用车运行维护费。公务接待费支出0.00万元，占0.00%，比上年增加0.00万元，增长0.00%，主要原因是：2023年与2024年均未安排公务接待费支出。</w:t>
      </w:r>
    </w:p>
    <w:p w14:paraId="36855EE3">
      <w:pPr>
        <w:spacing w:line="580" w:lineRule="exact"/>
        <w:ind w:firstLine="640"/>
        <w:jc w:val="both"/>
      </w:pPr>
      <w:r>
        <w:rPr>
          <w:rFonts w:ascii="仿宋_GB2312" w:hAnsi="仿宋_GB2312" w:eastAsia="仿宋_GB2312"/>
          <w:b/>
          <w:sz w:val="32"/>
        </w:rPr>
        <w:t>具体情况如下：</w:t>
      </w:r>
    </w:p>
    <w:p w14:paraId="61B5A930">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44A1A00">
      <w:pPr>
        <w:spacing w:line="580" w:lineRule="exact"/>
        <w:ind w:firstLine="640"/>
        <w:jc w:val="both"/>
      </w:pPr>
      <w:r>
        <w:rPr>
          <w:rFonts w:ascii="仿宋_GB2312" w:hAnsi="仿宋_GB2312" w:eastAsia="仿宋_GB2312"/>
          <w:b w:val="0"/>
          <w:sz w:val="32"/>
        </w:rPr>
        <w:t>公务用车购置及运行维护费2.20万元，其中：公务用车购置费0.00万元，公务用车运行维护费2.20万元。公务用车运行维护费开支内容包括车辆加油费、维修费、保险费、审车费。公务用车购置数0辆，公务用车保有量16辆。国有资产占用情况中固定资产车辆16辆，与公务用车保有量差异原因是：本单位固定资产车辆与公务用车保有量一致无差异。</w:t>
      </w:r>
    </w:p>
    <w:p w14:paraId="3CB02A13">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64608E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2.20万元，决算数2.20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2.20万元，决算数2.20万元，预决算差异率0.00%，主要原因是：严格按照预算执行，预决算无差异。公务接待费全年预算数0.00万元，决算数0.00万元，预决算差异率0.00%，主要原因是：本单位无公务接待费。</w:t>
      </w:r>
    </w:p>
    <w:p w14:paraId="7CDFB9BA">
      <w:pPr>
        <w:spacing w:line="640" w:lineRule="exact"/>
        <w:ind w:firstLine="640"/>
        <w:jc w:val="both"/>
        <w:outlineLvl w:val="2"/>
      </w:pPr>
      <w:r>
        <w:rPr>
          <w:rFonts w:ascii="黑体" w:hAnsi="黑体" w:eastAsia="黑体"/>
          <w:sz w:val="32"/>
        </w:rPr>
        <w:t>十、其他重要事项的情况说明</w:t>
      </w:r>
    </w:p>
    <w:p w14:paraId="57581768">
      <w:pPr>
        <w:spacing w:line="640" w:lineRule="exact"/>
        <w:ind w:firstLine="640"/>
        <w:jc w:val="both"/>
        <w:outlineLvl w:val="3"/>
      </w:pPr>
      <w:r>
        <w:rPr>
          <w:rFonts w:ascii="楷体_GB2312" w:hAnsi="楷体_GB2312" w:eastAsia="楷体_GB2312"/>
          <w:b/>
          <w:sz w:val="32"/>
        </w:rPr>
        <w:t>（一）机关运行经费及公用经费支出情况</w:t>
      </w:r>
    </w:p>
    <w:p w14:paraId="173C522F">
      <w:pPr>
        <w:spacing w:line="580" w:lineRule="exact"/>
        <w:ind w:firstLine="640"/>
        <w:jc w:val="both"/>
      </w:pPr>
      <w:r>
        <w:rPr>
          <w:rFonts w:ascii="仿宋_GB2312" w:hAnsi="仿宋_GB2312" w:eastAsia="仿宋_GB2312"/>
          <w:b w:val="0"/>
          <w:sz w:val="32"/>
        </w:rPr>
        <w:t>2024年度乌鲁木齐市水磨沟区司法局（行政单位和参照公务员法管理事业单位）机关运行经费支出14.06万元，比上年减少24.12万元，下降63.17%，主要原因是：本年办公费、公务用车运行维护费、其他交通费较上年减少，导致机关运行经费支出减少。</w:t>
      </w:r>
    </w:p>
    <w:p w14:paraId="3D030B78">
      <w:pPr>
        <w:spacing w:line="640" w:lineRule="exact"/>
        <w:ind w:firstLine="640"/>
        <w:jc w:val="both"/>
        <w:outlineLvl w:val="3"/>
      </w:pPr>
      <w:r>
        <w:rPr>
          <w:rFonts w:ascii="楷体_GB2312" w:hAnsi="楷体_GB2312" w:eastAsia="楷体_GB2312"/>
          <w:b/>
          <w:sz w:val="32"/>
        </w:rPr>
        <w:t>（二）政府采购情况</w:t>
      </w:r>
    </w:p>
    <w:p w14:paraId="57673F2B">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1B1A884F">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6CF81C73">
      <w:pPr>
        <w:spacing w:line="640" w:lineRule="exact"/>
        <w:ind w:firstLine="640"/>
        <w:jc w:val="both"/>
        <w:outlineLvl w:val="3"/>
      </w:pPr>
      <w:r>
        <w:rPr>
          <w:rFonts w:ascii="楷体_GB2312" w:hAnsi="楷体_GB2312" w:eastAsia="楷体_GB2312"/>
          <w:b/>
          <w:sz w:val="32"/>
        </w:rPr>
        <w:t>（三）国有资产占用情况说明</w:t>
      </w:r>
    </w:p>
    <w:p w14:paraId="21F120D6">
      <w:pPr>
        <w:spacing w:line="580" w:lineRule="exact"/>
        <w:ind w:firstLine="640"/>
        <w:jc w:val="both"/>
      </w:pPr>
      <w:r>
        <w:rPr>
          <w:rFonts w:ascii="仿宋_GB2312" w:hAnsi="仿宋_GB2312" w:eastAsia="仿宋_GB2312"/>
          <w:b w:val="0"/>
          <w:sz w:val="32"/>
        </w:rPr>
        <w:t>截至2024年12月31日，房屋0.00平方米，价值0.00万元。车辆16辆，价值179.58万元，其中：副部（省）级及以上领导用车0辆、主要负责人用车0辆、机要通信用车0辆、应急保障用车0辆、执法执勤用车3辆、特种专业技术用车0辆、离退休干部服务用车0辆、其他用车13辆，其他用车主要是：一般公务用车。单价100万元（含）以上设备（不含车辆）0台（套）。</w:t>
      </w:r>
    </w:p>
    <w:p w14:paraId="1E9562F5">
      <w:pPr>
        <w:spacing w:line="640" w:lineRule="exact"/>
        <w:ind w:firstLine="640"/>
        <w:jc w:val="both"/>
        <w:outlineLvl w:val="2"/>
      </w:pPr>
      <w:r>
        <w:rPr>
          <w:rFonts w:ascii="黑体" w:hAnsi="黑体" w:eastAsia="黑体"/>
          <w:sz w:val="32"/>
        </w:rPr>
        <w:t>十一、预算绩效的情况说明</w:t>
      </w:r>
    </w:p>
    <w:p w14:paraId="3D864087">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1,022.95万元，实际执行总额964.06万元；预算绩效评价项目1个，全年预算数45.00万元，全年执行数45.00万元。预算绩效管理取得的成效：一是确保资金的高效使用，切实发挥财政资金的使用效果。二是严格按照工作职责和相关文件依据，确保专款专用。三是严格控制资金的流出方向，确保资金的合规性。发现的问题及原因：一是财政预算资金不能及时到位，一些支出结算不及时。导致资金未能及时使用，影响项目支出的预算完成率。二是预算编制科学性的问题。首先</w:t>
      </w:r>
      <w:r>
        <w:rPr>
          <w:rFonts w:hint="eastAsia" w:ascii="仿宋_GB2312" w:hAnsi="仿宋_GB2312" w:eastAsia="仿宋_GB2312"/>
          <w:b w:val="0"/>
          <w:sz w:val="32"/>
          <w:lang w:eastAsia="zh-CN"/>
        </w:rPr>
        <w:t>预算编制</w:t>
      </w:r>
      <w:bookmarkStart w:id="0" w:name="_GoBack"/>
      <w:bookmarkEnd w:id="0"/>
      <w:r>
        <w:rPr>
          <w:rFonts w:ascii="仿宋_GB2312" w:hAnsi="仿宋_GB2312" w:eastAsia="仿宋_GB2312"/>
          <w:b w:val="0"/>
          <w:sz w:val="32"/>
        </w:rPr>
        <w:t>合理性相对不足，主要表现在预算调整数较大，年度目标与长期规划衔接的紧密程度需要增强。三是强化监督和项目执行，对绩效目标执行要加强监控，按时完成绩效自评工作。要统筹安排好各个环节的工作，进一步加强财务和业务科室之间的参与协助力度，及时与上级部门就资金使用进行沟通，争取在上级财政部门的指导下，及时完成项目资金的支付，按要求完成本单位绩效自评工作。下一步改进措施：一是加强对外公开的效率，重视社会公众对绩效评价的监督。加强部门内部绩效评价人员的培训，提高其指标设计和绩效评价的专业技能。二是提高部门整体支出绩效目标设定的合理性。要树立全局观，在执行部门整体绩效管理工作时，从部门的法定职能入手，围绕事业发展规划、政府重要战略等，以预算资金为主线，统筹考虑任务目标和大事要事清单，梳理集中反映部门履职效能、社会效应等效果的个性化、效益类绩效指标。三是在今后的工作中需要进一步加以改进和完善，同时建议区财政局加强对部门财政支出绩效评价管理工作的培训和指导，提高部门绩效自评质量。四是重视部门整体支出绩效评价中的问题总结，其次，将结果进行公示，以促进部门间的相互竞争和部门外部的监督。利用绩效评价结果也可以反向促进单位内部预算资金统筹安排和项目的执行，提高工作人员的工作效率，进而提高社会效益。具体附整体支出绩效自评表，项目支出绩效自评表和评价报告。</w:t>
      </w:r>
    </w:p>
    <w:p w14:paraId="74CD6CB1">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17CC9036">
        <w:tblPrEx>
          <w:tblCellMar>
            <w:top w:w="0" w:type="dxa"/>
            <w:left w:w="108" w:type="dxa"/>
            <w:bottom w:w="0" w:type="dxa"/>
            <w:right w:w="108" w:type="dxa"/>
          </w:tblCellMar>
        </w:tblPrEx>
        <w:tc>
          <w:tcPr>
            <w:tcW w:w="8840" w:type="dxa"/>
            <w:gridSpan w:val="8"/>
            <w:vAlign w:val="center"/>
          </w:tcPr>
          <w:p w14:paraId="7B178DBC">
            <w:pPr>
              <w:jc w:val="center"/>
            </w:pPr>
            <w:r>
              <w:rPr>
                <w:rFonts w:ascii="宋体" w:hAnsi="宋体" w:eastAsia="宋体"/>
                <w:sz w:val="24"/>
              </w:rPr>
              <w:t>单位整体支出绩效自评表</w:t>
            </w:r>
          </w:p>
        </w:tc>
      </w:tr>
      <w:tr w14:paraId="35559D0F">
        <w:tblPrEx>
          <w:tblCellMar>
            <w:top w:w="0" w:type="dxa"/>
            <w:left w:w="108" w:type="dxa"/>
            <w:bottom w:w="0" w:type="dxa"/>
            <w:right w:w="108" w:type="dxa"/>
          </w:tblCellMar>
        </w:tblPrEx>
        <w:tc>
          <w:tcPr>
            <w:tcW w:w="8840" w:type="dxa"/>
            <w:gridSpan w:val="8"/>
            <w:vAlign w:val="center"/>
          </w:tcPr>
          <w:p w14:paraId="32ADB69A">
            <w:pPr>
              <w:jc w:val="center"/>
            </w:pPr>
            <w:r>
              <w:rPr>
                <w:rFonts w:ascii="宋体" w:hAnsi="宋体" w:eastAsia="宋体"/>
                <w:sz w:val="24"/>
              </w:rPr>
              <w:t>（2024年度）</w:t>
            </w:r>
          </w:p>
        </w:tc>
      </w:tr>
      <w:tr w14:paraId="6BFEB473">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60DFA6">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A2A29D">
            <w:pPr>
              <w:jc w:val="center"/>
            </w:pPr>
            <w:r>
              <w:rPr>
                <w:rFonts w:ascii="宋体" w:hAnsi="宋体" w:eastAsia="宋体"/>
                <w:sz w:val="16"/>
              </w:rPr>
              <w:t>乌鲁木齐市水磨沟区司法局</w:t>
            </w:r>
          </w:p>
        </w:tc>
      </w:tr>
      <w:tr w14:paraId="41D727B1">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0C14E9">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2B8403">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3B2292">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74F86E">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4AD7F9">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C932FF">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655AB7">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8B7A0F">
            <w:pPr>
              <w:jc w:val="center"/>
            </w:pPr>
            <w:r>
              <w:rPr>
                <w:rFonts w:ascii="宋体" w:hAnsi="宋体" w:eastAsia="宋体"/>
                <w:sz w:val="16"/>
              </w:rPr>
              <w:t>得分</w:t>
            </w:r>
          </w:p>
        </w:tc>
      </w:tr>
      <w:tr w14:paraId="3D23704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66D523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5F13CF">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589DBE">
            <w:pPr>
              <w:jc w:val="center"/>
            </w:pPr>
            <w:r>
              <w:rPr>
                <w:rFonts w:ascii="宋体" w:hAnsi="宋体" w:eastAsia="宋体"/>
                <w:sz w:val="16"/>
              </w:rPr>
              <w:t>1,199.88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3FAD88">
            <w:pPr>
              <w:jc w:val="center"/>
            </w:pPr>
            <w:r>
              <w:rPr>
                <w:rFonts w:ascii="宋体" w:hAnsi="宋体" w:eastAsia="宋体"/>
                <w:sz w:val="16"/>
              </w:rPr>
              <w:t>1,022.95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1BA59E">
            <w:pPr>
              <w:jc w:val="center"/>
            </w:pPr>
            <w:r>
              <w:rPr>
                <w:rFonts w:ascii="宋体" w:hAnsi="宋体" w:eastAsia="宋体"/>
                <w:sz w:val="16"/>
              </w:rPr>
              <w:t>964.06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F60192">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D6C0C4">
            <w:pPr>
              <w:jc w:val="center"/>
            </w:pPr>
            <w:r>
              <w:rPr>
                <w:rFonts w:ascii="宋体" w:hAnsi="宋体" w:eastAsia="宋体"/>
                <w:sz w:val="16"/>
              </w:rPr>
              <w:t>94.24%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EC675F">
            <w:pPr>
              <w:jc w:val="center"/>
            </w:pPr>
            <w:r>
              <w:rPr>
                <w:rFonts w:ascii="宋体" w:hAnsi="宋体" w:eastAsia="宋体"/>
                <w:sz w:val="16"/>
              </w:rPr>
              <w:t>9.42</w:t>
            </w:r>
          </w:p>
        </w:tc>
      </w:tr>
      <w:tr w14:paraId="6269C78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720763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6E5A75">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DE37CA">
            <w:pPr>
              <w:jc w:val="center"/>
            </w:pPr>
            <w:r>
              <w:rPr>
                <w:rFonts w:ascii="宋体" w:hAnsi="宋体" w:eastAsia="宋体"/>
                <w:sz w:val="16"/>
              </w:rPr>
              <w:t>99.53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4ADDB0">
            <w:pPr>
              <w:jc w:val="center"/>
            </w:pPr>
            <w:r>
              <w:rPr>
                <w:rFonts w:ascii="宋体" w:hAnsi="宋体" w:eastAsia="宋体"/>
                <w:sz w:val="16"/>
              </w:rPr>
              <w:t>177.11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2F9E46">
            <w:pPr>
              <w:jc w:val="center"/>
            </w:pPr>
            <w:r>
              <w:rPr>
                <w:rFonts w:ascii="宋体" w:hAnsi="宋体" w:eastAsia="宋体"/>
                <w:sz w:val="16"/>
              </w:rPr>
              <w:t>169.79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868AA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C0B3F2">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3AE78F">
            <w:pPr>
              <w:jc w:val="center"/>
            </w:pPr>
            <w:r>
              <w:rPr>
                <w:rFonts w:ascii="宋体" w:hAnsi="宋体" w:eastAsia="宋体"/>
                <w:sz w:val="16"/>
              </w:rPr>
              <w:t>-</w:t>
            </w:r>
          </w:p>
        </w:tc>
      </w:tr>
      <w:tr w14:paraId="23559DB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C3BE69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42EE43">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CFA51A">
            <w:pPr>
              <w:jc w:val="center"/>
            </w:pPr>
            <w:r>
              <w:rPr>
                <w:rFonts w:ascii="宋体" w:hAnsi="宋体" w:eastAsia="宋体"/>
                <w:sz w:val="16"/>
              </w:rPr>
              <w:t>994.71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702AFC">
            <w:pPr>
              <w:jc w:val="center"/>
            </w:pPr>
            <w:r>
              <w:rPr>
                <w:rFonts w:ascii="宋体" w:hAnsi="宋体" w:eastAsia="宋体"/>
                <w:sz w:val="16"/>
              </w:rPr>
              <w:t>845.84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531C0A">
            <w:pPr>
              <w:jc w:val="center"/>
            </w:pPr>
            <w:r>
              <w:rPr>
                <w:rFonts w:ascii="宋体" w:hAnsi="宋体" w:eastAsia="宋体"/>
                <w:sz w:val="16"/>
              </w:rPr>
              <w:t>721.58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21ABD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1F42B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619F65">
            <w:pPr>
              <w:jc w:val="center"/>
            </w:pPr>
            <w:r>
              <w:rPr>
                <w:rFonts w:ascii="宋体" w:hAnsi="宋体" w:eastAsia="宋体"/>
                <w:sz w:val="16"/>
              </w:rPr>
              <w:t>-</w:t>
            </w:r>
          </w:p>
        </w:tc>
      </w:tr>
      <w:tr w14:paraId="48EFBBA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7DA807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43B8B0">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DBF3FD">
            <w:pPr>
              <w:jc w:val="center"/>
            </w:pPr>
            <w:r>
              <w:rPr>
                <w:rFonts w:ascii="宋体" w:hAnsi="宋体" w:eastAsia="宋体"/>
                <w:sz w:val="16"/>
              </w:rPr>
              <w:t>105.64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EFF4D1">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BA65AD">
            <w:pPr>
              <w:jc w:val="center"/>
            </w:pPr>
            <w:r>
              <w:rPr>
                <w:rFonts w:ascii="宋体" w:hAnsi="宋体" w:eastAsia="宋体"/>
                <w:sz w:val="16"/>
              </w:rPr>
              <w:t>72.69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70275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26B38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F3A20D">
            <w:pPr>
              <w:jc w:val="center"/>
            </w:pPr>
            <w:r>
              <w:rPr>
                <w:rFonts w:ascii="宋体" w:hAnsi="宋体" w:eastAsia="宋体"/>
                <w:sz w:val="16"/>
              </w:rPr>
              <w:t>-</w:t>
            </w:r>
          </w:p>
        </w:tc>
      </w:tr>
      <w:tr w14:paraId="629852E9">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EE3737">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C79B785">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42B8F72">
            <w:pPr>
              <w:jc w:val="center"/>
            </w:pPr>
            <w:r>
              <w:rPr>
                <w:rFonts w:ascii="宋体" w:hAnsi="宋体" w:eastAsia="宋体"/>
                <w:sz w:val="16"/>
              </w:rPr>
              <w:t>实际完成情况</w:t>
            </w:r>
          </w:p>
        </w:tc>
      </w:tr>
      <w:tr w14:paraId="0477CD6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EDB36CD"/>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C03249E">
            <w:pPr>
              <w:jc w:val="both"/>
            </w:pPr>
            <w:r>
              <w:rPr>
                <w:rFonts w:ascii="宋体" w:hAnsi="宋体" w:eastAsia="宋体"/>
                <w:sz w:val="16"/>
              </w:rPr>
              <w:t>一、在进一步加强新时代司法所建设方面，根据要求，司法所规范化建设完成大于8家；二、在建立完善矛盾纠纷多元化机制方面，通过人民调解“一案一补”制度，对全区人民调解员完成的约1800调解案件给予补助，提高矛盾纠纷化解整体效果；三、在建设更高水平的平安水区法治水平营造良好法治环境方面，通过开展法治宣讲、发放宣传材料等方式，突出学习宣传相关法律法规，四、加大法律援助工作力度，提高法律援助案件质量，加大对困难群众的办案力度，保障司法行政机关各项工作任务的顺利完成。</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9A47E8">
            <w:pPr>
              <w:jc w:val="both"/>
            </w:pPr>
            <w:r>
              <w:rPr>
                <w:rFonts w:ascii="宋体" w:hAnsi="宋体" w:eastAsia="宋体"/>
                <w:sz w:val="16"/>
              </w:rPr>
              <w:t>根据新疆维吾尔自治区司法厅工作部署，完成水磨沟区15个街道办事处司法所建设全面覆盖，建成15个规范化司法所建设，在规范化建设的基础上，创建自治区示范性司法所1个。全年完成人民调解案件2385件，结案率达到96.44%。</w:t>
            </w:r>
          </w:p>
        </w:tc>
      </w:tr>
      <w:tr w14:paraId="17591EC5">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3A4C5E">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3DA876">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2D400D">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534BC2">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9FE32F">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330E42">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6EE126">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6C8C3A">
            <w:pPr>
              <w:jc w:val="center"/>
            </w:pPr>
            <w:r>
              <w:rPr>
                <w:rFonts w:ascii="宋体" w:hAnsi="宋体" w:eastAsia="宋体"/>
                <w:sz w:val="16"/>
              </w:rPr>
              <w:t>得分</w:t>
            </w:r>
          </w:p>
        </w:tc>
      </w:tr>
      <w:tr w14:paraId="11EA1F62">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DF65AC">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8359DF">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1A5B3F">
            <w:pPr>
              <w:jc w:val="center"/>
            </w:pPr>
            <w:r>
              <w:rPr>
                <w:rFonts w:ascii="宋体" w:hAnsi="宋体" w:eastAsia="宋体"/>
                <w:sz w:val="16"/>
              </w:rPr>
              <w:t>提高矛盾纠纷的调解率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07F11F">
            <w:pPr>
              <w:jc w:val="center"/>
            </w:pPr>
            <w:r>
              <w:rPr>
                <w:rFonts w:ascii="宋体" w:hAnsi="宋体" w:eastAsia="宋体"/>
                <w:sz w:val="16"/>
              </w:rPr>
              <w:t>&gt;=95%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075312">
            <w:pPr>
              <w:jc w:val="center"/>
            </w:pPr>
            <w:r>
              <w:rPr>
                <w:rFonts w:ascii="宋体" w:hAnsi="宋体" w:eastAsia="宋体"/>
                <w:sz w:val="16"/>
              </w:rPr>
              <w:t>乌司发（2009）11号</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ED25D7">
            <w:pPr>
              <w:jc w:val="center"/>
            </w:pPr>
            <w:r>
              <w:rPr>
                <w:rFonts w:ascii="宋体" w:hAnsi="宋体" w:eastAsia="宋体"/>
                <w:sz w:val="16"/>
              </w:rPr>
              <w:t>96.44%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F86751">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4806BC">
            <w:pPr>
              <w:jc w:val="center"/>
            </w:pPr>
            <w:r>
              <w:rPr>
                <w:rFonts w:ascii="宋体" w:hAnsi="宋体" w:eastAsia="宋体"/>
                <w:sz w:val="16"/>
              </w:rPr>
              <w:t>30</w:t>
            </w:r>
          </w:p>
        </w:tc>
      </w:tr>
      <w:tr w14:paraId="0C2C8C1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35F5816"/>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37E237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65BC32">
            <w:pPr>
              <w:jc w:val="center"/>
            </w:pPr>
            <w:r>
              <w:rPr>
                <w:rFonts w:ascii="宋体" w:hAnsi="宋体" w:eastAsia="宋体"/>
                <w:sz w:val="16"/>
              </w:rPr>
              <w:t>规范化司法所建设创建率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409CB5">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7F105B">
            <w:pPr>
              <w:jc w:val="center"/>
            </w:pPr>
            <w:r>
              <w:rPr>
                <w:rFonts w:ascii="宋体" w:hAnsi="宋体" w:eastAsia="宋体"/>
                <w:sz w:val="16"/>
              </w:rPr>
              <w:t>乌党办发（2022）95号</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166C2E">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B8FF07">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B4FF63">
            <w:pPr>
              <w:jc w:val="center"/>
            </w:pPr>
            <w:r>
              <w:rPr>
                <w:rFonts w:ascii="宋体" w:hAnsi="宋体" w:eastAsia="宋体"/>
                <w:sz w:val="16"/>
              </w:rPr>
              <w:t>20</w:t>
            </w:r>
          </w:p>
        </w:tc>
      </w:tr>
      <w:tr w14:paraId="1667559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2E7D098"/>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3741FE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DEE70F">
            <w:pPr>
              <w:jc w:val="center"/>
            </w:pPr>
            <w:r>
              <w:rPr>
                <w:rFonts w:ascii="宋体" w:hAnsi="宋体" w:eastAsia="宋体"/>
                <w:sz w:val="16"/>
              </w:rPr>
              <w:t>街道司法所覆盖率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894819">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B6331C">
            <w:pPr>
              <w:jc w:val="center"/>
            </w:pPr>
            <w:r>
              <w:rPr>
                <w:rFonts w:ascii="宋体" w:hAnsi="宋体" w:eastAsia="宋体"/>
                <w:sz w:val="16"/>
              </w:rPr>
              <w:t>乌党办发（2022）95号</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BA68B5">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BD43A8">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BDE485">
            <w:pPr>
              <w:jc w:val="center"/>
            </w:pPr>
            <w:r>
              <w:rPr>
                <w:rFonts w:ascii="宋体" w:hAnsi="宋体" w:eastAsia="宋体"/>
                <w:sz w:val="16"/>
              </w:rPr>
              <w:t>20</w:t>
            </w:r>
          </w:p>
        </w:tc>
      </w:tr>
      <w:tr w14:paraId="61C6A95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A4A4F8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EE73A8">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C9A84C">
            <w:pPr>
              <w:jc w:val="center"/>
            </w:pPr>
            <w:r>
              <w:rPr>
                <w:rFonts w:ascii="宋体" w:hAnsi="宋体" w:eastAsia="宋体"/>
                <w:sz w:val="16"/>
              </w:rPr>
              <w:t>示范性司法所建设数量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D94C07">
            <w:pPr>
              <w:jc w:val="center"/>
            </w:pPr>
            <w:r>
              <w:rPr>
                <w:rFonts w:ascii="宋体" w:hAnsi="宋体" w:eastAsia="宋体"/>
                <w:sz w:val="16"/>
              </w:rPr>
              <w:t>&gt;=1家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74D097">
            <w:pPr>
              <w:jc w:val="center"/>
            </w:pPr>
            <w:r>
              <w:rPr>
                <w:rFonts w:ascii="宋体" w:hAnsi="宋体" w:eastAsia="宋体"/>
                <w:sz w:val="16"/>
              </w:rPr>
              <w:t>乌党办发（2022）95号</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1D5E18">
            <w:pPr>
              <w:jc w:val="center"/>
            </w:pPr>
            <w:r>
              <w:rPr>
                <w:rFonts w:ascii="宋体" w:hAnsi="宋体" w:eastAsia="宋体"/>
                <w:sz w:val="16"/>
              </w:rPr>
              <w:t>1家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CDB34A">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410DD3">
            <w:pPr>
              <w:jc w:val="center"/>
            </w:pPr>
            <w:r>
              <w:rPr>
                <w:rFonts w:ascii="宋体" w:hAnsi="宋体" w:eastAsia="宋体"/>
                <w:sz w:val="16"/>
              </w:rPr>
              <w:t>20</w:t>
            </w:r>
          </w:p>
        </w:tc>
      </w:tr>
    </w:tbl>
    <w:p w14:paraId="735334C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32"/>
      </w:tblGrid>
      <w:tr w14:paraId="610E9890">
        <w:tblPrEx>
          <w:tblCellMar>
            <w:top w:w="0" w:type="dxa"/>
            <w:left w:w="108" w:type="dxa"/>
            <w:bottom w:w="0" w:type="dxa"/>
            <w:right w:w="108" w:type="dxa"/>
          </w:tblCellMar>
        </w:tblPrEx>
        <w:tc>
          <w:tcPr>
            <w:tcW w:w="8848" w:type="dxa"/>
            <w:gridSpan w:val="14"/>
            <w:vAlign w:val="center"/>
          </w:tcPr>
          <w:p w14:paraId="3E62A126">
            <w:pPr>
              <w:jc w:val="center"/>
            </w:pPr>
            <w:r>
              <w:rPr>
                <w:rFonts w:ascii="宋体" w:hAnsi="宋体" w:eastAsia="宋体"/>
                <w:sz w:val="24"/>
              </w:rPr>
              <w:t>项目支出绩效自评表</w:t>
            </w:r>
          </w:p>
        </w:tc>
      </w:tr>
      <w:tr w14:paraId="11AD7C65">
        <w:tblPrEx>
          <w:tblCellMar>
            <w:top w:w="0" w:type="dxa"/>
            <w:left w:w="108" w:type="dxa"/>
            <w:bottom w:w="0" w:type="dxa"/>
            <w:right w:w="108" w:type="dxa"/>
          </w:tblCellMar>
        </w:tblPrEx>
        <w:tc>
          <w:tcPr>
            <w:tcW w:w="8848" w:type="dxa"/>
            <w:gridSpan w:val="14"/>
            <w:vAlign w:val="center"/>
          </w:tcPr>
          <w:p w14:paraId="4B588A92">
            <w:pPr>
              <w:jc w:val="center"/>
            </w:pPr>
            <w:r>
              <w:rPr>
                <w:rFonts w:ascii="宋体" w:hAnsi="宋体" w:eastAsia="宋体"/>
                <w:sz w:val="24"/>
              </w:rPr>
              <w:t>(2024年度)</w:t>
            </w:r>
          </w:p>
        </w:tc>
      </w:tr>
      <w:tr w14:paraId="098BAF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2420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F8DDE18">
            <w:pPr>
              <w:jc w:val="center"/>
            </w:pPr>
            <w:r>
              <w:rPr>
                <w:rFonts w:ascii="宋体" w:hAnsi="宋体" w:eastAsia="宋体"/>
                <w:sz w:val="16"/>
              </w:rPr>
              <w:t>法律顾问经费</w:t>
            </w:r>
          </w:p>
        </w:tc>
      </w:tr>
      <w:tr w14:paraId="2ACD5B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026D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3D9580">
            <w:pPr>
              <w:jc w:val="center"/>
            </w:pPr>
            <w:r>
              <w:rPr>
                <w:rFonts w:ascii="宋体" w:hAnsi="宋体" w:eastAsia="宋体"/>
                <w:sz w:val="16"/>
              </w:rPr>
              <w:t>乌鲁木齐市水磨沟区司法局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EA20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EAC43B">
            <w:pPr>
              <w:jc w:val="center"/>
            </w:pPr>
            <w:r>
              <w:rPr>
                <w:rFonts w:ascii="宋体" w:hAnsi="宋体" w:eastAsia="宋体"/>
                <w:sz w:val="16"/>
              </w:rPr>
              <w:t>乌鲁木齐市水磨沟区司法局</w:t>
            </w:r>
          </w:p>
        </w:tc>
      </w:tr>
      <w:tr w14:paraId="5F62A92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AA5EB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FF72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E642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4032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73E92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E4193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0F45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74AF2">
            <w:pPr>
              <w:jc w:val="center"/>
            </w:pPr>
            <w:r>
              <w:rPr>
                <w:rFonts w:ascii="宋体" w:hAnsi="宋体" w:eastAsia="宋体"/>
                <w:sz w:val="16"/>
              </w:rPr>
              <w:t>得分</w:t>
            </w:r>
          </w:p>
        </w:tc>
      </w:tr>
      <w:tr w14:paraId="4DA8A6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80E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D805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73CBD">
            <w:pPr>
              <w:jc w:val="center"/>
            </w:pPr>
            <w:r>
              <w:rPr>
                <w:rFonts w:ascii="宋体" w:hAnsi="宋体" w:eastAsia="宋体"/>
                <w:sz w:val="16"/>
              </w:rPr>
              <w:t>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32BC5">
            <w:pPr>
              <w:jc w:val="center"/>
            </w:pPr>
            <w:r>
              <w:rPr>
                <w:rFonts w:ascii="宋体" w:hAnsi="宋体" w:eastAsia="宋体"/>
                <w:sz w:val="16"/>
              </w:rPr>
              <w:t>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68BC6">
            <w:pPr>
              <w:jc w:val="center"/>
            </w:pPr>
            <w:r>
              <w:rPr>
                <w:rFonts w:ascii="宋体" w:hAnsi="宋体" w:eastAsia="宋体"/>
                <w:sz w:val="16"/>
              </w:rPr>
              <w:t>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46D0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44DB7">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5BF98">
            <w:pPr>
              <w:jc w:val="center"/>
            </w:pPr>
            <w:r>
              <w:rPr>
                <w:rFonts w:ascii="宋体" w:hAnsi="宋体" w:eastAsia="宋体"/>
                <w:sz w:val="16"/>
              </w:rPr>
              <w:t>10.00分</w:t>
            </w:r>
          </w:p>
        </w:tc>
      </w:tr>
      <w:tr w14:paraId="786C1C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0630E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9F0B9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1D824">
            <w:pPr>
              <w:jc w:val="center"/>
            </w:pPr>
            <w:r>
              <w:rPr>
                <w:rFonts w:ascii="宋体" w:hAnsi="宋体" w:eastAsia="宋体"/>
                <w:sz w:val="16"/>
              </w:rPr>
              <w:t>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B178F">
            <w:pPr>
              <w:jc w:val="center"/>
            </w:pPr>
            <w:r>
              <w:rPr>
                <w:rFonts w:ascii="宋体" w:hAnsi="宋体" w:eastAsia="宋体"/>
                <w:sz w:val="16"/>
              </w:rPr>
              <w:t>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8D58E">
            <w:pPr>
              <w:jc w:val="center"/>
            </w:pPr>
            <w:r>
              <w:rPr>
                <w:rFonts w:ascii="宋体" w:hAnsi="宋体" w:eastAsia="宋体"/>
                <w:sz w:val="16"/>
              </w:rPr>
              <w:t>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DF1F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4D8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A424E">
            <w:pPr>
              <w:jc w:val="center"/>
            </w:pPr>
            <w:r>
              <w:rPr>
                <w:rFonts w:ascii="宋体" w:hAnsi="宋体" w:eastAsia="宋体"/>
                <w:sz w:val="16"/>
              </w:rPr>
              <w:t>-</w:t>
            </w:r>
          </w:p>
        </w:tc>
      </w:tr>
      <w:tr w14:paraId="34DCD1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B56C8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CA3C1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4FB5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F98EC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F07D2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328C9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C03D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0D386">
            <w:pPr>
              <w:jc w:val="center"/>
            </w:pPr>
            <w:r>
              <w:rPr>
                <w:rFonts w:ascii="宋体" w:hAnsi="宋体" w:eastAsia="宋体"/>
                <w:sz w:val="16"/>
              </w:rPr>
              <w:t>-</w:t>
            </w:r>
          </w:p>
        </w:tc>
      </w:tr>
      <w:tr w14:paraId="459C1C5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B0B84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8D0AC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A49D6E">
            <w:pPr>
              <w:jc w:val="center"/>
            </w:pPr>
            <w:r>
              <w:rPr>
                <w:rFonts w:ascii="宋体" w:hAnsi="宋体" w:eastAsia="宋体"/>
                <w:sz w:val="16"/>
              </w:rPr>
              <w:t>总体目标完成情况</w:t>
            </w:r>
          </w:p>
        </w:tc>
      </w:tr>
      <w:tr w14:paraId="2CDCE2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497EE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35616D">
            <w:pPr>
              <w:jc w:val="both"/>
            </w:pPr>
            <w:r>
              <w:rPr>
                <w:rFonts w:ascii="宋体" w:hAnsi="宋体" w:eastAsia="宋体"/>
                <w:sz w:val="16"/>
              </w:rPr>
              <w:t>该项目为2023年-2026年，2024年度，新疆元正盛业律师事务所为区司法局、残联、妇联、红十字会、团委、总工会、科协、工商联、侨联共计9个单位提供合同审查、法律咨询、诉讼代理等法律顾问服务。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049F19">
            <w:pPr>
              <w:jc w:val="both"/>
            </w:pPr>
            <w:r>
              <w:rPr>
                <w:rFonts w:ascii="宋体" w:hAnsi="宋体" w:eastAsia="宋体"/>
                <w:sz w:val="16"/>
              </w:rPr>
              <w:t>2024年度，新疆元正盛业律师事务所按照法律服务合同约定完成该年度法律顾问服务，深入推进依法行政，积极推进政府法律顾问制度及党政机关内部重大决策合法性审查机制。</w:t>
            </w:r>
          </w:p>
        </w:tc>
      </w:tr>
      <w:tr w14:paraId="194F13F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43B7B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A7F8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B7A8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9E41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EE42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CB17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472B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1FF9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DCE3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7ABD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9E6D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79B4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460B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FC2C5">
            <w:pPr>
              <w:jc w:val="center"/>
            </w:pPr>
            <w:r>
              <w:rPr>
                <w:rFonts w:ascii="宋体" w:hAnsi="宋体" w:eastAsia="宋体"/>
                <w:sz w:val="16"/>
              </w:rPr>
              <w:t>偏差原因分析及改进措施</w:t>
            </w:r>
          </w:p>
        </w:tc>
      </w:tr>
      <w:tr w14:paraId="5F7393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ECEC7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3C4CB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F318E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657FB">
            <w:pPr>
              <w:jc w:val="center"/>
            </w:pPr>
            <w:r>
              <w:rPr>
                <w:rFonts w:ascii="宋体" w:hAnsi="宋体" w:eastAsia="宋体"/>
                <w:sz w:val="16"/>
              </w:rPr>
              <w:t>参与法律文书审查数量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E2321">
            <w:pPr>
              <w:jc w:val="center"/>
            </w:pPr>
            <w:r>
              <w:rPr>
                <w:rFonts w:ascii="宋体" w:hAnsi="宋体" w:eastAsia="宋体"/>
                <w:sz w:val="16"/>
              </w:rPr>
              <w:t>&gt;=100件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58CF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D8714">
            <w:pPr>
              <w:jc w:val="center"/>
            </w:pPr>
            <w:r>
              <w:rPr>
                <w:rFonts w:ascii="宋体" w:hAnsi="宋体" w:eastAsia="宋体"/>
                <w:sz w:val="16"/>
              </w:rPr>
              <w:t>128件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F48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4D4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40B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F80D8">
            <w:pPr>
              <w:jc w:val="center"/>
            </w:pPr>
            <w:r>
              <w:rPr>
                <w:rFonts w:ascii="宋体" w:hAnsi="宋体" w:eastAsia="宋体"/>
                <w:sz w:val="16"/>
              </w:rPr>
              <w:t>=132件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D5154">
            <w:pPr>
              <w:jc w:val="center"/>
            </w:pPr>
            <w:r>
              <w:rPr>
                <w:rFonts w:ascii="宋体" w:hAnsi="宋体" w:eastAsia="宋体"/>
                <w:sz w:val="16"/>
              </w:rPr>
              <w:t>103.13%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FC2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C3287">
            <w:pPr>
              <w:jc w:val="center"/>
            </w:pPr>
            <w:r>
              <w:rPr>
                <w:rFonts w:ascii="宋体" w:hAnsi="宋体" w:eastAsia="宋体"/>
                <w:sz w:val="16"/>
              </w:rPr>
              <w:t>24年较23年相比法律相关业务增多，政府法治意识提升，深入推进依法行政</w:t>
            </w:r>
          </w:p>
        </w:tc>
      </w:tr>
      <w:tr w14:paraId="51B62F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FBAA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C183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41B9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3E325">
            <w:pPr>
              <w:jc w:val="center"/>
            </w:pPr>
            <w:r>
              <w:rPr>
                <w:rFonts w:ascii="宋体" w:hAnsi="宋体" w:eastAsia="宋体"/>
                <w:sz w:val="16"/>
              </w:rPr>
              <w:t>参与行政、诉讼次数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86845">
            <w:pPr>
              <w:jc w:val="center"/>
            </w:pPr>
            <w:r>
              <w:rPr>
                <w:rFonts w:ascii="宋体" w:hAnsi="宋体" w:eastAsia="宋体"/>
                <w:sz w:val="16"/>
              </w:rPr>
              <w:t>&gt;=20次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C4104">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5EB9D">
            <w:pPr>
              <w:jc w:val="center"/>
            </w:pPr>
            <w:r>
              <w:rPr>
                <w:rFonts w:ascii="宋体" w:hAnsi="宋体" w:eastAsia="宋体"/>
                <w:sz w:val="16"/>
              </w:rPr>
              <w:t>30次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B21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CF8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99B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15771">
            <w:pPr>
              <w:jc w:val="center"/>
            </w:pPr>
            <w:r>
              <w:rPr>
                <w:rFonts w:ascii="宋体" w:hAnsi="宋体" w:eastAsia="宋体"/>
                <w:sz w:val="16"/>
              </w:rPr>
              <w:t>=55次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185AC">
            <w:pPr>
              <w:jc w:val="center"/>
            </w:pPr>
            <w:r>
              <w:rPr>
                <w:rFonts w:ascii="宋体" w:hAnsi="宋体" w:eastAsia="宋体"/>
                <w:sz w:val="16"/>
              </w:rPr>
              <w:t>183%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AAB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EE956">
            <w:pPr>
              <w:jc w:val="center"/>
            </w:pPr>
            <w:r>
              <w:rPr>
                <w:rFonts w:ascii="宋体" w:hAnsi="宋体" w:eastAsia="宋体"/>
                <w:sz w:val="16"/>
              </w:rPr>
              <w:t>24年较23年相比法律相关业务增多，政府法治意识提升，深入推进依法行政</w:t>
            </w:r>
          </w:p>
        </w:tc>
      </w:tr>
      <w:tr w14:paraId="6B71FB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6904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BCCB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DB20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3EE47">
            <w:pPr>
              <w:jc w:val="center"/>
            </w:pPr>
            <w:r>
              <w:rPr>
                <w:rFonts w:ascii="宋体" w:hAnsi="宋体" w:eastAsia="宋体"/>
                <w:sz w:val="16"/>
              </w:rPr>
              <w:t>法治培训参与次数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0BBB6">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9108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2DA39">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958D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847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321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092DD">
            <w:pPr>
              <w:jc w:val="center"/>
            </w:pPr>
            <w:r>
              <w:rPr>
                <w:rFonts w:ascii="宋体" w:hAnsi="宋体" w:eastAsia="宋体"/>
                <w:sz w:val="16"/>
              </w:rPr>
              <w:t>=17次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B052C">
            <w:pPr>
              <w:jc w:val="center"/>
            </w:pPr>
            <w:r>
              <w:rPr>
                <w:rFonts w:ascii="宋体" w:hAnsi="宋体" w:eastAsia="宋体"/>
                <w:sz w:val="16"/>
              </w:rPr>
              <w:t>340%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4F9E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3C3AB">
            <w:pPr>
              <w:jc w:val="center"/>
            </w:pPr>
            <w:r>
              <w:rPr>
                <w:rFonts w:ascii="宋体" w:hAnsi="宋体" w:eastAsia="宋体"/>
                <w:sz w:val="16"/>
              </w:rPr>
              <w:t>24年较23年相比法律相关业务增多，政府法治意识提升，深入推进依法行政</w:t>
            </w:r>
          </w:p>
        </w:tc>
      </w:tr>
      <w:tr w14:paraId="47F4CA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02A8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837C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ACF7F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CF5F6">
            <w:pPr>
              <w:jc w:val="center"/>
            </w:pPr>
            <w:r>
              <w:rPr>
                <w:rFonts w:ascii="宋体" w:hAnsi="宋体" w:eastAsia="宋体"/>
                <w:sz w:val="16"/>
              </w:rPr>
              <w:t>参与审查的法律文书会议审议通过率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EF22B">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DF6A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54D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1B0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4D1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D29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83B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1B5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29A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0416B">
            <w:pPr>
              <w:jc w:val="center"/>
            </w:pPr>
          </w:p>
        </w:tc>
      </w:tr>
      <w:tr w14:paraId="48E4FF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B9E1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7DF4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0CFB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E193D">
            <w:pPr>
              <w:jc w:val="center"/>
            </w:pPr>
            <w:r>
              <w:rPr>
                <w:rFonts w:ascii="宋体" w:hAnsi="宋体" w:eastAsia="宋体"/>
                <w:sz w:val="16"/>
              </w:rPr>
              <w:t>行政诉讼胜诉率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10D4D">
            <w:pPr>
              <w:jc w:val="center"/>
            </w:pPr>
            <w:r>
              <w:rPr>
                <w:rFonts w:ascii="宋体" w:hAnsi="宋体" w:eastAsia="宋体"/>
                <w:sz w:val="16"/>
              </w:rPr>
              <w:t>&gt;=50%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33D0A">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5D998">
            <w:pPr>
              <w:jc w:val="center"/>
            </w:pPr>
            <w:r>
              <w:rPr>
                <w:rFonts w:ascii="宋体" w:hAnsi="宋体" w:eastAsia="宋体"/>
                <w:sz w:val="16"/>
              </w:rPr>
              <w:t>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819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A7B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21D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B0C6F">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6264F">
            <w:pPr>
              <w:jc w:val="center"/>
            </w:pPr>
            <w:r>
              <w:rPr>
                <w:rFonts w:ascii="宋体" w:hAnsi="宋体" w:eastAsia="宋体"/>
                <w:sz w:val="16"/>
              </w:rPr>
              <w:t>125.13%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CA6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0880D">
            <w:pPr>
              <w:jc w:val="center"/>
            </w:pPr>
            <w:r>
              <w:rPr>
                <w:rFonts w:ascii="宋体" w:hAnsi="宋体" w:eastAsia="宋体"/>
                <w:sz w:val="16"/>
              </w:rPr>
              <w:t>24年较23年相比法律相关业务增多，政府法治意识提升，深入推进依法行政</w:t>
            </w:r>
          </w:p>
        </w:tc>
      </w:tr>
      <w:tr w14:paraId="01A895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BA60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8792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9E04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83FD9">
            <w:pPr>
              <w:jc w:val="center"/>
            </w:pPr>
            <w:r>
              <w:rPr>
                <w:rFonts w:ascii="宋体" w:hAnsi="宋体" w:eastAsia="宋体"/>
                <w:sz w:val="16"/>
              </w:rPr>
              <w:t>法治培训出席率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1E7FC">
            <w:pPr>
              <w:jc w:val="center"/>
            </w:pPr>
            <w:r>
              <w:rPr>
                <w:rFonts w:ascii="宋体" w:hAnsi="宋体" w:eastAsia="宋体"/>
                <w:sz w:val="16"/>
              </w:rPr>
              <w:t>&gt;=75%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838A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1FBA8">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48FB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AA4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89A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A43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05BE3">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9A20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AA18D">
            <w:pPr>
              <w:jc w:val="center"/>
            </w:pPr>
            <w:r>
              <w:rPr>
                <w:rFonts w:ascii="宋体" w:hAnsi="宋体" w:eastAsia="宋体"/>
                <w:sz w:val="16"/>
              </w:rPr>
              <w:t>24年较23年相比法律相关业务增多，政府法治意识提升，深入推进依法行政</w:t>
            </w:r>
          </w:p>
        </w:tc>
      </w:tr>
      <w:tr w14:paraId="7D14AE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55A2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6FF3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CBD9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D8D8E">
            <w:pPr>
              <w:jc w:val="center"/>
            </w:pPr>
            <w:r>
              <w:rPr>
                <w:rFonts w:ascii="宋体" w:hAnsi="宋体" w:eastAsia="宋体"/>
                <w:sz w:val="16"/>
              </w:rPr>
              <w:t>保障政府部门依法行政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3A6C9">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51FF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61276">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9C20E">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37CA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9BF3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C7E34">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081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DADC8">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3EA96">
            <w:pPr>
              <w:jc w:val="center"/>
            </w:pPr>
          </w:p>
        </w:tc>
      </w:tr>
      <w:tr w14:paraId="24049A7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6D35CE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A272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1E44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0BD4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5F1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FF00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C15A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BA8C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EE4C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451F9">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3D8373"/>
        </w:tc>
      </w:tr>
    </w:tbl>
    <w:p w14:paraId="342C444D">
      <w:r>
        <w:br w:type="page"/>
      </w:r>
    </w:p>
    <w:p w14:paraId="5C842E7A">
      <w:pPr>
        <w:spacing w:line="640" w:lineRule="exact"/>
        <w:ind w:firstLine="640"/>
        <w:jc w:val="both"/>
        <w:outlineLvl w:val="2"/>
      </w:pPr>
      <w:r>
        <w:rPr>
          <w:rFonts w:ascii="黑体" w:hAnsi="黑体" w:eastAsia="黑体"/>
          <w:sz w:val="32"/>
        </w:rPr>
        <w:t>十二、其他需说明的事项</w:t>
      </w:r>
    </w:p>
    <w:p w14:paraId="4177ECBC">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06332C64">
      <w:r>
        <w:br w:type="page"/>
      </w:r>
    </w:p>
    <w:p w14:paraId="2607CE7E">
      <w:pPr>
        <w:spacing w:line="240" w:lineRule="auto"/>
        <w:jc w:val="center"/>
        <w:outlineLvl w:val="1"/>
      </w:pPr>
      <w:r>
        <w:rPr>
          <w:rFonts w:ascii="黑体" w:hAnsi="黑体" w:eastAsia="黑体"/>
          <w:sz w:val="32"/>
        </w:rPr>
        <w:t>第三部分 专业名词解释</w:t>
      </w:r>
    </w:p>
    <w:p w14:paraId="4541965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7A8F31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99B6BF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800B8F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BFDB5A2">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9684D4C">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06EAA1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BE4A130">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C08AF9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8C1B0B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815642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07708BA">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C14530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C22C289">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A941AA6">
      <w:r>
        <w:br w:type="page"/>
      </w:r>
    </w:p>
    <w:p w14:paraId="39B138EC">
      <w:pPr>
        <w:spacing w:line="240" w:lineRule="auto"/>
        <w:jc w:val="center"/>
        <w:outlineLvl w:val="1"/>
      </w:pPr>
      <w:r>
        <w:rPr>
          <w:rFonts w:ascii="黑体" w:hAnsi="黑体" w:eastAsia="黑体"/>
          <w:sz w:val="32"/>
        </w:rPr>
        <w:t>第四部分 部门决算报表（见附表）</w:t>
      </w:r>
    </w:p>
    <w:p w14:paraId="15DC458B">
      <w:pPr>
        <w:spacing w:line="240" w:lineRule="auto"/>
        <w:ind w:firstLine="640"/>
        <w:jc w:val="both"/>
      </w:pPr>
      <w:r>
        <w:rPr>
          <w:rFonts w:ascii="仿宋_GB2312" w:hAnsi="仿宋_GB2312" w:eastAsia="仿宋_GB2312"/>
          <w:b w:val="0"/>
          <w:sz w:val="32"/>
        </w:rPr>
        <w:t>一、《收入支出决算总表》</w:t>
      </w:r>
    </w:p>
    <w:p w14:paraId="0E62E9EC">
      <w:pPr>
        <w:spacing w:line="240" w:lineRule="auto"/>
        <w:ind w:firstLine="640"/>
        <w:jc w:val="both"/>
      </w:pPr>
      <w:r>
        <w:rPr>
          <w:rFonts w:ascii="仿宋_GB2312" w:hAnsi="仿宋_GB2312" w:eastAsia="仿宋_GB2312"/>
          <w:b w:val="0"/>
          <w:sz w:val="32"/>
        </w:rPr>
        <w:t>二、《收入决算表》</w:t>
      </w:r>
    </w:p>
    <w:p w14:paraId="53DDC3F5">
      <w:pPr>
        <w:spacing w:line="240" w:lineRule="auto"/>
        <w:ind w:firstLine="640"/>
        <w:jc w:val="both"/>
      </w:pPr>
      <w:r>
        <w:rPr>
          <w:rFonts w:ascii="仿宋_GB2312" w:hAnsi="仿宋_GB2312" w:eastAsia="仿宋_GB2312"/>
          <w:b w:val="0"/>
          <w:sz w:val="32"/>
        </w:rPr>
        <w:t>三、《支出决算表》</w:t>
      </w:r>
    </w:p>
    <w:p w14:paraId="44CD540B">
      <w:pPr>
        <w:spacing w:line="240" w:lineRule="auto"/>
        <w:ind w:firstLine="640"/>
        <w:jc w:val="both"/>
      </w:pPr>
      <w:r>
        <w:rPr>
          <w:rFonts w:ascii="仿宋_GB2312" w:hAnsi="仿宋_GB2312" w:eastAsia="仿宋_GB2312"/>
          <w:b w:val="0"/>
          <w:sz w:val="32"/>
        </w:rPr>
        <w:t>四、《财政拨款收入支出决算总表》</w:t>
      </w:r>
    </w:p>
    <w:p w14:paraId="67F62F11">
      <w:pPr>
        <w:spacing w:line="240" w:lineRule="auto"/>
        <w:ind w:firstLine="640"/>
        <w:jc w:val="both"/>
      </w:pPr>
      <w:r>
        <w:rPr>
          <w:rFonts w:ascii="仿宋_GB2312" w:hAnsi="仿宋_GB2312" w:eastAsia="仿宋_GB2312"/>
          <w:b w:val="0"/>
          <w:sz w:val="32"/>
        </w:rPr>
        <w:t>五、《一般公共预算财政拨款支出决算表》</w:t>
      </w:r>
    </w:p>
    <w:p w14:paraId="0C582B73">
      <w:pPr>
        <w:spacing w:line="240" w:lineRule="auto"/>
        <w:ind w:firstLine="640"/>
        <w:jc w:val="both"/>
      </w:pPr>
      <w:r>
        <w:rPr>
          <w:rFonts w:ascii="仿宋_GB2312" w:hAnsi="仿宋_GB2312" w:eastAsia="仿宋_GB2312"/>
          <w:b w:val="0"/>
          <w:sz w:val="32"/>
        </w:rPr>
        <w:t>六、《一般公共预算财政拨款基本支出决算表》</w:t>
      </w:r>
    </w:p>
    <w:p w14:paraId="6A0DED43">
      <w:pPr>
        <w:spacing w:line="240" w:lineRule="auto"/>
        <w:ind w:firstLine="640"/>
        <w:jc w:val="both"/>
      </w:pPr>
      <w:r>
        <w:rPr>
          <w:rFonts w:ascii="仿宋_GB2312" w:hAnsi="仿宋_GB2312" w:eastAsia="仿宋_GB2312"/>
          <w:b w:val="0"/>
          <w:sz w:val="32"/>
        </w:rPr>
        <w:t>七、《政府性基金预算财政拨款收入支出决算表》</w:t>
      </w:r>
    </w:p>
    <w:p w14:paraId="6FB33BD4">
      <w:pPr>
        <w:spacing w:line="240" w:lineRule="auto"/>
        <w:ind w:firstLine="640"/>
        <w:jc w:val="both"/>
      </w:pPr>
      <w:r>
        <w:rPr>
          <w:rFonts w:ascii="仿宋_GB2312" w:hAnsi="仿宋_GB2312" w:eastAsia="仿宋_GB2312"/>
          <w:b w:val="0"/>
          <w:sz w:val="32"/>
        </w:rPr>
        <w:t>八、《国有资本经营预算财政拨款收入支出决算表》</w:t>
      </w:r>
    </w:p>
    <w:p w14:paraId="66745A99">
      <w:pPr>
        <w:spacing w:line="240" w:lineRule="auto"/>
        <w:ind w:firstLine="640"/>
        <w:jc w:val="both"/>
      </w:pPr>
      <w:r>
        <w:rPr>
          <w:rFonts w:ascii="仿宋_GB2312" w:hAnsi="仿宋_GB2312" w:eastAsia="仿宋_GB2312"/>
          <w:b w:val="0"/>
          <w:sz w:val="32"/>
        </w:rPr>
        <w:t>九、《财政拨款“三公”经费支出决算表》</w:t>
      </w:r>
    </w:p>
    <w:p w14:paraId="5D66E5F7">
      <w:pPr>
        <w:spacing w:line="240" w:lineRule="auto"/>
        <w:ind w:firstLine="640"/>
        <w:jc w:val="both"/>
      </w:pPr>
    </w:p>
    <w:p w14:paraId="4C4272F9">
      <w:pPr>
        <w:spacing w:line="240" w:lineRule="auto"/>
        <w:ind w:firstLine="640"/>
        <w:jc w:val="both"/>
      </w:pPr>
    </w:p>
    <w:p w14:paraId="4325C5F6">
      <w:pPr>
        <w:spacing w:line="240" w:lineRule="auto"/>
        <w:ind w:firstLine="640"/>
        <w:jc w:val="both"/>
      </w:pPr>
    </w:p>
    <w:p w14:paraId="53DDA95F">
      <w:pPr>
        <w:spacing w:line="240" w:lineRule="auto"/>
        <w:ind w:firstLine="640"/>
        <w:jc w:val="both"/>
      </w:pPr>
    </w:p>
    <w:p w14:paraId="0E57E0E4">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C6A623-C46C-443B-9175-296089F679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BBC977A0-2369-4146-AB78-D68618EE81DC}"/>
  </w:font>
  <w:font w:name="仿宋_GB2312">
    <w:panose1 w:val="02010609030101010101"/>
    <w:charset w:val="86"/>
    <w:family w:val="modern"/>
    <w:pitch w:val="default"/>
    <w:sig w:usb0="00000001" w:usb1="080E0000" w:usb2="00000000" w:usb3="00000000" w:csb0="00040000" w:csb1="00000000"/>
    <w:embedRegular r:id="rId3" w:fontKey="{A7B67A0C-A59B-444C-B37C-95423B064BC3}"/>
  </w:font>
  <w:font w:name="楷体_GB2312">
    <w:panose1 w:val="02010609030101010101"/>
    <w:charset w:val="86"/>
    <w:family w:val="auto"/>
    <w:pitch w:val="default"/>
    <w:sig w:usb0="00000001" w:usb1="080E0000" w:usb2="00000000" w:usb3="00000000" w:csb0="00040000" w:csb1="00000000"/>
    <w:embedRegular r:id="rId4" w:fontKey="{C4DB582B-DFD2-4833-9884-E0C0FA41EB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4A6C8B"/>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DE870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83d9a55f-432f-48ea-bfab-112a18d0a710</errorID>
      <errorWord>中央</errorWord>
      <group>L1_Sensitive</group>
      <groupName>敏感问题</groupName>
      <ability>L2_UserSensitive</ability>
      <abilityName>自定义敏感词</abilityName>
      <candidateList/>
      <explain>来自自定义敏感词库。</explain>
      <paraID>30558EE7</paraID>
      <start>56</start>
      <end>58</end>
      <status>unmodified</status>
      <modifiedWord/>
      <trackRevisions>false</trackRevisions>
    </reviewItem>
    <reviewItem>
      <errorID>290ea388-1c37-46d5-a411-8df1d01b4153</errorID>
      <errorWord>中央</errorWord>
      <group>L1_Sensitive</group>
      <groupName>敏感问题</groupName>
      <ability>L2_UserSensitive</ability>
      <abilityName>自定义敏感词</abilityName>
      <candidateList/>
      <explain>来自自定义敏感词库。</explain>
      <paraID>30558EE7</paraID>
      <start>222</start>
      <end>224</end>
      <status>unmodified</status>
      <modifiedWord/>
      <trackRevisions>false</trackRevisions>
    </reviewItem>
    <reviewItem>
      <errorID>60a597aa-34a2-4cb8-ac15-de1b1983ca5c</errorID>
      <errorWord>效果</errorWord>
      <group>L1_Word</group>
      <groupName>字词问题</groupName>
      <ability>L2_Typo</ability>
      <abilityName>字词错误</abilityName>
      <candidateList>
        <item>作用</item>
      </candidateList>
      <explain>“发挥～效果”搭配不当，建议修改为“发挥～作用”。</explain>
      <paraID>3D864087</paraID>
      <start>144</start>
      <end>146</end>
      <status>unmodified</status>
      <modifiedWord/>
      <trackRevisions>false</trackRevisions>
    </reviewItem>
    <reviewItem>
      <errorID>7b8e5784-15e8-4454-b512-4defc6e13817</errorID>
      <errorWord>）</errorWord>
      <group>L1_Punc</group>
      <groupName>标点问题</groupName>
      <ability>L2_Punc</ability>
      <abilityName>标点符号检查</abilityName>
      <candidateList>
        <item>〕</item>
      </candidateList>
      <explain/>
      <paraID>3D075312</paraID>
      <start>8</start>
      <end>9</end>
      <status>unmodified</status>
      <modifiedWord/>
      <trackRevisions>false</trackRevisions>
    </reviewItem>
    <reviewItem>
      <errorID>d797d92d-81cf-4e89-8d5e-0a3654113fb3</errorID>
      <errorWord>）</errorWord>
      <group>L1_Punc</group>
      <groupName>标点问题</groupName>
      <ability>L2_Punc</ability>
      <abilityName>标点符号检查</abilityName>
      <candidateList>
        <item>〕</item>
      </candidateList>
      <explain/>
      <paraID>447F105B</paraID>
      <start>9</start>
      <end>10</end>
      <status>unmodified</status>
      <modifiedWord/>
      <trackRevisions>false</trackRevisions>
    </reviewItem>
    <reviewItem>
      <errorID>a003abee-3d5d-423b-ad4e-ddf6ac075b95</errorID>
      <errorWord>）</errorWord>
      <group>L1_Punc</group>
      <groupName>标点问题</groupName>
      <ability>L2_Punc</ability>
      <abilityName>标点符号检查</abilityName>
      <candidateList>
        <item>〕</item>
      </candidateList>
      <explain/>
      <paraID>75B6331C</paraID>
      <start>9</start>
      <end>10</end>
      <status>unmodified</status>
      <modifiedWord/>
      <trackRevisions>false</trackRevisions>
    </reviewItem>
    <reviewItem>
      <errorID>d8a553c0-448e-46da-a2d3-a3d7a2bf6e3f</errorID>
      <errorWord>）</errorWord>
      <group>L1_Punc</group>
      <groupName>标点问题</groupName>
      <ability>L2_Punc</ability>
      <abilityName>标点符号检查</abilityName>
      <candidateList>
        <item>〕</item>
      </candidateList>
      <explain/>
      <paraID>2474D097</paraID>
      <start>9</start>
      <end>10</end>
      <status>unmodified</status>
      <modifiedWord/>
      <trackRevisions>false</trackRevisions>
    </reviewItem>
    <reviewItem>
      <errorID>9d1a8686-4c51-4146-8578-2d1937c7a8bc</errorID>
      <errorWord>旅</errorWord>
      <group>L1_Word</group>
      <groupName>字词问题</groupName>
      <ability>L2_Typo</ability>
      <abilityName>字词错误</abilityName>
      <candidateList>
        <item>旅行</item>
      </candidateList>
      <explain/>
      <paraID>4C145306</paraID>
      <start>70</start>
      <end>71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6270c-c305-4055-9431-d1396949dd03}">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4517</Words>
  <Characters>5111</Characters>
  <Lines>0</Lines>
  <Paragraphs>0</Paragraphs>
  <TotalTime>3</TotalTime>
  <ScaleCrop>false</ScaleCrop>
  <LinksUpToDate>false</LinksUpToDate>
  <CharactersWithSpaces>5119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2025-11-05T10:37:13Z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