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98C7A"/>
    <w:p w14:paraId="31B9DB13">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14:paraId="0DAC907D">
      <w:pPr>
        <w:spacing w:line="540" w:lineRule="exact"/>
        <w:jc w:val="center"/>
        <w:rPr>
          <w:rFonts w:ascii="华文中宋" w:hAnsi="华文中宋" w:eastAsia="华文中宋" w:cs="宋体"/>
          <w:b/>
          <w:kern w:val="0"/>
          <w:sz w:val="52"/>
          <w:szCs w:val="52"/>
        </w:rPr>
      </w:pPr>
    </w:p>
    <w:p w14:paraId="2C814266">
      <w:pPr>
        <w:spacing w:line="540" w:lineRule="exact"/>
        <w:jc w:val="center"/>
        <w:rPr>
          <w:rFonts w:ascii="华文中宋" w:hAnsi="华文中宋" w:eastAsia="华文中宋" w:cs="宋体"/>
          <w:b/>
          <w:kern w:val="0"/>
          <w:sz w:val="52"/>
          <w:szCs w:val="52"/>
        </w:rPr>
      </w:pPr>
    </w:p>
    <w:p w14:paraId="392ADBBF">
      <w:pPr>
        <w:spacing w:line="540" w:lineRule="exact"/>
        <w:jc w:val="center"/>
        <w:rPr>
          <w:rFonts w:ascii="华文中宋" w:hAnsi="华文中宋" w:eastAsia="华文中宋" w:cs="宋体"/>
          <w:b/>
          <w:kern w:val="0"/>
          <w:sz w:val="52"/>
          <w:szCs w:val="52"/>
        </w:rPr>
      </w:pPr>
    </w:p>
    <w:p w14:paraId="333EE696">
      <w:pPr>
        <w:spacing w:line="540" w:lineRule="exact"/>
        <w:jc w:val="center"/>
        <w:rPr>
          <w:rFonts w:ascii="华文中宋" w:hAnsi="华文中宋" w:eastAsia="华文中宋" w:cs="宋体"/>
          <w:b/>
          <w:kern w:val="0"/>
          <w:sz w:val="52"/>
          <w:szCs w:val="52"/>
        </w:rPr>
      </w:pPr>
    </w:p>
    <w:p w14:paraId="3560E6FD">
      <w:pPr>
        <w:spacing w:line="540" w:lineRule="exact"/>
        <w:jc w:val="center"/>
        <w:rPr>
          <w:rFonts w:ascii="华文中宋" w:hAnsi="华文中宋" w:eastAsia="华文中宋" w:cs="宋体"/>
          <w:b/>
          <w:kern w:val="0"/>
          <w:sz w:val="52"/>
          <w:szCs w:val="52"/>
        </w:rPr>
      </w:pPr>
    </w:p>
    <w:p w14:paraId="275A4325">
      <w:pPr>
        <w:spacing w:line="540" w:lineRule="exact"/>
        <w:jc w:val="center"/>
        <w:rPr>
          <w:rFonts w:ascii="华文中宋" w:hAnsi="华文中宋" w:eastAsia="华文中宋" w:cs="宋体"/>
          <w:b/>
          <w:kern w:val="0"/>
          <w:sz w:val="52"/>
          <w:szCs w:val="52"/>
        </w:rPr>
      </w:pPr>
    </w:p>
    <w:p w14:paraId="5FF1431E">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14:paraId="6C0E65CF">
      <w:pPr>
        <w:spacing w:line="540" w:lineRule="exact"/>
        <w:jc w:val="center"/>
        <w:rPr>
          <w:rFonts w:ascii="华文中宋" w:hAnsi="华文中宋" w:eastAsia="华文中宋" w:cs="宋体"/>
          <w:b/>
          <w:kern w:val="0"/>
          <w:sz w:val="52"/>
          <w:szCs w:val="52"/>
        </w:rPr>
      </w:pPr>
    </w:p>
    <w:p w14:paraId="0D7D5FDA">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eastAsia="楷体"/>
          <w:spacing w:val="-4"/>
          <w:sz w:val="32"/>
          <w:szCs w:val="32"/>
        </w:rPr>
        <w:t>2024</w:t>
      </w:r>
      <w:r>
        <w:rPr>
          <w:rFonts w:hint="eastAsia" w:hAnsi="宋体" w:eastAsia="仿宋_GB2312" w:cs="宋体"/>
          <w:kern w:val="0"/>
          <w:sz w:val="36"/>
          <w:szCs w:val="36"/>
        </w:rPr>
        <w:t xml:space="preserve">  年度）</w:t>
      </w:r>
    </w:p>
    <w:p w14:paraId="100B2B9F">
      <w:pPr>
        <w:spacing w:line="540" w:lineRule="exact"/>
        <w:jc w:val="center"/>
        <w:rPr>
          <w:rFonts w:hAnsi="宋体" w:eastAsia="仿宋_GB2312" w:cs="宋体"/>
          <w:kern w:val="0"/>
          <w:sz w:val="30"/>
          <w:szCs w:val="30"/>
        </w:rPr>
      </w:pPr>
    </w:p>
    <w:p w14:paraId="7C4F4A01">
      <w:pPr>
        <w:spacing w:line="540" w:lineRule="exact"/>
        <w:jc w:val="center"/>
        <w:rPr>
          <w:rFonts w:hAnsi="宋体" w:eastAsia="仿宋_GB2312" w:cs="宋体"/>
          <w:kern w:val="0"/>
          <w:sz w:val="30"/>
          <w:szCs w:val="30"/>
        </w:rPr>
      </w:pPr>
    </w:p>
    <w:p w14:paraId="507A8096">
      <w:pPr>
        <w:spacing w:line="540" w:lineRule="exact"/>
        <w:jc w:val="center"/>
        <w:rPr>
          <w:rFonts w:hAnsi="宋体" w:eastAsia="仿宋_GB2312" w:cs="宋体"/>
          <w:kern w:val="0"/>
          <w:sz w:val="30"/>
          <w:szCs w:val="30"/>
        </w:rPr>
      </w:pPr>
    </w:p>
    <w:p w14:paraId="1DDD5E61">
      <w:pPr>
        <w:spacing w:line="540" w:lineRule="exact"/>
        <w:rPr>
          <w:rFonts w:hAnsi="宋体" w:eastAsia="仿宋_GB2312" w:cs="宋体"/>
          <w:kern w:val="0"/>
          <w:sz w:val="30"/>
          <w:szCs w:val="30"/>
        </w:rPr>
      </w:pPr>
    </w:p>
    <w:p w14:paraId="6BB486A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1B4D64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乌财社【2023】275号关于提前下达2024中央财政就业补助资金（直达资金）的通知</w:t>
      </w:r>
    </w:p>
    <w:p w14:paraId="2D61233E">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乌鲁木齐市水磨沟区人力资源和社会保障局</w:t>
      </w:r>
    </w:p>
    <w:p w14:paraId="1EAA7A5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乌鲁木齐市水磨沟区人力资源和社会保障局</w:t>
      </w:r>
    </w:p>
    <w:p w14:paraId="18D00F3E">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周妍</w:t>
      </w:r>
    </w:p>
    <w:p w14:paraId="2DDD98D6">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eastAsia="楷体"/>
          <w:spacing w:val="-4"/>
          <w:sz w:val="32"/>
          <w:szCs w:val="32"/>
        </w:rPr>
        <w:t>2025年03月26日</w:t>
      </w:r>
    </w:p>
    <w:p w14:paraId="3B06A959">
      <w:pPr>
        <w:spacing w:line="540" w:lineRule="exact"/>
        <w:rPr>
          <w:rStyle w:val="19"/>
          <w:rFonts w:ascii="黑体" w:hAnsi="黑体" w:eastAsia="黑体"/>
          <w:b w:val="0"/>
          <w:spacing w:val="-4"/>
          <w:sz w:val="32"/>
          <w:szCs w:val="32"/>
        </w:rPr>
      </w:pPr>
    </w:p>
    <w:p w14:paraId="6F42D431">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536C51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6F741A09">
      <w:pPr>
        <w:spacing w:line="540" w:lineRule="exact"/>
        <w:ind w:firstLine="624" w:firstLineChars="200"/>
        <w:rPr>
          <w:rStyle w:val="19"/>
          <w:rFonts w:eastAsia="楷体"/>
          <w:b w:val="0"/>
          <w:bCs w:val="0"/>
          <w:spacing w:val="-4"/>
          <w:sz w:val="32"/>
          <w:szCs w:val="32"/>
        </w:rPr>
      </w:pPr>
      <w:r>
        <w:rPr>
          <w:rStyle w:val="19"/>
          <w:rFonts w:eastAsia="楷体"/>
          <w:b w:val="0"/>
          <w:bCs w:val="0"/>
          <w:spacing w:val="-4"/>
          <w:sz w:val="32"/>
          <w:szCs w:val="32"/>
        </w:rPr>
        <w:t>一、基本情况</w:t>
      </w:r>
      <w:r>
        <w:rPr>
          <w:rFonts w:eastAsia="楷体"/>
          <w:b w:val="0"/>
          <w:bCs w:val="0"/>
          <w:spacing w:val="-4"/>
          <w:sz w:val="32"/>
          <w:szCs w:val="32"/>
        </w:rPr>
        <w:br w:type="textWrapping"/>
      </w:r>
      <w:r>
        <w:rPr>
          <w:rStyle w:val="19"/>
          <w:rFonts w:eastAsia="楷体"/>
          <w:b w:val="0"/>
          <w:bCs w:val="0"/>
          <w:spacing w:val="-4"/>
          <w:sz w:val="32"/>
          <w:szCs w:val="32"/>
        </w:rPr>
        <w:t>（一）项目概况</w:t>
      </w:r>
      <w:r>
        <w:rPr>
          <w:rFonts w:eastAsia="楷体"/>
          <w:b w:val="0"/>
          <w:bCs w:val="0"/>
          <w:spacing w:val="-4"/>
          <w:sz w:val="32"/>
          <w:szCs w:val="32"/>
        </w:rPr>
        <w:br w:type="textWrapping"/>
      </w:r>
      <w:r>
        <w:rPr>
          <w:rStyle w:val="19"/>
          <w:rFonts w:eastAsia="楷体"/>
          <w:b w:val="0"/>
          <w:bCs w:val="0"/>
          <w:spacing w:val="-4"/>
          <w:sz w:val="32"/>
          <w:szCs w:val="32"/>
        </w:rPr>
        <w:t>1.项目背景</w:t>
      </w:r>
      <w:r>
        <w:rPr>
          <w:rFonts w:eastAsia="楷体"/>
          <w:b w:val="0"/>
          <w:bCs w:val="0"/>
          <w:spacing w:val="-4"/>
          <w:sz w:val="32"/>
          <w:szCs w:val="32"/>
        </w:rPr>
        <w:br w:type="textWrapping"/>
      </w:r>
      <w:r>
        <w:rPr>
          <w:rStyle w:val="19"/>
          <w:rFonts w:eastAsia="楷体"/>
          <w:b w:val="0"/>
          <w:bCs w:val="0"/>
          <w:spacing w:val="-4"/>
          <w:sz w:val="32"/>
          <w:szCs w:val="32"/>
        </w:rPr>
        <w:t>基于我区对就业扶持政策的贯彻落实以及保障各类群体就业稳定的需求，本单位承担了相关就业补贴项目的实施工作，通过支出各类补贴，发挥公益性岗位就业兜底作用，支持灵活就业人员就业，鼓励企业吸纳重点群体就业，以促进我区就业形势的稳定向好，推动社会经济的协调发展。依据相关政策文件要求，本单位负责对公益性岗位社保补贴、公益性岗位岗位补贴、社保补贴等资金进行管理与发放工作，确保补贴资金能够精准及时地发放到符合条件的对象手中。</w:t>
      </w:r>
      <w:r>
        <w:rPr>
          <w:rFonts w:eastAsia="楷体"/>
          <w:b w:val="0"/>
          <w:bCs w:val="0"/>
          <w:spacing w:val="-4"/>
          <w:sz w:val="32"/>
          <w:szCs w:val="32"/>
        </w:rPr>
        <w:br w:type="textWrapping"/>
      </w:r>
      <w:r>
        <w:rPr>
          <w:rStyle w:val="19"/>
          <w:rFonts w:eastAsia="楷体"/>
          <w:b w:val="0"/>
          <w:bCs w:val="0"/>
          <w:spacing w:val="-4"/>
          <w:sz w:val="32"/>
          <w:szCs w:val="32"/>
        </w:rPr>
        <w:t>2.项目主要内容及实施情况</w:t>
      </w:r>
      <w:r>
        <w:rPr>
          <w:rFonts w:eastAsia="楷体"/>
          <w:b w:val="0"/>
          <w:bCs w:val="0"/>
          <w:spacing w:val="-4"/>
          <w:sz w:val="32"/>
          <w:szCs w:val="32"/>
        </w:rPr>
        <w:br w:type="textWrapping"/>
      </w:r>
      <w:r>
        <w:rPr>
          <w:rStyle w:val="19"/>
          <w:rFonts w:eastAsia="楷体"/>
          <w:b w:val="0"/>
          <w:bCs w:val="0"/>
          <w:spacing w:val="-4"/>
          <w:sz w:val="32"/>
          <w:szCs w:val="32"/>
        </w:rPr>
        <w:t>项目主要内容：本项目主要包括公益性岗位社保补贴、公益性岗位岗位补贴、社保补贴。具体为对符合条件的公益性岗位人员给予社保补贴和岗位补贴，对灵活就业人员、各类企业给予相应的社保补贴，以减轻相关群体和企业的负担，促进就业工作的开展。</w:t>
      </w:r>
      <w:r>
        <w:rPr>
          <w:rFonts w:eastAsia="楷体"/>
          <w:b w:val="0"/>
          <w:bCs w:val="0"/>
          <w:spacing w:val="-4"/>
          <w:sz w:val="32"/>
          <w:szCs w:val="32"/>
        </w:rPr>
        <w:br w:type="textWrapping"/>
      </w:r>
      <w:r>
        <w:rPr>
          <w:rStyle w:val="19"/>
          <w:rFonts w:eastAsia="楷体"/>
          <w:b w:val="0"/>
          <w:bCs w:val="0"/>
          <w:spacing w:val="-4"/>
          <w:sz w:val="32"/>
          <w:szCs w:val="32"/>
        </w:rPr>
        <w:t>项目实施情况：项目目前已经完成实际设立的目标，总计支出2248.58万元，项目在实施过程中严格按照目标设立的各阶段任务进行开展工作，在前期立项过程中严格把质量关，建立安全防护机制，保证项目实施各阶段安全顺利进行，确保了各项补贴资金及时、准确地发放到位。项目实施过程中，严格遵循既定目标推进各阶段任务，全年资金执行率达100%，实现资金支出2248.58万元，圆满完成预算目标，确保各环节安全有序推进，实现项目资金支付及时率、准确率100%，超额完成质量与时效指标。具体实施中，灵活就业社保补贴发放1299.68万元惠及2683人次，减轻灵活就业人员社保缴费压力，激发了灵活就业市场的活力，促进灵活就业人员就业；企业社保补贴发放687.53万元，惠及260家企业3517人次，显著增强了企业的经营活力，降低了企业的用工成本，减轻企业负担，鼓励企业吸纳就业困难人员及高校毕业生，创造更多的就业岗位。审核发放公益性岗位补贴165.14万元，公益性岗位社保补贴96.23万元，惠及427人，切实为就业困难群体筑牢民生保障线。项目直接稳定6627人次就业，服务对象满意度达100%，实现维护社会稳定的社会效益目标。</w:t>
      </w:r>
      <w:r>
        <w:rPr>
          <w:rFonts w:eastAsia="楷体"/>
          <w:b w:val="0"/>
          <w:bCs w:val="0"/>
          <w:spacing w:val="-4"/>
          <w:sz w:val="32"/>
          <w:szCs w:val="32"/>
        </w:rPr>
        <w:br w:type="textWrapping"/>
      </w:r>
      <w:r>
        <w:rPr>
          <w:rStyle w:val="19"/>
          <w:rFonts w:eastAsia="楷体"/>
          <w:b w:val="0"/>
          <w:bCs w:val="0"/>
          <w:spacing w:val="-4"/>
          <w:sz w:val="32"/>
          <w:szCs w:val="32"/>
        </w:rPr>
        <w:t>3.资金投入和使用情况</w:t>
      </w:r>
      <w:r>
        <w:rPr>
          <w:rFonts w:eastAsia="楷体"/>
          <w:b w:val="0"/>
          <w:bCs w:val="0"/>
          <w:spacing w:val="-4"/>
          <w:sz w:val="32"/>
          <w:szCs w:val="32"/>
        </w:rPr>
        <w:br w:type="textWrapping"/>
      </w:r>
      <w:r>
        <w:rPr>
          <w:rStyle w:val="19"/>
          <w:rFonts w:eastAsia="楷体"/>
          <w:b w:val="0"/>
          <w:bCs w:val="0"/>
          <w:spacing w:val="-4"/>
          <w:sz w:val="32"/>
          <w:szCs w:val="32"/>
        </w:rPr>
        <w:t>（1）资金投入情况</w:t>
      </w:r>
      <w:r>
        <w:rPr>
          <w:rFonts w:eastAsia="楷体"/>
          <w:b w:val="0"/>
          <w:bCs w:val="0"/>
          <w:spacing w:val="-4"/>
          <w:sz w:val="32"/>
          <w:szCs w:val="32"/>
        </w:rPr>
        <w:br w:type="textWrapping"/>
      </w:r>
      <w:r>
        <w:rPr>
          <w:rStyle w:val="19"/>
          <w:rFonts w:eastAsia="楷体"/>
          <w:b w:val="0"/>
          <w:bCs w:val="0"/>
          <w:spacing w:val="-4"/>
          <w:sz w:val="32"/>
          <w:szCs w:val="32"/>
        </w:rPr>
        <w:t>该项目为就业补助资金中央直达资金，年初预算数2248.58万元，年中资金没有调整情况，全年预算数2248.58万元，资金到位2248.58万元，资金到位率100%，资金来源为中央直达资金。</w:t>
      </w:r>
      <w:r>
        <w:rPr>
          <w:rFonts w:eastAsia="楷体"/>
          <w:b w:val="0"/>
          <w:bCs w:val="0"/>
          <w:spacing w:val="-4"/>
          <w:sz w:val="32"/>
          <w:szCs w:val="32"/>
        </w:rPr>
        <w:br w:type="textWrapping"/>
      </w:r>
      <w:r>
        <w:rPr>
          <w:rStyle w:val="19"/>
          <w:rFonts w:eastAsia="楷体"/>
          <w:b w:val="0"/>
          <w:bCs w:val="0"/>
          <w:spacing w:val="-4"/>
          <w:sz w:val="32"/>
          <w:szCs w:val="32"/>
        </w:rPr>
        <w:t>（2）资金使用情况</w:t>
      </w:r>
      <w:r>
        <w:rPr>
          <w:rFonts w:eastAsia="楷体"/>
          <w:b w:val="0"/>
          <w:bCs w:val="0"/>
          <w:spacing w:val="-4"/>
          <w:sz w:val="32"/>
          <w:szCs w:val="32"/>
        </w:rPr>
        <w:br w:type="textWrapping"/>
      </w:r>
      <w:r>
        <w:rPr>
          <w:rStyle w:val="19"/>
          <w:rFonts w:eastAsia="楷体"/>
          <w:b w:val="0"/>
          <w:bCs w:val="0"/>
          <w:spacing w:val="-4"/>
          <w:sz w:val="32"/>
          <w:szCs w:val="32"/>
        </w:rPr>
        <w:t>该项目年初预算数2248.58万元，全年预算数2248.58万元，全年执行数2248.58万元，预算执行率为100%，主要用于：公益性岗位社保补贴、公益性岗位岗位补贴、社保补贴，其中：灵活就业社保补贴发放1299.68万元惠及2683人次，减轻灵活就业人员社保缴费压力，激发了灵活就业市场的活力，促进灵活就业人员就业；企业社保补贴发放687.53万元，惠及260家企业3517人次，显著增强了企业的经营活力，降低了企业的用工成本，减轻企业负担，鼓励企业吸纳就业困难人员及高校毕业生，创造更多的就业岗位，发放公益性岗位补贴165.14万元，公益性岗位社保补贴96.23万元，惠及427人，切实为就业困难群体筑牢民生保障线。</w:t>
      </w:r>
    </w:p>
    <w:p w14:paraId="0C50C164">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2D177585">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（二）项目绩效目标</w:t>
      </w:r>
      <w:r>
        <w:rPr>
          <w:rFonts w:hint="eastAsia" w:eastAsia="楷体"/>
          <w:b w:val="0"/>
          <w:bCs w:val="0"/>
          <w:spacing w:val="-4"/>
          <w:sz w:val="32"/>
          <w:szCs w:val="32"/>
        </w:rPr>
        <w:br w:type="textWrapping"/>
      </w:r>
      <w:r>
        <w:rPr>
          <w:rStyle w:val="19"/>
          <w:rFonts w:hint="eastAsia" w:eastAsia="楷体"/>
          <w:b w:val="0"/>
          <w:bCs w:val="0"/>
          <w:spacing w:val="-4"/>
          <w:sz w:val="32"/>
          <w:szCs w:val="32"/>
        </w:rPr>
        <w:t>1.总体目标</w:t>
      </w:r>
      <w:r>
        <w:rPr>
          <w:rFonts w:hint="eastAsia" w:eastAsia="楷体"/>
          <w:b w:val="0"/>
          <w:bCs w:val="0"/>
          <w:spacing w:val="-4"/>
          <w:sz w:val="32"/>
          <w:szCs w:val="32"/>
        </w:rPr>
        <w:br w:type="textWrapping"/>
      </w:r>
      <w:r>
        <w:rPr>
          <w:rStyle w:val="19"/>
          <w:rFonts w:hint="eastAsia" w:eastAsia="楷体"/>
          <w:b w:val="0"/>
          <w:bCs w:val="0"/>
          <w:spacing w:val="-4"/>
          <w:sz w:val="32"/>
          <w:szCs w:val="32"/>
        </w:rPr>
        <w:t>该项目主要用以保障就业群体就业需求，保证社会和谐，体现国家优厚待遇政策的落实。</w:t>
      </w:r>
      <w:r>
        <w:rPr>
          <w:rFonts w:hint="eastAsia" w:eastAsia="楷体"/>
          <w:b w:val="0"/>
          <w:bCs w:val="0"/>
          <w:spacing w:val="-4"/>
          <w:sz w:val="32"/>
          <w:szCs w:val="32"/>
        </w:rPr>
        <w:br w:type="textWrapping"/>
      </w:r>
      <w:r>
        <w:rPr>
          <w:rStyle w:val="19"/>
          <w:rFonts w:hint="eastAsia" w:eastAsia="楷体"/>
          <w:b w:val="0"/>
          <w:bCs w:val="0"/>
          <w:spacing w:val="-4"/>
          <w:sz w:val="32"/>
          <w:szCs w:val="32"/>
        </w:rPr>
        <w:t>2.阶段性目标</w:t>
      </w:r>
      <w:r>
        <w:rPr>
          <w:rFonts w:hint="eastAsia" w:eastAsia="楷体"/>
          <w:b w:val="0"/>
          <w:bCs w:val="0"/>
          <w:spacing w:val="-4"/>
          <w:sz w:val="32"/>
          <w:szCs w:val="32"/>
        </w:rPr>
        <w:br w:type="textWrapping"/>
      </w:r>
      <w:r>
        <w:rPr>
          <w:rStyle w:val="19"/>
          <w:rFonts w:hint="eastAsia" w:eastAsia="楷体"/>
          <w:b w:val="0"/>
          <w:bCs w:val="0"/>
          <w:spacing w:val="-4"/>
          <w:sz w:val="32"/>
          <w:szCs w:val="32"/>
        </w:rPr>
        <w:t>按月发放公益性岗位岗位补贴及社保补贴，保障公益性岗位人员权益，稳定公益性岗位就业队伍。全年累计发放补贴 261.37万元，实际享受人员数量为427人，支付执行率100%、支付准确率100%，与年初设定的目标人数相比，偏差较大，下一步将积极采取改进措施，不断优化工作流程，提高项目管理水平，确保项目绩效指标的顺利完成。</w:t>
      </w:r>
      <w:r>
        <w:rPr>
          <w:rFonts w:hint="eastAsia" w:eastAsia="楷体"/>
          <w:b w:val="0"/>
          <w:bCs w:val="0"/>
          <w:spacing w:val="-4"/>
          <w:sz w:val="32"/>
          <w:szCs w:val="32"/>
        </w:rPr>
        <w:br w:type="textWrapping"/>
      </w:r>
      <w:r>
        <w:rPr>
          <w:rStyle w:val="19"/>
          <w:rFonts w:hint="eastAsia" w:eastAsia="楷体"/>
          <w:b w:val="0"/>
          <w:bCs w:val="0"/>
          <w:spacing w:val="-4"/>
          <w:sz w:val="32"/>
          <w:szCs w:val="32"/>
        </w:rPr>
        <w:t>按季度持续推进灵活就业人员和各类企业社保补贴审核工作，公示审核结果，接受社会监督，确保补贴发放公平公正。2023年11-2024年3月灵活就业社保补贴发放1299.68万元，惠及2683人。2023年4月至2023年10月企业社保补贴发放687.53万元，涉及260家企业，3517人次。两项社保补贴工作均实现支付执行率100%、支付准确率100%，超额完成阶段性目标任务。下一步，将进一步提升审核效率与精准度，持续扩大政策覆盖面，助力更多群众和企业享受政策红利。</w:t>
      </w:r>
    </w:p>
    <w:p w14:paraId="536F75F2">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59F65D5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4720A57">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二、绩效评价工作开展情况</w:t>
      </w:r>
      <w:r>
        <w:rPr>
          <w:rFonts w:hint="eastAsia" w:eastAsia="楷体"/>
          <w:b w:val="0"/>
          <w:bCs w:val="0"/>
          <w:spacing w:val="-4"/>
          <w:sz w:val="32"/>
          <w:szCs w:val="32"/>
        </w:rPr>
        <w:br w:type="textWrapping"/>
      </w:r>
      <w:r>
        <w:rPr>
          <w:rStyle w:val="19"/>
          <w:rFonts w:hint="eastAsia" w:eastAsia="楷体"/>
          <w:b w:val="0"/>
          <w:bCs w:val="0"/>
          <w:spacing w:val="-4"/>
          <w:sz w:val="32"/>
          <w:szCs w:val="32"/>
        </w:rPr>
        <w:t>（一）绩效评价目的、对象和范围</w:t>
      </w:r>
      <w:r>
        <w:rPr>
          <w:rFonts w:hint="eastAsia" w:eastAsia="楷体"/>
          <w:b w:val="0"/>
          <w:bCs w:val="0"/>
          <w:spacing w:val="-4"/>
          <w:sz w:val="32"/>
          <w:szCs w:val="32"/>
        </w:rPr>
        <w:br w:type="textWrapping"/>
      </w:r>
      <w:r>
        <w:rPr>
          <w:rStyle w:val="19"/>
          <w:rFonts w:hint="eastAsia" w:eastAsia="楷体"/>
          <w:b w:val="0"/>
          <w:bCs w:val="0"/>
          <w:spacing w:val="-4"/>
          <w:sz w:val="32"/>
          <w:szCs w:val="32"/>
        </w:rPr>
        <w:t>1.绩效评价的目的</w:t>
      </w:r>
      <w:r>
        <w:rPr>
          <w:rFonts w:hint="eastAsia" w:eastAsia="楷体"/>
          <w:b w:val="0"/>
          <w:bCs w:val="0"/>
          <w:spacing w:val="-4"/>
          <w:sz w:val="32"/>
          <w:szCs w:val="32"/>
        </w:rPr>
        <w:br w:type="textWrapping"/>
      </w:r>
      <w:r>
        <w:rPr>
          <w:rStyle w:val="19"/>
          <w:rFonts w:hint="eastAsia" w:eastAsia="楷体"/>
          <w:b w:val="0"/>
          <w:bCs w:val="0"/>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Fonts w:hint="eastAsia" w:eastAsia="楷体"/>
          <w:b w:val="0"/>
          <w:bCs w:val="0"/>
          <w:spacing w:val="-4"/>
          <w:sz w:val="32"/>
          <w:szCs w:val="32"/>
        </w:rPr>
        <w:br w:type="textWrapping"/>
      </w:r>
      <w:r>
        <w:rPr>
          <w:rStyle w:val="19"/>
          <w:rFonts w:hint="eastAsia" w:eastAsia="楷体"/>
          <w:b w:val="0"/>
          <w:bCs w:val="0"/>
          <w:spacing w:val="-4"/>
          <w:sz w:val="32"/>
          <w:szCs w:val="32"/>
        </w:rPr>
        <w:t>（1）项目在实施前向项目负责人提供财政支出绩效方面的资金管理信息，促进项目支出严格按照资金管理规定进行。</w:t>
      </w:r>
      <w:r>
        <w:rPr>
          <w:rFonts w:hint="eastAsia" w:eastAsia="楷体"/>
          <w:b w:val="0"/>
          <w:bCs w:val="0"/>
          <w:spacing w:val="-4"/>
          <w:sz w:val="32"/>
          <w:szCs w:val="32"/>
        </w:rPr>
        <w:br w:type="textWrapping"/>
      </w:r>
      <w:r>
        <w:rPr>
          <w:rStyle w:val="19"/>
          <w:rFonts w:hint="eastAsia" w:eastAsia="楷体"/>
          <w:b w:val="0"/>
          <w:bCs w:val="0"/>
          <w:spacing w:val="-4"/>
          <w:sz w:val="32"/>
          <w:szCs w:val="32"/>
        </w:rPr>
        <w:t>（2）项目绩效管理财政支出运行提供及时、有效的信息。</w:t>
      </w:r>
      <w:r>
        <w:rPr>
          <w:rFonts w:hint="eastAsia" w:eastAsia="楷体"/>
          <w:b w:val="0"/>
          <w:bCs w:val="0"/>
          <w:spacing w:val="-4"/>
          <w:sz w:val="32"/>
          <w:szCs w:val="32"/>
        </w:rPr>
        <w:br w:type="textWrapping"/>
      </w:r>
      <w:r>
        <w:rPr>
          <w:rStyle w:val="19"/>
          <w:rFonts w:hint="eastAsia" w:eastAsia="楷体"/>
          <w:b w:val="0"/>
          <w:bCs w:val="0"/>
          <w:spacing w:val="-4"/>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Fonts w:hint="eastAsia" w:eastAsia="楷体"/>
          <w:b w:val="0"/>
          <w:bCs w:val="0"/>
          <w:spacing w:val="-4"/>
          <w:sz w:val="32"/>
          <w:szCs w:val="32"/>
        </w:rPr>
        <w:br w:type="textWrapping"/>
      </w:r>
      <w:r>
        <w:rPr>
          <w:rStyle w:val="19"/>
          <w:rFonts w:hint="eastAsia" w:eastAsia="楷体"/>
          <w:b w:val="0"/>
          <w:bCs w:val="0"/>
          <w:spacing w:val="-4"/>
          <w:sz w:val="32"/>
          <w:szCs w:val="32"/>
        </w:rPr>
        <w:t>（3）保障政策精准落地。确保就业补助资金严格遵循国家就业惠民利企政策，精准对接就业群体需求，切实保障公益性岗位人员、灵活就业人员及企业等补贴对象权益，充分发挥政策促进就业、维护社会和谐稳定的作用。？</w:t>
      </w:r>
      <w:r>
        <w:rPr>
          <w:rFonts w:hint="eastAsia" w:eastAsia="楷体"/>
          <w:b w:val="0"/>
          <w:bCs w:val="0"/>
          <w:spacing w:val="-4"/>
          <w:sz w:val="32"/>
          <w:szCs w:val="32"/>
        </w:rPr>
        <w:br w:type="textWrapping"/>
      </w:r>
      <w:r>
        <w:rPr>
          <w:rStyle w:val="19"/>
          <w:rFonts w:hint="eastAsia" w:eastAsia="楷体"/>
          <w:b w:val="0"/>
          <w:bCs w:val="0"/>
          <w:spacing w:val="-4"/>
          <w:sz w:val="32"/>
          <w:szCs w:val="32"/>
        </w:rPr>
        <w:t>（4）强化项目管理水平。通过对项目管理规范性、目标实现情况及服务对象满意度等多维度评价，总结项目实施过程中的经验与不足，优化补贴流程，改进管理方式，为后续项目的长效管理提供可借鉴的实践经验，同时为下一年度预算提供科学、详实的依据。</w:t>
      </w:r>
      <w:r>
        <w:rPr>
          <w:rFonts w:hint="eastAsia" w:eastAsia="楷体"/>
          <w:b w:val="0"/>
          <w:bCs w:val="0"/>
          <w:spacing w:val="-4"/>
          <w:sz w:val="32"/>
          <w:szCs w:val="32"/>
        </w:rPr>
        <w:br w:type="textWrapping"/>
      </w:r>
      <w:r>
        <w:rPr>
          <w:rStyle w:val="19"/>
          <w:rFonts w:hint="eastAsia" w:eastAsia="楷体"/>
          <w:b w:val="0"/>
          <w:bCs w:val="0"/>
          <w:spacing w:val="-4"/>
          <w:sz w:val="32"/>
          <w:szCs w:val="32"/>
        </w:rPr>
        <w:t>2.绩效评价的对象</w:t>
      </w:r>
      <w:r>
        <w:rPr>
          <w:rFonts w:hint="eastAsia" w:eastAsia="楷体"/>
          <w:b w:val="0"/>
          <w:bCs w:val="0"/>
          <w:spacing w:val="-4"/>
          <w:sz w:val="32"/>
          <w:szCs w:val="32"/>
        </w:rPr>
        <w:br w:type="textWrapping"/>
      </w:r>
      <w:r>
        <w:rPr>
          <w:rStyle w:val="19"/>
          <w:rFonts w:hint="eastAsia" w:eastAsia="楷体"/>
          <w:b w:val="0"/>
          <w:bCs w:val="0"/>
          <w:spacing w:val="-4"/>
          <w:sz w:val="32"/>
          <w:szCs w:val="32"/>
        </w:rPr>
        <w:t>本次绩效评价的对象为《关于提前下达2024中央财政就业补助资金（直达资金）的通知》（乌财社〔2023〕275号）所涉及项目包含的全部内容，具体涵盖公益性岗位社保补贴、公益性岗位岗位补贴、社保补贴的实施与资金使用情况。</w:t>
      </w:r>
      <w:r>
        <w:rPr>
          <w:rFonts w:hint="eastAsia" w:eastAsia="楷体"/>
          <w:b w:val="0"/>
          <w:bCs w:val="0"/>
          <w:spacing w:val="-4"/>
          <w:sz w:val="32"/>
          <w:szCs w:val="32"/>
        </w:rPr>
        <w:br w:type="textWrapping"/>
      </w:r>
      <w:r>
        <w:rPr>
          <w:rStyle w:val="19"/>
          <w:rFonts w:hint="eastAsia" w:eastAsia="楷体"/>
          <w:b w:val="0"/>
          <w:bCs w:val="0"/>
          <w:spacing w:val="-4"/>
          <w:sz w:val="32"/>
          <w:szCs w:val="32"/>
        </w:rPr>
        <w:t>公益性岗位补贴：针对公益性岗位岗位补贴及社保补贴，详细评估补贴发放是否按月足额落实，是否切实保障427名公益性岗位人员权益，稳定就业队伍。？</w:t>
      </w:r>
      <w:r>
        <w:rPr>
          <w:rFonts w:hint="eastAsia" w:eastAsia="楷体"/>
          <w:b w:val="0"/>
          <w:bCs w:val="0"/>
          <w:spacing w:val="-4"/>
          <w:sz w:val="32"/>
          <w:szCs w:val="32"/>
        </w:rPr>
        <w:br w:type="textWrapping"/>
      </w:r>
      <w:r>
        <w:rPr>
          <w:rStyle w:val="19"/>
          <w:rFonts w:hint="eastAsia" w:eastAsia="楷体"/>
          <w:b w:val="0"/>
          <w:bCs w:val="0"/>
          <w:spacing w:val="-4"/>
          <w:sz w:val="32"/>
          <w:szCs w:val="32"/>
        </w:rPr>
        <w:t>灵活就业人员社保补贴以2023年11月- 2024年3月发放的1299.68万元补贴、惠及2683人的实施情况为评价对象，考量审核工作的公平性、效率及政策覆盖效果。？</w:t>
      </w:r>
      <w:r>
        <w:rPr>
          <w:rFonts w:hint="eastAsia" w:eastAsia="楷体"/>
          <w:b w:val="0"/>
          <w:bCs w:val="0"/>
          <w:spacing w:val="-4"/>
          <w:sz w:val="32"/>
          <w:szCs w:val="32"/>
        </w:rPr>
        <w:br w:type="textWrapping"/>
      </w:r>
      <w:r>
        <w:rPr>
          <w:rStyle w:val="19"/>
          <w:rFonts w:hint="eastAsia" w:eastAsia="楷体"/>
          <w:b w:val="0"/>
          <w:bCs w:val="0"/>
          <w:spacing w:val="-4"/>
          <w:sz w:val="32"/>
          <w:szCs w:val="32"/>
        </w:rPr>
        <w:t>企业社保补贴：对 2023年4月- 2023年10月涉及260家企业、3517人次，总额687.53万元的企业社保补贴项目，评估其对企业吸纳重点群体就业的支持力度与实际成效。</w:t>
      </w:r>
      <w:r>
        <w:rPr>
          <w:rFonts w:hint="eastAsia" w:eastAsia="楷体"/>
          <w:b w:val="0"/>
          <w:bCs w:val="0"/>
          <w:spacing w:val="-4"/>
          <w:sz w:val="32"/>
          <w:szCs w:val="32"/>
        </w:rPr>
        <w:br w:type="textWrapping"/>
      </w:r>
      <w:r>
        <w:rPr>
          <w:rStyle w:val="19"/>
          <w:rFonts w:hint="eastAsia" w:eastAsia="楷体"/>
          <w:b w:val="0"/>
          <w:bCs w:val="0"/>
          <w:spacing w:val="-4"/>
          <w:sz w:val="32"/>
          <w:szCs w:val="32"/>
        </w:rPr>
        <w:t>3.绩效评价的范围</w:t>
      </w:r>
      <w:r>
        <w:rPr>
          <w:rFonts w:hint="eastAsia" w:eastAsia="楷体"/>
          <w:b w:val="0"/>
          <w:bCs w:val="0"/>
          <w:spacing w:val="-4"/>
          <w:sz w:val="32"/>
          <w:szCs w:val="32"/>
        </w:rPr>
        <w:br w:type="textWrapping"/>
      </w:r>
      <w:r>
        <w:rPr>
          <w:rStyle w:val="19"/>
          <w:rFonts w:hint="eastAsia"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对《关于提前下达2024中央财政就业补助资金（直达资金）的通知》（乌财社〔2023〕275号）相关就业补贴项目进行评价，评价核心为专项资金的支出完成情况和效果。</w:t>
      </w:r>
      <w:r>
        <w:rPr>
          <w:rFonts w:hint="eastAsia" w:eastAsia="楷体"/>
          <w:b w:val="0"/>
          <w:bCs w:val="0"/>
          <w:spacing w:val="-4"/>
          <w:sz w:val="32"/>
          <w:szCs w:val="32"/>
        </w:rPr>
        <w:br w:type="textWrapping"/>
      </w:r>
      <w:r>
        <w:rPr>
          <w:rStyle w:val="19"/>
          <w:rFonts w:hint="eastAsia" w:eastAsia="楷体"/>
          <w:b w:val="0"/>
          <w:bCs w:val="0"/>
          <w:spacing w:val="-4"/>
          <w:sz w:val="32"/>
          <w:szCs w:val="32"/>
        </w:rPr>
        <w:t>项目决策：重点考察绩效目标的合理性、明确性以及决策过程的科学性、规范性。包括绩效目标是否与我区就业扶持政策目标相契合，是否清晰设定了补贴发放的预期效果；决策过程中是否充分考虑了各类补贴对象的实际需求和资金预算等因素。</w:t>
      </w:r>
      <w:r>
        <w:rPr>
          <w:rFonts w:hint="eastAsia" w:eastAsia="楷体"/>
          <w:b w:val="0"/>
          <w:bCs w:val="0"/>
          <w:spacing w:val="-4"/>
          <w:sz w:val="32"/>
          <w:szCs w:val="32"/>
        </w:rPr>
        <w:br w:type="textWrapping"/>
      </w:r>
      <w:r>
        <w:rPr>
          <w:rStyle w:val="19"/>
          <w:rFonts w:hint="eastAsia" w:eastAsia="楷体"/>
          <w:b w:val="0"/>
          <w:bCs w:val="0"/>
          <w:spacing w:val="-4"/>
          <w:sz w:val="32"/>
          <w:szCs w:val="32"/>
        </w:rPr>
        <w:t>项目管理：一是项目资金管理方面，评估资金分配的合理性以及资金使用的安全性和规范性。二是项目实施管理方面，审查项目实施过程中是否严格按照既定的流程和标准进行，如补贴对象的资格审核是否严谨、补贴发放的手续是否完备等。如公益性岗位人员的认定标准、灵活就业人员和企业申报材料的真实性等，以及补贴发放手续的完备性。</w:t>
      </w:r>
      <w:r>
        <w:rPr>
          <w:rFonts w:hint="eastAsia" w:eastAsia="楷体"/>
          <w:b w:val="0"/>
          <w:bCs w:val="0"/>
          <w:spacing w:val="-4"/>
          <w:sz w:val="32"/>
          <w:szCs w:val="32"/>
        </w:rPr>
        <w:br w:type="textWrapping"/>
      </w:r>
      <w:r>
        <w:rPr>
          <w:rStyle w:val="19"/>
          <w:rFonts w:hint="eastAsia" w:eastAsia="楷体"/>
          <w:b w:val="0"/>
          <w:bCs w:val="0"/>
          <w:spacing w:val="-4"/>
          <w:sz w:val="32"/>
          <w:szCs w:val="32"/>
        </w:rPr>
        <w:t>项目产出：从产出数量、产出质量、产出时效和产出成本四个方面进行考量。产出数量关注各类补贴实际发放的人数和金额是否达到预期目标；产出质量着重评估补贴发放的准确性，核查补贴发放对象资格、金额计算准确性；产出时效考察补贴是否在上级主管部门规定时间内及时发放；产出成本则分析在实现项目目标的过程中，资金的使用效率是否合理，是否存在不必要的成本支出。</w:t>
      </w:r>
      <w:r>
        <w:rPr>
          <w:rFonts w:hint="eastAsia" w:eastAsia="楷体"/>
          <w:b w:val="0"/>
          <w:bCs w:val="0"/>
          <w:spacing w:val="-4"/>
          <w:sz w:val="32"/>
          <w:szCs w:val="32"/>
        </w:rPr>
        <w:br w:type="textWrapping"/>
      </w:r>
      <w:r>
        <w:rPr>
          <w:rStyle w:val="19"/>
          <w:rFonts w:hint="eastAsia" w:eastAsia="楷体"/>
          <w:b w:val="0"/>
          <w:bCs w:val="0"/>
          <w:spacing w:val="-4"/>
          <w:sz w:val="32"/>
          <w:szCs w:val="32"/>
        </w:rPr>
        <w:t>项目效益：主要评价项目实施所带来的社会效益。主要体现在是否有效促进了就业，提高了公益性岗位人员、灵活就业人员的就业稳定性，以及对企业吸纳重点群体就业的支持作用。评价核心为专项资金的支出完成情况和效果，确保资金使用能够达到预期的政策目标，切实发挥促进就业、维护辖区就业形势总体稳定的作用。</w:t>
      </w:r>
    </w:p>
    <w:p w14:paraId="1D2F081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4F12ED00">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（二）绩效评价原则、评价指标体系、评价方法、评价标准</w:t>
      </w:r>
      <w:r>
        <w:rPr>
          <w:rFonts w:hint="eastAsia" w:eastAsia="楷体"/>
          <w:b w:val="0"/>
          <w:bCs w:val="0"/>
          <w:spacing w:val="-4"/>
          <w:sz w:val="32"/>
          <w:szCs w:val="32"/>
        </w:rPr>
        <w:br w:type="textWrapping"/>
      </w:r>
      <w:r>
        <w:rPr>
          <w:rStyle w:val="19"/>
          <w:rFonts w:hint="eastAsia" w:eastAsia="楷体"/>
          <w:b w:val="0"/>
          <w:bCs w:val="0"/>
          <w:spacing w:val="-4"/>
          <w:sz w:val="32"/>
          <w:szCs w:val="32"/>
        </w:rPr>
        <w:t>1.绩效评价原则</w:t>
      </w:r>
      <w:r>
        <w:rPr>
          <w:rFonts w:hint="eastAsia" w:eastAsia="楷体"/>
          <w:b w:val="0"/>
          <w:bCs w:val="0"/>
          <w:spacing w:val="-4"/>
          <w:sz w:val="32"/>
          <w:szCs w:val="32"/>
        </w:rPr>
        <w:br w:type="textWrapping"/>
      </w:r>
      <w:r>
        <w:rPr>
          <w:rStyle w:val="19"/>
          <w:rFonts w:hint="eastAsia" w:eastAsia="楷体"/>
          <w:b w:val="0"/>
          <w:bCs w:val="0"/>
          <w:spacing w:val="-4"/>
          <w:sz w:val="32"/>
          <w:szCs w:val="32"/>
        </w:rPr>
        <w:t>本次项目绩效评价遵循以下基本原则：</w:t>
      </w:r>
      <w:r>
        <w:rPr>
          <w:rFonts w:hint="eastAsia" w:eastAsia="楷体"/>
          <w:b w:val="0"/>
          <w:bCs w:val="0"/>
          <w:spacing w:val="-4"/>
          <w:sz w:val="32"/>
          <w:szCs w:val="32"/>
        </w:rPr>
        <w:br w:type="textWrapping"/>
      </w:r>
      <w:r>
        <w:rPr>
          <w:rStyle w:val="19"/>
          <w:rFonts w:hint="eastAsia" w:eastAsia="楷体"/>
          <w:b w:val="0"/>
          <w:bCs w:val="0"/>
          <w:spacing w:val="-4"/>
          <w:sz w:val="32"/>
          <w:szCs w:val="32"/>
        </w:rPr>
        <w:t>（1）科学公正。绩效评价应当运用科学合理的方法，按照规范的程序，对项目绩效进行客观、公正的反映。</w:t>
      </w:r>
      <w:r>
        <w:rPr>
          <w:rFonts w:hint="eastAsia" w:eastAsia="楷体"/>
          <w:b w:val="0"/>
          <w:bCs w:val="0"/>
          <w:spacing w:val="-4"/>
          <w:sz w:val="32"/>
          <w:szCs w:val="32"/>
        </w:rPr>
        <w:br w:type="textWrapping"/>
      </w:r>
      <w:r>
        <w:rPr>
          <w:rStyle w:val="19"/>
          <w:rFonts w:hint="eastAsia"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eastAsia="楷体"/>
          <w:b w:val="0"/>
          <w:bCs w:val="0"/>
          <w:spacing w:val="-4"/>
          <w:sz w:val="32"/>
          <w:szCs w:val="32"/>
        </w:rPr>
        <w:br w:type="textWrapping"/>
      </w:r>
      <w:r>
        <w:rPr>
          <w:rStyle w:val="19"/>
          <w:rFonts w:hint="eastAsia"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eastAsia="楷体"/>
          <w:b w:val="0"/>
          <w:bCs w:val="0"/>
          <w:spacing w:val="-4"/>
          <w:sz w:val="32"/>
          <w:szCs w:val="32"/>
        </w:rPr>
        <w:br w:type="textWrapping"/>
      </w:r>
      <w:r>
        <w:rPr>
          <w:rStyle w:val="19"/>
          <w:rFonts w:hint="eastAsia" w:eastAsia="楷体"/>
          <w:b w:val="0"/>
          <w:bCs w:val="0"/>
          <w:spacing w:val="-4"/>
          <w:sz w:val="32"/>
          <w:szCs w:val="32"/>
        </w:rPr>
        <w:t>（4）公开透明。绩效评价结果应依法依规公开，并自觉接受社会监督。</w:t>
      </w:r>
      <w:r>
        <w:rPr>
          <w:rFonts w:hint="eastAsia" w:eastAsia="楷体"/>
          <w:b w:val="0"/>
          <w:bCs w:val="0"/>
          <w:spacing w:val="-4"/>
          <w:sz w:val="32"/>
          <w:szCs w:val="32"/>
        </w:rPr>
        <w:br w:type="textWrapping"/>
      </w:r>
      <w:r>
        <w:rPr>
          <w:rStyle w:val="19"/>
          <w:rFonts w:hint="eastAsia" w:eastAsia="楷体"/>
          <w:b w:val="0"/>
          <w:bCs w:val="0"/>
          <w:spacing w:val="-4"/>
          <w:sz w:val="32"/>
          <w:szCs w:val="32"/>
        </w:rPr>
        <w:t>2.评价指标体系</w:t>
      </w:r>
      <w:r>
        <w:rPr>
          <w:rFonts w:hint="eastAsia" w:eastAsia="楷体"/>
          <w:b w:val="0"/>
          <w:bCs w:val="0"/>
          <w:spacing w:val="-4"/>
          <w:sz w:val="32"/>
          <w:szCs w:val="32"/>
        </w:rPr>
        <w:br w:type="textWrapping"/>
      </w:r>
      <w:r>
        <w:rPr>
          <w:rStyle w:val="19"/>
          <w:rFonts w:hint="eastAsia" w:eastAsia="楷体"/>
          <w:b w:val="0"/>
          <w:bCs w:val="0"/>
          <w:spacing w:val="-4"/>
          <w:sz w:val="32"/>
          <w:szCs w:val="32"/>
        </w:rPr>
        <w:t>绩效评价框架是开展绩效评价的核心。绩效评价框架包括评价准则、关键评价问题、评价指标、数据来源、数据收集方法等。指标体系建立过程如下：</w:t>
      </w:r>
      <w:r>
        <w:rPr>
          <w:rFonts w:hint="eastAsia" w:eastAsia="楷体"/>
          <w:b w:val="0"/>
          <w:bCs w:val="0"/>
          <w:spacing w:val="-4"/>
          <w:sz w:val="32"/>
          <w:szCs w:val="32"/>
        </w:rPr>
        <w:br w:type="textWrapping"/>
      </w:r>
      <w:r>
        <w:rPr>
          <w:rStyle w:val="19"/>
          <w:rFonts w:hint="eastAsia" w:eastAsia="楷体"/>
          <w:b w:val="0"/>
          <w:bCs w:val="0"/>
          <w:spacing w:val="-4"/>
          <w:sz w:val="32"/>
          <w:szCs w:val="32"/>
        </w:rPr>
        <w:t>（1）确定评价指标</w:t>
      </w:r>
      <w:r>
        <w:rPr>
          <w:rFonts w:hint="eastAsia" w:eastAsia="楷体"/>
          <w:b w:val="0"/>
          <w:bCs w:val="0"/>
          <w:spacing w:val="-4"/>
          <w:sz w:val="32"/>
          <w:szCs w:val="32"/>
        </w:rPr>
        <w:br w:type="textWrapping"/>
      </w:r>
      <w:r>
        <w:rPr>
          <w:rStyle w:val="19"/>
          <w:rFonts w:hint="eastAsia" w:eastAsia="楷体"/>
          <w:b w:val="0"/>
          <w:bCs w:val="0"/>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eastAsia="楷体"/>
          <w:b w:val="0"/>
          <w:bCs w:val="0"/>
          <w:spacing w:val="-4"/>
          <w:sz w:val="32"/>
          <w:szCs w:val="32"/>
        </w:rPr>
        <w:br w:type="textWrapping"/>
      </w:r>
      <w:r>
        <w:rPr>
          <w:rStyle w:val="19"/>
          <w:rFonts w:hint="eastAsia" w:eastAsia="楷体"/>
          <w:b w:val="0"/>
          <w:bCs w:val="0"/>
          <w:spacing w:val="-4"/>
          <w:sz w:val="32"/>
          <w:szCs w:val="32"/>
        </w:rPr>
        <w:t>（2）确定权重</w:t>
      </w:r>
      <w:r>
        <w:rPr>
          <w:rFonts w:hint="eastAsia" w:eastAsia="楷体"/>
          <w:b w:val="0"/>
          <w:bCs w:val="0"/>
          <w:spacing w:val="-4"/>
          <w:sz w:val="32"/>
          <w:szCs w:val="32"/>
        </w:rPr>
        <w:br w:type="textWrapping"/>
      </w:r>
      <w:r>
        <w:rPr>
          <w:rStyle w:val="19"/>
          <w:rFonts w:hint="eastAsia" w:eastAsia="楷体"/>
          <w:b w:val="0"/>
          <w:bCs w:val="0"/>
          <w:spacing w:val="-4"/>
          <w:sz w:val="32"/>
          <w:szCs w:val="32"/>
        </w:rPr>
        <w:t>确定各个指标相对于项目总体绩效的权重分值。在绩效评价指标体系中，项目决策权重为20分，项目过程权重为20分，项目产出权重为40分，项目效益权重为20分。</w:t>
      </w:r>
      <w:r>
        <w:rPr>
          <w:rFonts w:hint="eastAsia" w:eastAsia="楷体"/>
          <w:b w:val="0"/>
          <w:bCs w:val="0"/>
          <w:spacing w:val="-4"/>
          <w:sz w:val="32"/>
          <w:szCs w:val="32"/>
        </w:rPr>
        <w:br w:type="textWrapping"/>
      </w:r>
      <w:r>
        <w:rPr>
          <w:rStyle w:val="19"/>
          <w:rFonts w:hint="eastAsia" w:eastAsia="楷体"/>
          <w:b w:val="0"/>
          <w:bCs w:val="0"/>
          <w:spacing w:val="-4"/>
          <w:sz w:val="32"/>
          <w:szCs w:val="32"/>
        </w:rPr>
        <w:t>（3）确定指标标准值</w:t>
      </w:r>
      <w:r>
        <w:rPr>
          <w:rFonts w:hint="eastAsia" w:eastAsia="楷体"/>
          <w:b w:val="0"/>
          <w:bCs w:val="0"/>
          <w:spacing w:val="-4"/>
          <w:sz w:val="32"/>
          <w:szCs w:val="32"/>
        </w:rPr>
        <w:br w:type="textWrapping"/>
      </w:r>
      <w:r>
        <w:rPr>
          <w:rStyle w:val="19"/>
          <w:rFonts w:hint="eastAsia" w:eastAsia="楷体"/>
          <w:b w:val="0"/>
          <w:bCs w:val="0"/>
          <w:spacing w:val="-4"/>
          <w:sz w:val="32"/>
          <w:szCs w:val="32"/>
        </w:rPr>
        <w:t>指标标准值是绩效评价指标的尺度，既要反映同类项目的先进水平，又要符合项目的实际绩效水平。具体采用计划标准等确定此次绩效评价指标标准值。</w:t>
      </w:r>
      <w:r>
        <w:rPr>
          <w:rFonts w:hint="eastAsia" w:eastAsia="楷体"/>
          <w:b w:val="0"/>
          <w:bCs w:val="0"/>
          <w:spacing w:val="-4"/>
          <w:sz w:val="32"/>
          <w:szCs w:val="32"/>
        </w:rPr>
        <w:br w:type="textWrapping"/>
      </w:r>
      <w:r>
        <w:rPr>
          <w:rStyle w:val="19"/>
          <w:rFonts w:hint="eastAsia" w:eastAsia="楷体"/>
          <w:b w:val="0"/>
          <w:bCs w:val="0"/>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乌财社【2023】275号项目绩效评价指标体系及综合评分表</w:t>
      </w:r>
      <w:r>
        <w:rPr>
          <w:rFonts w:hint="eastAsia" w:eastAsia="楷体"/>
          <w:b w:val="0"/>
          <w:bCs w:val="0"/>
          <w:spacing w:val="-4"/>
          <w:sz w:val="32"/>
          <w:szCs w:val="32"/>
        </w:rPr>
        <w:br w:type="textWrapping"/>
      </w:r>
      <w:r>
        <w:rPr>
          <w:rStyle w:val="19"/>
          <w:rFonts w:hint="eastAsia" w:eastAsia="楷体"/>
          <w:b w:val="0"/>
          <w:bCs w:val="0"/>
          <w:spacing w:val="-4"/>
          <w:sz w:val="32"/>
          <w:szCs w:val="32"/>
        </w:rPr>
        <w:t>一级指标 二级指标 三级指标 指标解释 指标说明 权重 得分</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决策　 项目立项　 立项依据</w:t>
      </w:r>
      <w:r>
        <w:rPr>
          <w:rFonts w:hint="eastAsia" w:eastAsia="楷体"/>
          <w:b w:val="0"/>
          <w:bCs w:val="0"/>
          <w:spacing w:val="-4"/>
          <w:sz w:val="32"/>
          <w:szCs w:val="32"/>
        </w:rPr>
        <w:br w:type="textWrapping"/>
      </w:r>
      <w:r>
        <w:rPr>
          <w:rStyle w:val="19"/>
          <w:rFonts w:hint="eastAsia" w:eastAsia="楷体"/>
          <w:b w:val="0"/>
          <w:bCs w:val="0"/>
          <w:spacing w:val="-4"/>
          <w:sz w:val="32"/>
          <w:szCs w:val="32"/>
        </w:rPr>
        <w:t>充分性 项目立项是否符合法律法规、相关政策、发展规划以及部门职责，用以反映和考核项目立项依据情况。 评价要点：</w:t>
      </w:r>
      <w:r>
        <w:rPr>
          <w:rFonts w:hint="eastAsia" w:eastAsia="楷体"/>
          <w:b w:val="0"/>
          <w:bCs w:val="0"/>
          <w:spacing w:val="-4"/>
          <w:sz w:val="32"/>
          <w:szCs w:val="32"/>
        </w:rPr>
        <w:br w:type="textWrapping"/>
      </w:r>
      <w:r>
        <w:rPr>
          <w:rStyle w:val="19"/>
          <w:rFonts w:hint="eastAsia" w:eastAsia="楷体"/>
          <w:b w:val="0"/>
          <w:bCs w:val="0"/>
          <w:spacing w:val="-4"/>
          <w:sz w:val="32"/>
          <w:szCs w:val="32"/>
        </w:rPr>
        <w:t>①项目立项是否符合国家法律法规、国民经济发展规划和相关政策；</w:t>
      </w:r>
      <w:r>
        <w:rPr>
          <w:rFonts w:hint="eastAsia" w:eastAsia="楷体"/>
          <w:b w:val="0"/>
          <w:bCs w:val="0"/>
          <w:spacing w:val="-4"/>
          <w:sz w:val="32"/>
          <w:szCs w:val="32"/>
        </w:rPr>
        <w:br w:type="textWrapping"/>
      </w:r>
      <w:r>
        <w:rPr>
          <w:rStyle w:val="19"/>
          <w:rFonts w:hint="eastAsia" w:eastAsia="楷体"/>
          <w:b w:val="0"/>
          <w:bCs w:val="0"/>
          <w:spacing w:val="-4"/>
          <w:sz w:val="32"/>
          <w:szCs w:val="32"/>
        </w:rPr>
        <w:t>②项目立项是否符合行业发展规划和政策要求；</w:t>
      </w:r>
      <w:r>
        <w:rPr>
          <w:rFonts w:hint="eastAsia" w:eastAsia="楷体"/>
          <w:b w:val="0"/>
          <w:bCs w:val="0"/>
          <w:spacing w:val="-4"/>
          <w:sz w:val="32"/>
          <w:szCs w:val="32"/>
        </w:rPr>
        <w:br w:type="textWrapping"/>
      </w:r>
      <w:r>
        <w:rPr>
          <w:rStyle w:val="19"/>
          <w:rFonts w:hint="eastAsia" w:eastAsia="楷体"/>
          <w:b w:val="0"/>
          <w:bCs w:val="0"/>
          <w:spacing w:val="-4"/>
          <w:sz w:val="32"/>
          <w:szCs w:val="32"/>
        </w:rPr>
        <w:t>③项目立项是否与部门职责范围相符，</w:t>
      </w:r>
      <w:r>
        <w:rPr>
          <w:rStyle w:val="19"/>
          <w:rFonts w:hint="eastAsia" w:eastAsia="楷体"/>
          <w:b w:val="0"/>
          <w:bCs w:val="0"/>
          <w:spacing w:val="-4"/>
          <w:sz w:val="32"/>
          <w:szCs w:val="32"/>
          <w:lang w:val="en-US" w:eastAsia="zh-CN"/>
        </w:rPr>
        <w:t>属于部门</w:t>
      </w:r>
      <w:r>
        <w:rPr>
          <w:rStyle w:val="19"/>
          <w:rFonts w:hint="eastAsia" w:eastAsia="楷体"/>
          <w:b w:val="0"/>
          <w:bCs w:val="0"/>
          <w:spacing w:val="-4"/>
          <w:sz w:val="32"/>
          <w:szCs w:val="32"/>
        </w:rPr>
        <w:t>履职所需；</w:t>
      </w:r>
      <w:r>
        <w:rPr>
          <w:rFonts w:hint="eastAsia" w:eastAsia="楷体"/>
          <w:b w:val="0"/>
          <w:bCs w:val="0"/>
          <w:spacing w:val="-4"/>
          <w:sz w:val="32"/>
          <w:szCs w:val="32"/>
        </w:rPr>
        <w:br w:type="textWrapping"/>
      </w:r>
      <w:r>
        <w:rPr>
          <w:rStyle w:val="19"/>
          <w:rFonts w:hint="eastAsia" w:eastAsia="楷体"/>
          <w:b w:val="0"/>
          <w:bCs w:val="0"/>
          <w:spacing w:val="-4"/>
          <w:sz w:val="32"/>
          <w:szCs w:val="32"/>
        </w:rPr>
        <w:t>④项目是否属于公共财政支持范围，是否符合中央、地方事权支出责任划分原则；</w:t>
      </w:r>
      <w:r>
        <w:rPr>
          <w:rFonts w:hint="eastAsia" w:eastAsia="楷体"/>
          <w:b w:val="0"/>
          <w:bCs w:val="0"/>
          <w:spacing w:val="-4"/>
          <w:sz w:val="32"/>
          <w:szCs w:val="32"/>
        </w:rPr>
        <w:br w:type="textWrapping"/>
      </w:r>
      <w:r>
        <w:rPr>
          <w:rStyle w:val="19"/>
          <w:rFonts w:hint="eastAsia" w:eastAsia="楷体"/>
          <w:b w:val="0"/>
          <w:bCs w:val="0"/>
          <w:spacing w:val="-4"/>
          <w:sz w:val="32"/>
          <w:szCs w:val="32"/>
        </w:rPr>
        <w:t>⑤项目是否与相关部门同类项目或部门内部相关项目重复。 3 3</w:t>
      </w:r>
      <w:r>
        <w:rPr>
          <w:rFonts w:hint="eastAsia" w:eastAsia="楷体"/>
          <w:b w:val="0"/>
          <w:bCs w:val="0"/>
          <w:spacing w:val="-4"/>
          <w:sz w:val="32"/>
          <w:szCs w:val="32"/>
        </w:rPr>
        <w:br w:type="textWrapping"/>
      </w:r>
      <w:r>
        <w:rPr>
          <w:rStyle w:val="19"/>
          <w:rFonts w:hint="eastAsia" w:eastAsia="楷体"/>
          <w:b w:val="0"/>
          <w:bCs w:val="0"/>
          <w:spacing w:val="-4"/>
          <w:sz w:val="32"/>
          <w:szCs w:val="32"/>
        </w:rPr>
        <w:t>立项程序</w:t>
      </w:r>
      <w:r>
        <w:rPr>
          <w:rFonts w:hint="eastAsia" w:eastAsia="楷体"/>
          <w:b w:val="0"/>
          <w:bCs w:val="0"/>
          <w:spacing w:val="-4"/>
          <w:sz w:val="32"/>
          <w:szCs w:val="32"/>
        </w:rPr>
        <w:br w:type="textWrapping"/>
      </w:r>
      <w:r>
        <w:rPr>
          <w:rStyle w:val="19"/>
          <w:rFonts w:hint="eastAsia" w:eastAsia="楷体"/>
          <w:b w:val="0"/>
          <w:bCs w:val="0"/>
          <w:spacing w:val="-4"/>
          <w:sz w:val="32"/>
          <w:szCs w:val="32"/>
        </w:rPr>
        <w:t>规范性 项目申请、设立过程是否符合相关要求，用以反映和考核项目立项的规范情况。 评价要点：</w:t>
      </w:r>
      <w:r>
        <w:rPr>
          <w:rFonts w:hint="eastAsia" w:eastAsia="楷体"/>
          <w:b w:val="0"/>
          <w:bCs w:val="0"/>
          <w:spacing w:val="-4"/>
          <w:sz w:val="32"/>
          <w:szCs w:val="32"/>
        </w:rPr>
        <w:br w:type="textWrapping"/>
      </w:r>
      <w:r>
        <w:rPr>
          <w:rStyle w:val="19"/>
          <w:rFonts w:hint="eastAsia" w:eastAsia="楷体"/>
          <w:b w:val="0"/>
          <w:bCs w:val="0"/>
          <w:spacing w:val="-4"/>
          <w:sz w:val="32"/>
          <w:szCs w:val="32"/>
        </w:rPr>
        <w:t>①项目是否按照规定的程序申请设立；</w:t>
      </w:r>
      <w:r>
        <w:rPr>
          <w:rFonts w:hint="eastAsia" w:eastAsia="楷体"/>
          <w:b w:val="0"/>
          <w:bCs w:val="0"/>
          <w:spacing w:val="-4"/>
          <w:sz w:val="32"/>
          <w:szCs w:val="32"/>
        </w:rPr>
        <w:br w:type="textWrapping"/>
      </w:r>
      <w:r>
        <w:rPr>
          <w:rStyle w:val="19"/>
          <w:rFonts w:hint="eastAsia" w:eastAsia="楷体"/>
          <w:b w:val="0"/>
          <w:bCs w:val="0"/>
          <w:spacing w:val="-4"/>
          <w:sz w:val="32"/>
          <w:szCs w:val="32"/>
        </w:rPr>
        <w:t>②审批文件、材料是否符合相关要求；</w:t>
      </w:r>
      <w:r>
        <w:rPr>
          <w:rFonts w:hint="eastAsia" w:eastAsia="楷体"/>
          <w:b w:val="0"/>
          <w:bCs w:val="0"/>
          <w:spacing w:val="-4"/>
          <w:sz w:val="32"/>
          <w:szCs w:val="32"/>
        </w:rPr>
        <w:br w:type="textWrapping"/>
      </w:r>
      <w:r>
        <w:rPr>
          <w:rStyle w:val="19"/>
          <w:rFonts w:hint="eastAsia" w:eastAsia="楷体"/>
          <w:b w:val="0"/>
          <w:bCs w:val="0"/>
          <w:spacing w:val="-4"/>
          <w:sz w:val="32"/>
          <w:szCs w:val="32"/>
        </w:rPr>
        <w:t>③事前是否已经过必要的可行性研究、专家论证、风险评估、绩效评估、集体决策。 3 3</w:t>
      </w:r>
      <w:r>
        <w:rPr>
          <w:rFonts w:hint="eastAsia" w:eastAsia="楷体"/>
          <w:b w:val="0"/>
          <w:bCs w:val="0"/>
          <w:spacing w:val="-4"/>
          <w:sz w:val="32"/>
          <w:szCs w:val="32"/>
        </w:rPr>
        <w:br w:type="textWrapping"/>
      </w:r>
      <w:r>
        <w:rPr>
          <w:rStyle w:val="19"/>
          <w:rFonts w:hint="eastAsia" w:eastAsia="楷体"/>
          <w:b w:val="0"/>
          <w:bCs w:val="0"/>
          <w:spacing w:val="-4"/>
          <w:sz w:val="32"/>
          <w:szCs w:val="32"/>
        </w:rPr>
        <w:t>绩效目标　 绩效目标</w:t>
      </w:r>
      <w:r>
        <w:rPr>
          <w:rFonts w:hint="eastAsia" w:eastAsia="楷体"/>
          <w:b w:val="0"/>
          <w:bCs w:val="0"/>
          <w:spacing w:val="-4"/>
          <w:sz w:val="32"/>
          <w:szCs w:val="32"/>
        </w:rPr>
        <w:br w:type="textWrapping"/>
      </w:r>
      <w:r>
        <w:rPr>
          <w:rStyle w:val="19"/>
          <w:rFonts w:hint="eastAsia" w:eastAsia="楷体"/>
          <w:b w:val="0"/>
          <w:bCs w:val="0"/>
          <w:spacing w:val="-4"/>
          <w:sz w:val="32"/>
          <w:szCs w:val="32"/>
        </w:rPr>
        <w:t>合理性 项目所设定的绩效目标是否依据充分，是否符合客观实际，用以反映和考核项目绩效目标与项目实施的相符情况。 评价要点：</w:t>
      </w:r>
      <w:r>
        <w:rPr>
          <w:rFonts w:hint="eastAsia" w:eastAsia="楷体"/>
          <w:b w:val="0"/>
          <w:bCs w:val="0"/>
          <w:spacing w:val="-4"/>
          <w:sz w:val="32"/>
          <w:szCs w:val="32"/>
        </w:rPr>
        <w:br w:type="textWrapping"/>
      </w:r>
      <w:r>
        <w:rPr>
          <w:rStyle w:val="19"/>
          <w:rFonts w:hint="eastAsia" w:eastAsia="楷体"/>
          <w:b w:val="0"/>
          <w:bCs w:val="0"/>
          <w:spacing w:val="-4"/>
          <w:sz w:val="32"/>
          <w:szCs w:val="32"/>
        </w:rPr>
        <w:t>（如未设定预算绩效目标，也可考核其他工作任务目标）</w:t>
      </w:r>
      <w:r>
        <w:rPr>
          <w:rFonts w:hint="eastAsia" w:eastAsia="楷体"/>
          <w:b w:val="0"/>
          <w:bCs w:val="0"/>
          <w:spacing w:val="-4"/>
          <w:sz w:val="32"/>
          <w:szCs w:val="32"/>
        </w:rPr>
        <w:br w:type="textWrapping"/>
      </w:r>
      <w:r>
        <w:rPr>
          <w:rStyle w:val="19"/>
          <w:rFonts w:hint="eastAsia" w:eastAsia="楷体"/>
          <w:b w:val="0"/>
          <w:bCs w:val="0"/>
          <w:spacing w:val="-4"/>
          <w:sz w:val="32"/>
          <w:szCs w:val="32"/>
        </w:rPr>
        <w:t>①项目是否有绩效目标；</w:t>
      </w:r>
      <w:r>
        <w:rPr>
          <w:rFonts w:hint="eastAsia" w:eastAsia="楷体"/>
          <w:b w:val="0"/>
          <w:bCs w:val="0"/>
          <w:spacing w:val="-4"/>
          <w:sz w:val="32"/>
          <w:szCs w:val="32"/>
        </w:rPr>
        <w:br w:type="textWrapping"/>
      </w:r>
      <w:r>
        <w:rPr>
          <w:rStyle w:val="19"/>
          <w:rFonts w:hint="eastAsia" w:eastAsia="楷体"/>
          <w:b w:val="0"/>
          <w:bCs w:val="0"/>
          <w:spacing w:val="-4"/>
          <w:sz w:val="32"/>
          <w:szCs w:val="32"/>
        </w:rPr>
        <w:t>②项目绩效目标与实际工作内容是否具有相关性；</w:t>
      </w:r>
      <w:r>
        <w:rPr>
          <w:rFonts w:hint="eastAsia" w:eastAsia="楷体"/>
          <w:b w:val="0"/>
          <w:bCs w:val="0"/>
          <w:spacing w:val="-4"/>
          <w:sz w:val="32"/>
          <w:szCs w:val="32"/>
        </w:rPr>
        <w:br w:type="textWrapping"/>
      </w:r>
      <w:r>
        <w:rPr>
          <w:rStyle w:val="19"/>
          <w:rFonts w:hint="eastAsia" w:eastAsia="楷体"/>
          <w:b w:val="0"/>
          <w:bCs w:val="0"/>
          <w:spacing w:val="-4"/>
          <w:sz w:val="32"/>
          <w:szCs w:val="32"/>
        </w:rPr>
        <w:t>③项目预期产出效益和效果是否符合正常的业绩水平；</w:t>
      </w:r>
      <w:r>
        <w:rPr>
          <w:rFonts w:hint="eastAsia" w:eastAsia="楷体"/>
          <w:b w:val="0"/>
          <w:bCs w:val="0"/>
          <w:spacing w:val="-4"/>
          <w:sz w:val="32"/>
          <w:szCs w:val="32"/>
        </w:rPr>
        <w:br w:type="textWrapping"/>
      </w:r>
      <w:r>
        <w:rPr>
          <w:rStyle w:val="19"/>
          <w:rFonts w:hint="eastAsia" w:eastAsia="楷体"/>
          <w:b w:val="0"/>
          <w:bCs w:val="0"/>
          <w:spacing w:val="-4"/>
          <w:sz w:val="32"/>
          <w:szCs w:val="32"/>
        </w:rPr>
        <w:t>④是否与预算确定的项目投资额或资金量相匹配。 3 3</w:t>
      </w:r>
      <w:r>
        <w:rPr>
          <w:rFonts w:hint="eastAsia" w:eastAsia="楷体"/>
          <w:b w:val="0"/>
          <w:bCs w:val="0"/>
          <w:spacing w:val="-4"/>
          <w:sz w:val="32"/>
          <w:szCs w:val="32"/>
        </w:rPr>
        <w:br w:type="textWrapping"/>
      </w:r>
      <w:r>
        <w:rPr>
          <w:rStyle w:val="19"/>
          <w:rFonts w:hint="eastAsia" w:eastAsia="楷体"/>
          <w:b w:val="0"/>
          <w:bCs w:val="0"/>
          <w:spacing w:val="-4"/>
          <w:sz w:val="32"/>
          <w:szCs w:val="32"/>
        </w:rPr>
        <w:t>绩效指标</w:t>
      </w:r>
      <w:r>
        <w:rPr>
          <w:rFonts w:hint="eastAsia" w:eastAsia="楷体"/>
          <w:b w:val="0"/>
          <w:bCs w:val="0"/>
          <w:spacing w:val="-4"/>
          <w:sz w:val="32"/>
          <w:szCs w:val="32"/>
        </w:rPr>
        <w:br w:type="textWrapping"/>
      </w:r>
      <w:r>
        <w:rPr>
          <w:rStyle w:val="19"/>
          <w:rFonts w:hint="eastAsia" w:eastAsia="楷体"/>
          <w:b w:val="0"/>
          <w:bCs w:val="0"/>
          <w:spacing w:val="-4"/>
          <w:sz w:val="32"/>
          <w:szCs w:val="32"/>
        </w:rPr>
        <w:t>明确性 依据绩效目标设定的绩效指标是否清晰、细化、可衡量等，用以反映和考核项目绩效目标的明细化情况。 评价要点：</w:t>
      </w:r>
      <w:r>
        <w:rPr>
          <w:rFonts w:hint="eastAsia" w:eastAsia="楷体"/>
          <w:b w:val="0"/>
          <w:bCs w:val="0"/>
          <w:spacing w:val="-4"/>
          <w:sz w:val="32"/>
          <w:szCs w:val="32"/>
        </w:rPr>
        <w:br w:type="textWrapping"/>
      </w:r>
      <w:r>
        <w:rPr>
          <w:rStyle w:val="19"/>
          <w:rFonts w:hint="eastAsia" w:eastAsia="楷体"/>
          <w:b w:val="0"/>
          <w:bCs w:val="0"/>
          <w:spacing w:val="-4"/>
          <w:sz w:val="32"/>
          <w:szCs w:val="32"/>
        </w:rPr>
        <w:t>①是否将项目绩效目标细化分解为具体的绩效指标；</w:t>
      </w:r>
      <w:r>
        <w:rPr>
          <w:rFonts w:hint="eastAsia" w:eastAsia="楷体"/>
          <w:b w:val="0"/>
          <w:bCs w:val="0"/>
          <w:spacing w:val="-4"/>
          <w:sz w:val="32"/>
          <w:szCs w:val="32"/>
        </w:rPr>
        <w:br w:type="textWrapping"/>
      </w:r>
      <w:r>
        <w:rPr>
          <w:rStyle w:val="19"/>
          <w:rFonts w:hint="eastAsia" w:eastAsia="楷体"/>
          <w:b w:val="0"/>
          <w:bCs w:val="0"/>
          <w:spacing w:val="-4"/>
          <w:sz w:val="32"/>
          <w:szCs w:val="32"/>
        </w:rPr>
        <w:t>②是否通过清晰、可衡量的指标值予以体现；</w:t>
      </w:r>
      <w:r>
        <w:rPr>
          <w:rFonts w:hint="eastAsia" w:eastAsia="楷体"/>
          <w:b w:val="0"/>
          <w:bCs w:val="0"/>
          <w:spacing w:val="-4"/>
          <w:sz w:val="32"/>
          <w:szCs w:val="32"/>
        </w:rPr>
        <w:br w:type="textWrapping"/>
      </w:r>
      <w:r>
        <w:rPr>
          <w:rStyle w:val="19"/>
          <w:rFonts w:hint="eastAsia" w:eastAsia="楷体"/>
          <w:b w:val="0"/>
          <w:bCs w:val="0"/>
          <w:spacing w:val="-4"/>
          <w:sz w:val="32"/>
          <w:szCs w:val="32"/>
        </w:rPr>
        <w:t>③是否与项目目标任务数或计划数相对应。</w:t>
      </w:r>
      <w:r>
        <w:rPr>
          <w:rFonts w:hint="eastAsia" w:eastAsia="楷体"/>
          <w:b w:val="0"/>
          <w:bCs w:val="0"/>
          <w:spacing w:val="-4"/>
          <w:sz w:val="32"/>
          <w:szCs w:val="32"/>
        </w:rPr>
        <w:br w:type="textWrapping"/>
      </w:r>
      <w:r>
        <w:rPr>
          <w:rStyle w:val="19"/>
          <w:rFonts w:hint="eastAsia" w:eastAsia="楷体"/>
          <w:b w:val="0"/>
          <w:bCs w:val="0"/>
          <w:spacing w:val="-4"/>
          <w:sz w:val="32"/>
          <w:szCs w:val="32"/>
        </w:rPr>
        <w:t>3 3</w:t>
      </w:r>
      <w:r>
        <w:rPr>
          <w:rFonts w:hint="eastAsia" w:eastAsia="楷体"/>
          <w:b w:val="0"/>
          <w:bCs w:val="0"/>
          <w:spacing w:val="-4"/>
          <w:sz w:val="32"/>
          <w:szCs w:val="32"/>
        </w:rPr>
        <w:br w:type="textWrapping"/>
      </w:r>
      <w:r>
        <w:rPr>
          <w:rStyle w:val="19"/>
          <w:rFonts w:hint="eastAsia" w:eastAsia="楷体"/>
          <w:b w:val="0"/>
          <w:bCs w:val="0"/>
          <w:spacing w:val="-4"/>
          <w:sz w:val="32"/>
          <w:szCs w:val="32"/>
        </w:rPr>
        <w:t>资金投入</w:t>
      </w:r>
      <w:r>
        <w:rPr>
          <w:rFonts w:hint="eastAsia" w:eastAsia="楷体"/>
          <w:b w:val="0"/>
          <w:bCs w:val="0"/>
          <w:spacing w:val="-4"/>
          <w:sz w:val="32"/>
          <w:szCs w:val="32"/>
        </w:rPr>
        <w:br w:type="textWrapping"/>
      </w:r>
      <w:r>
        <w:rPr>
          <w:rStyle w:val="19"/>
          <w:rFonts w:hint="eastAsia" w:eastAsia="楷体"/>
          <w:b w:val="0"/>
          <w:bCs w:val="0"/>
          <w:spacing w:val="-4"/>
          <w:sz w:val="32"/>
          <w:szCs w:val="32"/>
        </w:rPr>
        <w:t>　 预算编制</w:t>
      </w:r>
      <w:r>
        <w:rPr>
          <w:rFonts w:hint="eastAsia" w:eastAsia="楷体"/>
          <w:b w:val="0"/>
          <w:bCs w:val="0"/>
          <w:spacing w:val="-4"/>
          <w:sz w:val="32"/>
          <w:szCs w:val="32"/>
        </w:rPr>
        <w:br w:type="textWrapping"/>
      </w:r>
      <w:r>
        <w:rPr>
          <w:rStyle w:val="19"/>
          <w:rFonts w:hint="eastAsia"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Fonts w:hint="eastAsia" w:eastAsia="楷体"/>
          <w:b w:val="0"/>
          <w:bCs w:val="0"/>
          <w:spacing w:val="-4"/>
          <w:sz w:val="32"/>
          <w:szCs w:val="32"/>
        </w:rPr>
        <w:br w:type="textWrapping"/>
      </w:r>
      <w:r>
        <w:rPr>
          <w:rStyle w:val="19"/>
          <w:rFonts w:hint="eastAsia" w:eastAsia="楷体"/>
          <w:b w:val="0"/>
          <w:bCs w:val="0"/>
          <w:spacing w:val="-4"/>
          <w:sz w:val="32"/>
          <w:szCs w:val="32"/>
        </w:rPr>
        <w:t>①预算编制是否经过科学论证；</w:t>
      </w:r>
      <w:r>
        <w:rPr>
          <w:rFonts w:hint="eastAsia" w:eastAsia="楷体"/>
          <w:b w:val="0"/>
          <w:bCs w:val="0"/>
          <w:spacing w:val="-4"/>
          <w:sz w:val="32"/>
          <w:szCs w:val="32"/>
        </w:rPr>
        <w:br w:type="textWrapping"/>
      </w:r>
      <w:r>
        <w:rPr>
          <w:rStyle w:val="19"/>
          <w:rFonts w:hint="eastAsia" w:eastAsia="楷体"/>
          <w:b w:val="0"/>
          <w:bCs w:val="0"/>
          <w:spacing w:val="-4"/>
          <w:sz w:val="32"/>
          <w:szCs w:val="32"/>
        </w:rPr>
        <w:t>②预算内容与项目内容是否匹配；</w:t>
      </w:r>
      <w:r>
        <w:rPr>
          <w:rFonts w:hint="eastAsia" w:eastAsia="楷体"/>
          <w:b w:val="0"/>
          <w:bCs w:val="0"/>
          <w:spacing w:val="-4"/>
          <w:sz w:val="32"/>
          <w:szCs w:val="32"/>
        </w:rPr>
        <w:br w:type="textWrapping"/>
      </w:r>
      <w:r>
        <w:rPr>
          <w:rStyle w:val="19"/>
          <w:rFonts w:hint="eastAsia" w:eastAsia="楷体"/>
          <w:b w:val="0"/>
          <w:bCs w:val="0"/>
          <w:spacing w:val="-4"/>
          <w:sz w:val="32"/>
          <w:szCs w:val="32"/>
        </w:rPr>
        <w:t>③预算额度测算依据是否充分，是否按照标准编制；</w:t>
      </w:r>
      <w:r>
        <w:rPr>
          <w:rFonts w:hint="eastAsia" w:eastAsia="楷体"/>
          <w:b w:val="0"/>
          <w:bCs w:val="0"/>
          <w:spacing w:val="-4"/>
          <w:sz w:val="32"/>
          <w:szCs w:val="32"/>
        </w:rPr>
        <w:br w:type="textWrapping"/>
      </w:r>
      <w:r>
        <w:rPr>
          <w:rStyle w:val="19"/>
          <w:rFonts w:hint="eastAsia" w:eastAsia="楷体"/>
          <w:b w:val="0"/>
          <w:bCs w:val="0"/>
          <w:spacing w:val="-4"/>
          <w:sz w:val="32"/>
          <w:szCs w:val="32"/>
        </w:rPr>
        <w:t>④预算确定的项目投资额或资金量是否与工作任务相匹配。 4 4</w:t>
      </w:r>
      <w:r>
        <w:rPr>
          <w:rFonts w:hint="eastAsia" w:eastAsia="楷体"/>
          <w:b w:val="0"/>
          <w:bCs w:val="0"/>
          <w:spacing w:val="-4"/>
          <w:sz w:val="32"/>
          <w:szCs w:val="32"/>
        </w:rPr>
        <w:br w:type="textWrapping"/>
      </w:r>
      <w:r>
        <w:rPr>
          <w:rStyle w:val="19"/>
          <w:rFonts w:hint="eastAsia" w:eastAsia="楷体"/>
          <w:b w:val="0"/>
          <w:bCs w:val="0"/>
          <w:spacing w:val="-4"/>
          <w:sz w:val="32"/>
          <w:szCs w:val="32"/>
        </w:rPr>
        <w:t>资金分配</w:t>
      </w:r>
      <w:r>
        <w:rPr>
          <w:rFonts w:hint="eastAsia" w:eastAsia="楷体"/>
          <w:b w:val="0"/>
          <w:bCs w:val="0"/>
          <w:spacing w:val="-4"/>
          <w:sz w:val="32"/>
          <w:szCs w:val="32"/>
        </w:rPr>
        <w:br w:type="textWrapping"/>
      </w:r>
      <w:r>
        <w:rPr>
          <w:rStyle w:val="19"/>
          <w:rFonts w:hint="eastAsia"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Fonts w:hint="eastAsia" w:eastAsia="楷体"/>
          <w:b w:val="0"/>
          <w:bCs w:val="0"/>
          <w:spacing w:val="-4"/>
          <w:sz w:val="32"/>
          <w:szCs w:val="32"/>
        </w:rPr>
        <w:br w:type="textWrapping"/>
      </w:r>
      <w:r>
        <w:rPr>
          <w:rStyle w:val="19"/>
          <w:rFonts w:hint="eastAsia" w:eastAsia="楷体"/>
          <w:b w:val="0"/>
          <w:bCs w:val="0"/>
          <w:spacing w:val="-4"/>
          <w:sz w:val="32"/>
          <w:szCs w:val="32"/>
        </w:rPr>
        <w:t>①预算资金分配依据是否充分；</w:t>
      </w:r>
      <w:r>
        <w:rPr>
          <w:rFonts w:hint="eastAsia" w:eastAsia="楷体"/>
          <w:b w:val="0"/>
          <w:bCs w:val="0"/>
          <w:spacing w:val="-4"/>
          <w:sz w:val="32"/>
          <w:szCs w:val="32"/>
        </w:rPr>
        <w:br w:type="textWrapping"/>
      </w:r>
      <w:r>
        <w:rPr>
          <w:rStyle w:val="19"/>
          <w:rFonts w:hint="eastAsia" w:eastAsia="楷体"/>
          <w:b w:val="0"/>
          <w:bCs w:val="0"/>
          <w:spacing w:val="-4"/>
          <w:sz w:val="32"/>
          <w:szCs w:val="32"/>
        </w:rPr>
        <w:t>②资金分配额度是否合理，与项目单位或地方实际是否相适应。 4 4</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过程</w:t>
      </w:r>
      <w:r>
        <w:rPr>
          <w:rFonts w:hint="eastAsia" w:eastAsia="楷体"/>
          <w:b w:val="0"/>
          <w:bCs w:val="0"/>
          <w:spacing w:val="-4"/>
          <w:sz w:val="32"/>
          <w:szCs w:val="32"/>
        </w:rPr>
        <w:br w:type="textWrapping"/>
      </w:r>
      <w:r>
        <w:rPr>
          <w:rStyle w:val="19"/>
          <w:rFonts w:hint="eastAsia" w:eastAsia="楷体"/>
          <w:b w:val="0"/>
          <w:bCs w:val="0"/>
          <w:spacing w:val="-4"/>
          <w:sz w:val="32"/>
          <w:szCs w:val="32"/>
        </w:rPr>
        <w:t>　　 资金管理 资金到位率 实际到位资金与预算资金的比率，用以反映和考核资金落实情况对项目实施的总体保障程度。 资金到位率=（实际到位资金/预算资金）×100%。</w:t>
      </w:r>
      <w:r>
        <w:rPr>
          <w:rFonts w:hint="eastAsia" w:eastAsia="楷体"/>
          <w:b w:val="0"/>
          <w:bCs w:val="0"/>
          <w:spacing w:val="-4"/>
          <w:sz w:val="32"/>
          <w:szCs w:val="32"/>
        </w:rPr>
        <w:br w:type="textWrapping"/>
      </w:r>
      <w:r>
        <w:rPr>
          <w:rStyle w:val="19"/>
          <w:rFonts w:hint="eastAsia" w:eastAsia="楷体"/>
          <w:b w:val="0"/>
          <w:bCs w:val="0"/>
          <w:spacing w:val="-4"/>
          <w:sz w:val="32"/>
          <w:szCs w:val="32"/>
        </w:rPr>
        <w:t>实际到位资金：一定时期（本年度或项目期）内落实到具体项目的资金。</w:t>
      </w:r>
      <w:r>
        <w:rPr>
          <w:rFonts w:hint="eastAsia" w:eastAsia="楷体"/>
          <w:b w:val="0"/>
          <w:bCs w:val="0"/>
          <w:spacing w:val="-4"/>
          <w:sz w:val="32"/>
          <w:szCs w:val="32"/>
        </w:rPr>
        <w:br w:type="textWrapping"/>
      </w:r>
      <w:r>
        <w:rPr>
          <w:rStyle w:val="19"/>
          <w:rFonts w:hint="eastAsia" w:eastAsia="楷体"/>
          <w:b w:val="0"/>
          <w:bCs w:val="0"/>
          <w:spacing w:val="-4"/>
          <w:sz w:val="32"/>
          <w:szCs w:val="32"/>
        </w:rPr>
        <w:t>预算资金：一定时期（本年度或项目期）内预算安排到具体项目的资金。 4 4</w:t>
      </w:r>
      <w:r>
        <w:rPr>
          <w:rFonts w:hint="eastAsia" w:eastAsia="楷体"/>
          <w:b w:val="0"/>
          <w:bCs w:val="0"/>
          <w:spacing w:val="-4"/>
          <w:sz w:val="32"/>
          <w:szCs w:val="32"/>
        </w:rPr>
        <w:br w:type="textWrapping"/>
      </w:r>
      <w:r>
        <w:rPr>
          <w:rStyle w:val="19"/>
          <w:rFonts w:hint="eastAsia" w:eastAsia="楷体"/>
          <w:b w:val="0"/>
          <w:bCs w:val="0"/>
          <w:spacing w:val="-4"/>
          <w:sz w:val="32"/>
          <w:szCs w:val="32"/>
        </w:rPr>
        <w:t>预算执行率 项目预算资金是否按照计划执行，用以反映或考核项目预算执行情况。 预算执行率=（实际支出资金/实际到位资金）×100%。</w:t>
      </w:r>
      <w:r>
        <w:rPr>
          <w:rFonts w:hint="eastAsia" w:eastAsia="楷体"/>
          <w:b w:val="0"/>
          <w:bCs w:val="0"/>
          <w:spacing w:val="-4"/>
          <w:sz w:val="32"/>
          <w:szCs w:val="32"/>
        </w:rPr>
        <w:br w:type="textWrapping"/>
      </w:r>
      <w:r>
        <w:rPr>
          <w:rStyle w:val="19"/>
          <w:rFonts w:hint="eastAsia" w:eastAsia="楷体"/>
          <w:b w:val="0"/>
          <w:bCs w:val="0"/>
          <w:spacing w:val="-4"/>
          <w:sz w:val="32"/>
          <w:szCs w:val="32"/>
        </w:rPr>
        <w:t>实际支出资金：一定时期（本年度或项目期）内项目实际拨付的资金。 4 4</w:t>
      </w:r>
      <w:r>
        <w:rPr>
          <w:rFonts w:hint="eastAsia" w:eastAsia="楷体"/>
          <w:b w:val="0"/>
          <w:bCs w:val="0"/>
          <w:spacing w:val="-4"/>
          <w:sz w:val="32"/>
          <w:szCs w:val="32"/>
        </w:rPr>
        <w:br w:type="textWrapping"/>
      </w:r>
      <w:r>
        <w:rPr>
          <w:rStyle w:val="19"/>
          <w:rFonts w:hint="eastAsia" w:eastAsia="楷体"/>
          <w:b w:val="0"/>
          <w:bCs w:val="0"/>
          <w:spacing w:val="-4"/>
          <w:sz w:val="32"/>
          <w:szCs w:val="32"/>
        </w:rPr>
        <w:t>资金管理 资金使用</w:t>
      </w:r>
      <w:r>
        <w:rPr>
          <w:rFonts w:hint="eastAsia" w:eastAsia="楷体"/>
          <w:b w:val="0"/>
          <w:bCs w:val="0"/>
          <w:spacing w:val="-4"/>
          <w:sz w:val="32"/>
          <w:szCs w:val="32"/>
        </w:rPr>
        <w:br w:type="textWrapping"/>
      </w:r>
      <w:r>
        <w:rPr>
          <w:rStyle w:val="19"/>
          <w:rFonts w:hint="eastAsia" w:eastAsia="楷体"/>
          <w:b w:val="0"/>
          <w:bCs w:val="0"/>
          <w:spacing w:val="-4"/>
          <w:sz w:val="32"/>
          <w:szCs w:val="32"/>
        </w:rPr>
        <w:t>合规性 项目资金使用是否符合相关的财务管理制度规定，用以反映和考核项目资金的规范运行情况。 评价要点：</w:t>
      </w:r>
      <w:r>
        <w:rPr>
          <w:rFonts w:hint="eastAsia" w:eastAsia="楷体"/>
          <w:b w:val="0"/>
          <w:bCs w:val="0"/>
          <w:spacing w:val="-4"/>
          <w:sz w:val="32"/>
          <w:szCs w:val="32"/>
        </w:rPr>
        <w:br w:type="textWrapping"/>
      </w:r>
      <w:r>
        <w:rPr>
          <w:rStyle w:val="19"/>
          <w:rFonts w:hint="eastAsia" w:eastAsia="楷体"/>
          <w:b w:val="0"/>
          <w:bCs w:val="0"/>
          <w:spacing w:val="-4"/>
          <w:sz w:val="32"/>
          <w:szCs w:val="32"/>
        </w:rPr>
        <w:t>①是否符合国家财经法规和财务管理制度以及有关专项资金管理办法的规定；</w:t>
      </w:r>
      <w:r>
        <w:rPr>
          <w:rFonts w:hint="eastAsia" w:eastAsia="楷体"/>
          <w:b w:val="0"/>
          <w:bCs w:val="0"/>
          <w:spacing w:val="-4"/>
          <w:sz w:val="32"/>
          <w:szCs w:val="32"/>
        </w:rPr>
        <w:br w:type="textWrapping"/>
      </w:r>
      <w:r>
        <w:rPr>
          <w:rStyle w:val="19"/>
          <w:rFonts w:hint="eastAsia" w:eastAsia="楷体"/>
          <w:b w:val="0"/>
          <w:bCs w:val="0"/>
          <w:spacing w:val="-4"/>
          <w:sz w:val="32"/>
          <w:szCs w:val="32"/>
        </w:rPr>
        <w:t>②资金的拨付是否有完整的审批程序和手续；</w:t>
      </w:r>
      <w:r>
        <w:rPr>
          <w:rFonts w:hint="eastAsia" w:eastAsia="楷体"/>
          <w:b w:val="0"/>
          <w:bCs w:val="0"/>
          <w:spacing w:val="-4"/>
          <w:sz w:val="32"/>
          <w:szCs w:val="32"/>
        </w:rPr>
        <w:br w:type="textWrapping"/>
      </w:r>
      <w:r>
        <w:rPr>
          <w:rStyle w:val="19"/>
          <w:rFonts w:hint="eastAsia" w:eastAsia="楷体"/>
          <w:b w:val="0"/>
          <w:bCs w:val="0"/>
          <w:spacing w:val="-4"/>
          <w:sz w:val="32"/>
          <w:szCs w:val="32"/>
        </w:rPr>
        <w:t>③是否符合项目预算批复或合同规定的用途；</w:t>
      </w:r>
      <w:r>
        <w:rPr>
          <w:rFonts w:hint="eastAsia" w:eastAsia="楷体"/>
          <w:b w:val="0"/>
          <w:bCs w:val="0"/>
          <w:spacing w:val="-4"/>
          <w:sz w:val="32"/>
          <w:szCs w:val="32"/>
        </w:rPr>
        <w:br w:type="textWrapping"/>
      </w:r>
      <w:r>
        <w:rPr>
          <w:rStyle w:val="19"/>
          <w:rFonts w:hint="eastAsia" w:eastAsia="楷体"/>
          <w:b w:val="0"/>
          <w:bCs w:val="0"/>
          <w:spacing w:val="-4"/>
          <w:sz w:val="32"/>
          <w:szCs w:val="32"/>
        </w:rPr>
        <w:t>④是否存在截留、挤占、挪用、虚列支出等情况。 4 4</w:t>
      </w:r>
      <w:r>
        <w:rPr>
          <w:rFonts w:hint="eastAsia" w:eastAsia="楷体"/>
          <w:b w:val="0"/>
          <w:bCs w:val="0"/>
          <w:spacing w:val="-4"/>
          <w:sz w:val="32"/>
          <w:szCs w:val="32"/>
        </w:rPr>
        <w:br w:type="textWrapping"/>
      </w:r>
      <w:r>
        <w:rPr>
          <w:rStyle w:val="19"/>
          <w:rFonts w:hint="eastAsia" w:eastAsia="楷体"/>
          <w:b w:val="0"/>
          <w:bCs w:val="0"/>
          <w:spacing w:val="-4"/>
          <w:sz w:val="32"/>
          <w:szCs w:val="32"/>
        </w:rPr>
        <w:t>组织实施</w:t>
      </w:r>
      <w:bookmarkStart w:id="0" w:name="_GoBack"/>
      <w:bookmarkEnd w:id="0"/>
      <w:r>
        <w:rPr>
          <w:rFonts w:hint="eastAsia" w:eastAsia="楷体"/>
          <w:b w:val="0"/>
          <w:bCs w:val="0"/>
          <w:spacing w:val="-4"/>
          <w:sz w:val="32"/>
          <w:szCs w:val="32"/>
        </w:rPr>
        <w:br w:type="textWrapping"/>
      </w:r>
      <w:r>
        <w:rPr>
          <w:rStyle w:val="19"/>
          <w:rFonts w:hint="eastAsia" w:eastAsia="楷体"/>
          <w:b w:val="0"/>
          <w:bCs w:val="0"/>
          <w:spacing w:val="-4"/>
          <w:sz w:val="32"/>
          <w:szCs w:val="32"/>
        </w:rPr>
        <w:t>　 管理制度</w:t>
      </w:r>
      <w:r>
        <w:rPr>
          <w:rFonts w:hint="eastAsia" w:eastAsia="楷体"/>
          <w:b w:val="0"/>
          <w:bCs w:val="0"/>
          <w:spacing w:val="-4"/>
          <w:sz w:val="32"/>
          <w:szCs w:val="32"/>
        </w:rPr>
        <w:br w:type="textWrapping"/>
      </w:r>
      <w:r>
        <w:rPr>
          <w:rStyle w:val="19"/>
          <w:rFonts w:hint="eastAsia" w:eastAsia="楷体"/>
          <w:b w:val="0"/>
          <w:bCs w:val="0"/>
          <w:spacing w:val="-4"/>
          <w:sz w:val="32"/>
          <w:szCs w:val="32"/>
        </w:rPr>
        <w:t>健全性 项目实施单位的财务和业务管理制度是否健全，用以反映和考核财务和业务管理制度对项目顺利实施的保障情况。 评价要点：</w:t>
      </w:r>
      <w:r>
        <w:rPr>
          <w:rFonts w:hint="eastAsia" w:eastAsia="楷体"/>
          <w:b w:val="0"/>
          <w:bCs w:val="0"/>
          <w:spacing w:val="-4"/>
          <w:sz w:val="32"/>
          <w:szCs w:val="32"/>
        </w:rPr>
        <w:br w:type="textWrapping"/>
      </w:r>
      <w:r>
        <w:rPr>
          <w:rStyle w:val="19"/>
          <w:rFonts w:hint="eastAsia" w:eastAsia="楷体"/>
          <w:b w:val="0"/>
          <w:bCs w:val="0"/>
          <w:spacing w:val="-4"/>
          <w:sz w:val="32"/>
          <w:szCs w:val="32"/>
        </w:rPr>
        <w:t>①是否已制定或具有相应的财务和业务管理制度；</w:t>
      </w:r>
      <w:r>
        <w:rPr>
          <w:rFonts w:hint="eastAsia" w:eastAsia="楷体"/>
          <w:b w:val="0"/>
          <w:bCs w:val="0"/>
          <w:spacing w:val="-4"/>
          <w:sz w:val="32"/>
          <w:szCs w:val="32"/>
        </w:rPr>
        <w:br w:type="textWrapping"/>
      </w:r>
      <w:r>
        <w:rPr>
          <w:rStyle w:val="19"/>
          <w:rFonts w:hint="eastAsia" w:eastAsia="楷体"/>
          <w:b w:val="0"/>
          <w:bCs w:val="0"/>
          <w:spacing w:val="-4"/>
          <w:sz w:val="32"/>
          <w:szCs w:val="32"/>
        </w:rPr>
        <w:t>②财务和业务管理制度是否合法、合规、完整。 4 4</w:t>
      </w:r>
      <w:r>
        <w:rPr>
          <w:rFonts w:hint="eastAsia" w:eastAsia="楷体"/>
          <w:b w:val="0"/>
          <w:bCs w:val="0"/>
          <w:spacing w:val="-4"/>
          <w:sz w:val="32"/>
          <w:szCs w:val="32"/>
        </w:rPr>
        <w:br w:type="textWrapping"/>
      </w:r>
      <w:r>
        <w:rPr>
          <w:rStyle w:val="19"/>
          <w:rFonts w:hint="eastAsia" w:eastAsia="楷体"/>
          <w:b w:val="0"/>
          <w:bCs w:val="0"/>
          <w:spacing w:val="-4"/>
          <w:sz w:val="32"/>
          <w:szCs w:val="32"/>
        </w:rPr>
        <w:t>制度执行</w:t>
      </w:r>
      <w:r>
        <w:rPr>
          <w:rFonts w:hint="eastAsia" w:eastAsia="楷体"/>
          <w:b w:val="0"/>
          <w:bCs w:val="0"/>
          <w:spacing w:val="-4"/>
          <w:sz w:val="32"/>
          <w:szCs w:val="32"/>
        </w:rPr>
        <w:br w:type="textWrapping"/>
      </w:r>
      <w:r>
        <w:rPr>
          <w:rStyle w:val="19"/>
          <w:rFonts w:hint="eastAsia" w:eastAsia="楷体"/>
          <w:b w:val="0"/>
          <w:bCs w:val="0"/>
          <w:spacing w:val="-4"/>
          <w:sz w:val="32"/>
          <w:szCs w:val="32"/>
        </w:rPr>
        <w:t>有效性 项目实施是否符合相关管理规定，用以反映和考核相关管理制度的有效执行情况。 评价要点：</w:t>
      </w:r>
      <w:r>
        <w:rPr>
          <w:rFonts w:hint="eastAsia" w:eastAsia="楷体"/>
          <w:b w:val="0"/>
          <w:bCs w:val="0"/>
          <w:spacing w:val="-4"/>
          <w:sz w:val="32"/>
          <w:szCs w:val="32"/>
        </w:rPr>
        <w:br w:type="textWrapping"/>
      </w:r>
      <w:r>
        <w:rPr>
          <w:rStyle w:val="19"/>
          <w:rFonts w:hint="eastAsia" w:eastAsia="楷体"/>
          <w:b w:val="0"/>
          <w:bCs w:val="0"/>
          <w:spacing w:val="-4"/>
          <w:sz w:val="32"/>
          <w:szCs w:val="32"/>
        </w:rPr>
        <w:t>①是否遵守相关法律法规和相关管理规定；</w:t>
      </w:r>
      <w:r>
        <w:rPr>
          <w:rFonts w:hint="eastAsia" w:eastAsia="楷体"/>
          <w:b w:val="0"/>
          <w:bCs w:val="0"/>
          <w:spacing w:val="-4"/>
          <w:sz w:val="32"/>
          <w:szCs w:val="32"/>
        </w:rPr>
        <w:br w:type="textWrapping"/>
      </w:r>
      <w:r>
        <w:rPr>
          <w:rStyle w:val="19"/>
          <w:rFonts w:hint="eastAsia" w:eastAsia="楷体"/>
          <w:b w:val="0"/>
          <w:bCs w:val="0"/>
          <w:spacing w:val="-4"/>
          <w:sz w:val="32"/>
          <w:szCs w:val="32"/>
        </w:rPr>
        <w:t>②项目调整及支出调整手续是否完备；</w:t>
      </w:r>
      <w:r>
        <w:rPr>
          <w:rFonts w:hint="eastAsia" w:eastAsia="楷体"/>
          <w:b w:val="0"/>
          <w:bCs w:val="0"/>
          <w:spacing w:val="-4"/>
          <w:sz w:val="32"/>
          <w:szCs w:val="32"/>
        </w:rPr>
        <w:br w:type="textWrapping"/>
      </w:r>
      <w:r>
        <w:rPr>
          <w:rStyle w:val="19"/>
          <w:rFonts w:hint="eastAsia" w:eastAsia="楷体"/>
          <w:b w:val="0"/>
          <w:bCs w:val="0"/>
          <w:spacing w:val="-4"/>
          <w:sz w:val="32"/>
          <w:szCs w:val="32"/>
        </w:rPr>
        <w:t>③项目合同书、验收报告、技术鉴定等资料是否齐全并及时归档；</w:t>
      </w:r>
      <w:r>
        <w:rPr>
          <w:rFonts w:hint="eastAsia" w:eastAsia="楷体"/>
          <w:b w:val="0"/>
          <w:bCs w:val="0"/>
          <w:spacing w:val="-4"/>
          <w:sz w:val="32"/>
          <w:szCs w:val="32"/>
        </w:rPr>
        <w:br w:type="textWrapping"/>
      </w:r>
      <w:r>
        <w:rPr>
          <w:rStyle w:val="19"/>
          <w:rFonts w:hint="eastAsia" w:eastAsia="楷体"/>
          <w:b w:val="0"/>
          <w:bCs w:val="0"/>
          <w:spacing w:val="-4"/>
          <w:sz w:val="32"/>
          <w:szCs w:val="32"/>
        </w:rPr>
        <w:t>④项目实施的人员条件、场地设备、信息支撑等是否落实到位。 4 4</w:t>
      </w:r>
      <w:r>
        <w:rPr>
          <w:rFonts w:hint="eastAsia" w:eastAsia="楷体"/>
          <w:b w:val="0"/>
          <w:bCs w:val="0"/>
          <w:spacing w:val="-4"/>
          <w:sz w:val="32"/>
          <w:szCs w:val="32"/>
        </w:rPr>
        <w:br w:type="textWrapping"/>
      </w:r>
      <w:r>
        <w:rPr>
          <w:rStyle w:val="19"/>
          <w:rFonts w:hint="eastAsia" w:eastAsia="楷体"/>
          <w:b w:val="0"/>
          <w:bCs w:val="0"/>
          <w:spacing w:val="-4"/>
          <w:sz w:val="32"/>
          <w:szCs w:val="32"/>
        </w:rPr>
        <w:t>产出 产出数量 实际完成率 项目实施的实际产出数与计划产出数的比率，用以反映和考核项目产出数量目标的实现程度。 实际完成率=（实际产出数/计划产出数）×100%。</w:t>
      </w:r>
      <w:r>
        <w:rPr>
          <w:rFonts w:hint="eastAsia" w:eastAsia="楷体"/>
          <w:b w:val="0"/>
          <w:bCs w:val="0"/>
          <w:spacing w:val="-4"/>
          <w:sz w:val="32"/>
          <w:szCs w:val="32"/>
        </w:rPr>
        <w:br w:type="textWrapping"/>
      </w:r>
      <w:r>
        <w:rPr>
          <w:rStyle w:val="19"/>
          <w:rFonts w:hint="eastAsia" w:eastAsia="楷体"/>
          <w:b w:val="0"/>
          <w:bCs w:val="0"/>
          <w:spacing w:val="-4"/>
          <w:sz w:val="32"/>
          <w:szCs w:val="32"/>
        </w:rPr>
        <w:t>实际产出数：一定时期（本年度或项目期）内项目实际产出的产品或提供的服务数量。</w:t>
      </w:r>
      <w:r>
        <w:rPr>
          <w:rFonts w:hint="eastAsia" w:eastAsia="楷体"/>
          <w:b w:val="0"/>
          <w:bCs w:val="0"/>
          <w:spacing w:val="-4"/>
          <w:sz w:val="32"/>
          <w:szCs w:val="32"/>
        </w:rPr>
        <w:br w:type="textWrapping"/>
      </w:r>
      <w:r>
        <w:rPr>
          <w:rStyle w:val="19"/>
          <w:rFonts w:hint="eastAsia" w:eastAsia="楷体"/>
          <w:b w:val="0"/>
          <w:bCs w:val="0"/>
          <w:spacing w:val="-4"/>
          <w:sz w:val="32"/>
          <w:szCs w:val="32"/>
        </w:rPr>
        <w:t>计划产出数：项目绩效目标确定的在一定时期（本年度或项目期）内计划产出的产品或提供的服务数量。 10 5.7</w:t>
      </w:r>
      <w:r>
        <w:rPr>
          <w:rFonts w:hint="eastAsia" w:eastAsia="楷体"/>
          <w:b w:val="0"/>
          <w:bCs w:val="0"/>
          <w:spacing w:val="-4"/>
          <w:sz w:val="32"/>
          <w:szCs w:val="32"/>
        </w:rPr>
        <w:br w:type="textWrapping"/>
      </w:r>
      <w:r>
        <w:rPr>
          <w:rStyle w:val="19"/>
          <w:rFonts w:hint="eastAsia" w:eastAsia="楷体"/>
          <w:b w:val="0"/>
          <w:bCs w:val="0"/>
          <w:spacing w:val="-4"/>
          <w:sz w:val="32"/>
          <w:szCs w:val="32"/>
        </w:rPr>
        <w:t>产出质量 质量达标率 项目完成的质量达标产出数与实际产出数的比率，用以反映和考核项目产出质量目标的实现程度。 质量达标率=（质量达标产出数/实际产出数）×100%。</w:t>
      </w:r>
      <w:r>
        <w:rPr>
          <w:rFonts w:hint="eastAsia" w:eastAsia="楷体"/>
          <w:b w:val="0"/>
          <w:bCs w:val="0"/>
          <w:spacing w:val="-4"/>
          <w:sz w:val="32"/>
          <w:szCs w:val="32"/>
        </w:rPr>
        <w:br w:type="textWrapping"/>
      </w:r>
      <w:r>
        <w:rPr>
          <w:rStyle w:val="19"/>
          <w:rFonts w:hint="eastAsia"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 10 10</w:t>
      </w:r>
      <w:r>
        <w:rPr>
          <w:rFonts w:hint="eastAsia" w:eastAsia="楷体"/>
          <w:b w:val="0"/>
          <w:bCs w:val="0"/>
          <w:spacing w:val="-4"/>
          <w:sz w:val="32"/>
          <w:szCs w:val="32"/>
        </w:rPr>
        <w:br w:type="textWrapping"/>
      </w:r>
      <w:r>
        <w:rPr>
          <w:rStyle w:val="19"/>
          <w:rFonts w:hint="eastAsia" w:eastAsia="楷体"/>
          <w:b w:val="0"/>
          <w:bCs w:val="0"/>
          <w:spacing w:val="-4"/>
          <w:sz w:val="32"/>
          <w:szCs w:val="32"/>
        </w:rPr>
        <w:t>产出时效 完成及时性 项目实际完成时间与计划完成时间的比较，用以反映和考核项目产出时效目标的实现程度。 实际完成时间：项目实施单位完成该项目实际所耗用的时间。</w:t>
      </w:r>
      <w:r>
        <w:rPr>
          <w:rFonts w:hint="eastAsia" w:eastAsia="楷体"/>
          <w:b w:val="0"/>
          <w:bCs w:val="0"/>
          <w:spacing w:val="-4"/>
          <w:sz w:val="32"/>
          <w:szCs w:val="32"/>
        </w:rPr>
        <w:br w:type="textWrapping"/>
      </w:r>
      <w:r>
        <w:rPr>
          <w:rStyle w:val="19"/>
          <w:rFonts w:hint="eastAsia" w:eastAsia="楷体"/>
          <w:b w:val="0"/>
          <w:bCs w:val="0"/>
          <w:spacing w:val="-4"/>
          <w:sz w:val="32"/>
          <w:szCs w:val="32"/>
        </w:rPr>
        <w:t>计划完成时间：按照项目实施计划或相关规定完成该项目所需的时间。 10 10</w:t>
      </w:r>
      <w:r>
        <w:rPr>
          <w:rFonts w:hint="eastAsia" w:eastAsia="楷体"/>
          <w:b w:val="0"/>
          <w:bCs w:val="0"/>
          <w:spacing w:val="-4"/>
          <w:sz w:val="32"/>
          <w:szCs w:val="32"/>
        </w:rPr>
        <w:br w:type="textWrapping"/>
      </w:r>
      <w:r>
        <w:rPr>
          <w:rStyle w:val="19"/>
          <w:rFonts w:hint="eastAsia" w:eastAsia="楷体"/>
          <w:b w:val="0"/>
          <w:bCs w:val="0"/>
          <w:spacing w:val="-4"/>
          <w:sz w:val="32"/>
          <w:szCs w:val="32"/>
        </w:rPr>
        <w:t>产出成本 成本节约率 完成项目计划工作目标的实际节约成本与计划成本的比率，用以反映和考核项目的成本节约程度。</w:t>
      </w:r>
      <w:r>
        <w:rPr>
          <w:rFonts w:hint="eastAsia" w:eastAsia="楷体"/>
          <w:b w:val="0"/>
          <w:bCs w:val="0"/>
          <w:spacing w:val="-4"/>
          <w:sz w:val="32"/>
          <w:szCs w:val="32"/>
        </w:rPr>
        <w:br w:type="textWrapping"/>
      </w:r>
      <w:r>
        <w:rPr>
          <w:rStyle w:val="19"/>
          <w:rFonts w:hint="eastAsia" w:eastAsia="楷体"/>
          <w:b w:val="0"/>
          <w:bCs w:val="0"/>
          <w:spacing w:val="-4"/>
          <w:sz w:val="32"/>
          <w:szCs w:val="32"/>
        </w:rPr>
        <w:t>成本节约率=[（计划成本-实际成本）/计划成本]×100%。</w:t>
      </w:r>
      <w:r>
        <w:rPr>
          <w:rFonts w:hint="eastAsia" w:eastAsia="楷体"/>
          <w:b w:val="0"/>
          <w:bCs w:val="0"/>
          <w:spacing w:val="-4"/>
          <w:sz w:val="32"/>
          <w:szCs w:val="32"/>
        </w:rPr>
        <w:br w:type="textWrapping"/>
      </w:r>
      <w:r>
        <w:rPr>
          <w:rStyle w:val="19"/>
          <w:rFonts w:hint="eastAsia" w:eastAsia="楷体"/>
          <w:b w:val="0"/>
          <w:bCs w:val="0"/>
          <w:spacing w:val="-4"/>
          <w:sz w:val="32"/>
          <w:szCs w:val="32"/>
        </w:rPr>
        <w:t>实际成本：项目实施单位如期、保质、保量完成既定工作目标实际所耗费的支出。</w:t>
      </w:r>
      <w:r>
        <w:rPr>
          <w:rFonts w:hint="eastAsia" w:eastAsia="楷体"/>
          <w:b w:val="0"/>
          <w:bCs w:val="0"/>
          <w:spacing w:val="-4"/>
          <w:sz w:val="32"/>
          <w:szCs w:val="32"/>
        </w:rPr>
        <w:br w:type="textWrapping"/>
      </w:r>
      <w:r>
        <w:rPr>
          <w:rStyle w:val="19"/>
          <w:rFonts w:hint="eastAsia" w:eastAsia="楷体"/>
          <w:b w:val="0"/>
          <w:bCs w:val="0"/>
          <w:spacing w:val="-4"/>
          <w:sz w:val="32"/>
          <w:szCs w:val="32"/>
        </w:rPr>
        <w:t>计划成本：项目实施单位为完成工作目标计划安排的支出，一般以项目预算为参考。 10 10</w:t>
      </w:r>
      <w:r>
        <w:rPr>
          <w:rFonts w:hint="eastAsia" w:eastAsia="楷体"/>
          <w:b w:val="0"/>
          <w:bCs w:val="0"/>
          <w:spacing w:val="-4"/>
          <w:sz w:val="32"/>
          <w:szCs w:val="32"/>
        </w:rPr>
        <w:br w:type="textWrapping"/>
      </w:r>
      <w:r>
        <w:rPr>
          <w:rStyle w:val="19"/>
          <w:rFonts w:hint="eastAsia" w:eastAsia="楷体"/>
          <w:b w:val="0"/>
          <w:bCs w:val="0"/>
          <w:spacing w:val="-4"/>
          <w:sz w:val="32"/>
          <w:szCs w:val="32"/>
        </w:rPr>
        <w:t>效益　 项目效益　 实施效益 项目实施所产生的效益。 项目实施所产生的社会效益、经济效益、生态效益、可持续影响等。可根据项目实际情况有选择地设置和细化。 10 10</w:t>
      </w:r>
      <w:r>
        <w:rPr>
          <w:rFonts w:hint="eastAsia" w:eastAsia="楷体"/>
          <w:b w:val="0"/>
          <w:bCs w:val="0"/>
          <w:spacing w:val="-4"/>
          <w:sz w:val="32"/>
          <w:szCs w:val="32"/>
        </w:rPr>
        <w:br w:type="textWrapping"/>
      </w:r>
      <w:r>
        <w:rPr>
          <w:rStyle w:val="19"/>
          <w:rFonts w:hint="eastAsia" w:eastAsia="楷体"/>
          <w:b w:val="0"/>
          <w:bCs w:val="0"/>
          <w:spacing w:val="-4"/>
          <w:sz w:val="32"/>
          <w:szCs w:val="32"/>
        </w:rPr>
        <w:t>满意度 社会公众或服务对象对项目实施效果的满意程度。 社会公众或服务对象是指因该项目实施而受到影响的部门（单位）、群体或个人。一般采取社会调查的方式。 10 10</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3.绩效评价方法</w:t>
      </w:r>
      <w:r>
        <w:rPr>
          <w:rFonts w:hint="eastAsia" w:eastAsia="楷体"/>
          <w:b w:val="0"/>
          <w:bCs w:val="0"/>
          <w:spacing w:val="-4"/>
          <w:sz w:val="32"/>
          <w:szCs w:val="32"/>
        </w:rPr>
        <w:br w:type="textWrapping"/>
      </w:r>
      <w:r>
        <w:rPr>
          <w:rStyle w:val="19"/>
          <w:rFonts w:hint="eastAsia" w:eastAsia="楷体"/>
          <w:b w:val="0"/>
          <w:bCs w:val="0"/>
          <w:spacing w:val="-4"/>
          <w:sz w:val="32"/>
          <w:szCs w:val="32"/>
        </w:rPr>
        <w:t>绩效评价从项目决策、项目过程、项目产出、项目效益四个维度进行评价。评价对象为项目目标实施情况，  评价核心为资金的支出完成情况和项目的产出效益。</w:t>
      </w:r>
      <w:r>
        <w:rPr>
          <w:rFonts w:hint="eastAsia" w:eastAsia="楷体"/>
          <w:b w:val="0"/>
          <w:bCs w:val="0"/>
          <w:spacing w:val="-4"/>
          <w:sz w:val="32"/>
          <w:szCs w:val="32"/>
        </w:rPr>
        <w:br w:type="textWrapping"/>
      </w:r>
      <w:r>
        <w:rPr>
          <w:rStyle w:val="19"/>
          <w:rFonts w:hint="eastAsia" w:eastAsia="楷体"/>
          <w:b w:val="0"/>
          <w:bCs w:val="0"/>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eastAsia="楷体"/>
          <w:b w:val="0"/>
          <w:bCs w:val="0"/>
          <w:spacing w:val="-4"/>
          <w:sz w:val="32"/>
          <w:szCs w:val="32"/>
        </w:rPr>
        <w:br w:type="textWrapping"/>
      </w:r>
      <w:r>
        <w:rPr>
          <w:rStyle w:val="19"/>
          <w:rFonts w:hint="eastAsia" w:eastAsia="楷体"/>
          <w:b w:val="0"/>
          <w:bCs w:val="0"/>
          <w:spacing w:val="-4"/>
          <w:sz w:val="32"/>
          <w:szCs w:val="32"/>
        </w:rPr>
        <w:t>（1）比较法</w:t>
      </w:r>
      <w:r>
        <w:rPr>
          <w:rFonts w:hint="eastAsia" w:eastAsia="楷体"/>
          <w:b w:val="0"/>
          <w:bCs w:val="0"/>
          <w:spacing w:val="-4"/>
          <w:sz w:val="32"/>
          <w:szCs w:val="32"/>
        </w:rPr>
        <w:br w:type="textWrapping"/>
      </w:r>
      <w:r>
        <w:rPr>
          <w:rStyle w:val="19"/>
          <w:rFonts w:hint="eastAsia" w:eastAsia="楷体"/>
          <w:b w:val="0"/>
          <w:bCs w:val="0"/>
          <w:spacing w:val="-4"/>
          <w:sz w:val="32"/>
          <w:szCs w:val="32"/>
        </w:rPr>
        <w:t>通过对绩效目标与实施效果、历史与当期情况，综合分析绩效目标实现程度。对项目最终验收情况与年度绩效目标对比、预算资金执行情况等相关因素进行比较。</w:t>
      </w:r>
      <w:r>
        <w:rPr>
          <w:rFonts w:hint="eastAsia" w:eastAsia="楷体"/>
          <w:b w:val="0"/>
          <w:bCs w:val="0"/>
          <w:spacing w:val="-4"/>
          <w:sz w:val="32"/>
          <w:szCs w:val="32"/>
        </w:rPr>
        <w:br w:type="textWrapping"/>
      </w:r>
      <w:r>
        <w:rPr>
          <w:rStyle w:val="19"/>
          <w:rFonts w:hint="eastAsia" w:eastAsia="楷体"/>
          <w:b w:val="0"/>
          <w:bCs w:val="0"/>
          <w:spacing w:val="-4"/>
          <w:sz w:val="32"/>
          <w:szCs w:val="32"/>
        </w:rPr>
        <w:t>（2）因素分析法</w:t>
      </w:r>
      <w:r>
        <w:rPr>
          <w:rFonts w:hint="eastAsia" w:eastAsia="楷体"/>
          <w:b w:val="0"/>
          <w:bCs w:val="0"/>
          <w:spacing w:val="-4"/>
          <w:sz w:val="32"/>
          <w:szCs w:val="32"/>
        </w:rPr>
        <w:br w:type="textWrapping"/>
      </w:r>
      <w:r>
        <w:rPr>
          <w:rStyle w:val="19"/>
          <w:rFonts w:hint="eastAsia" w:eastAsia="楷体"/>
          <w:b w:val="0"/>
          <w:bCs w:val="0"/>
          <w:spacing w:val="-4"/>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Fonts w:hint="eastAsia" w:eastAsia="楷体"/>
          <w:b w:val="0"/>
          <w:bCs w:val="0"/>
          <w:spacing w:val="-4"/>
          <w:sz w:val="32"/>
          <w:szCs w:val="32"/>
        </w:rPr>
        <w:br w:type="textWrapping"/>
      </w:r>
      <w:r>
        <w:rPr>
          <w:rStyle w:val="19"/>
          <w:rFonts w:hint="eastAsia" w:eastAsia="楷体"/>
          <w:b w:val="0"/>
          <w:bCs w:val="0"/>
          <w:spacing w:val="-4"/>
          <w:sz w:val="32"/>
          <w:szCs w:val="32"/>
        </w:rPr>
        <w:t>4.评价标准</w:t>
      </w:r>
      <w:r>
        <w:rPr>
          <w:rFonts w:hint="eastAsia" w:eastAsia="楷体"/>
          <w:b w:val="0"/>
          <w:bCs w:val="0"/>
          <w:spacing w:val="-4"/>
          <w:sz w:val="32"/>
          <w:szCs w:val="32"/>
        </w:rPr>
        <w:br w:type="textWrapping"/>
      </w:r>
      <w:r>
        <w:rPr>
          <w:rStyle w:val="19"/>
          <w:rFonts w:hint="eastAsia" w:eastAsia="楷体"/>
          <w:b w:val="0"/>
          <w:bCs w:val="0"/>
          <w:spacing w:val="-4"/>
          <w:sz w:val="32"/>
          <w:szCs w:val="32"/>
        </w:rPr>
        <w:t>绩效评价标准通常包括计划标准、行业标准、历史标准等，用于对绩效指标完成情况进行比较、分析、评价。本次评价主要采用了计划标准。</w:t>
      </w:r>
      <w:r>
        <w:rPr>
          <w:rFonts w:hint="eastAsia" w:eastAsia="楷体"/>
          <w:b w:val="0"/>
          <w:bCs w:val="0"/>
          <w:spacing w:val="-4"/>
          <w:sz w:val="32"/>
          <w:szCs w:val="32"/>
        </w:rPr>
        <w:br w:type="textWrapping"/>
      </w:r>
      <w:r>
        <w:rPr>
          <w:rStyle w:val="19"/>
          <w:rFonts w:hint="eastAsia" w:eastAsia="楷体"/>
          <w:b w:val="0"/>
          <w:bCs w:val="0"/>
          <w:spacing w:val="-4"/>
          <w:sz w:val="32"/>
          <w:szCs w:val="32"/>
        </w:rPr>
        <w:t>计划标准：指以预先制定的目标、计划、预算、定额等作为评价标准。</w:t>
      </w:r>
    </w:p>
    <w:p w14:paraId="3282274B">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5FA950E7">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（三）绩效评价工作过程</w:t>
      </w:r>
      <w:r>
        <w:rPr>
          <w:rFonts w:hint="eastAsia" w:eastAsia="楷体"/>
          <w:b w:val="0"/>
          <w:bCs w:val="0"/>
          <w:spacing w:val="-4"/>
          <w:sz w:val="32"/>
          <w:szCs w:val="32"/>
        </w:rPr>
        <w:br w:type="textWrapping"/>
      </w:r>
      <w:r>
        <w:rPr>
          <w:rStyle w:val="19"/>
          <w:rFonts w:hint="eastAsia" w:eastAsia="楷体"/>
          <w:b w:val="0"/>
          <w:bCs w:val="0"/>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r>
        <w:rPr>
          <w:rFonts w:hint="eastAsia" w:eastAsia="楷体"/>
          <w:b w:val="0"/>
          <w:bCs w:val="0"/>
          <w:spacing w:val="-4"/>
          <w:sz w:val="32"/>
          <w:szCs w:val="32"/>
        </w:rPr>
        <w:br w:type="textWrapping"/>
      </w:r>
      <w:r>
        <w:rPr>
          <w:rStyle w:val="19"/>
          <w:rFonts w:hint="eastAsia" w:eastAsia="楷体"/>
          <w:b w:val="0"/>
          <w:bCs w:val="0"/>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Fonts w:hint="eastAsia" w:eastAsia="楷体"/>
          <w:b w:val="0"/>
          <w:bCs w:val="0"/>
          <w:spacing w:val="-4"/>
          <w:sz w:val="32"/>
          <w:szCs w:val="32"/>
        </w:rPr>
        <w:br w:type="textWrapping"/>
      </w:r>
      <w:r>
        <w:rPr>
          <w:rStyle w:val="19"/>
          <w:rFonts w:hint="eastAsia" w:eastAsia="楷体"/>
          <w:b w:val="0"/>
          <w:bCs w:val="0"/>
          <w:spacing w:val="-4"/>
          <w:sz w:val="32"/>
          <w:szCs w:val="32"/>
        </w:rPr>
        <w:t>3.分析评价。根据收集梳理的资料围绕项目立项、资金落实、业务管理、财务管理、项目产出、项目效益等内容，对照已确定的绩效评价指标进行详细全面的分析评价，逐项打分并形成效评价最终结果。</w:t>
      </w:r>
    </w:p>
    <w:p w14:paraId="32BFFF36">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463D1A74">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三、综合评价情况及评价结论（附相关评分表）</w:t>
      </w:r>
      <w:r>
        <w:rPr>
          <w:rFonts w:hint="eastAsia" w:eastAsia="楷体"/>
          <w:b w:val="0"/>
          <w:bCs w:val="0"/>
          <w:spacing w:val="-4"/>
          <w:sz w:val="32"/>
          <w:szCs w:val="32"/>
        </w:rPr>
        <w:br w:type="textWrapping"/>
      </w:r>
      <w:r>
        <w:rPr>
          <w:rStyle w:val="19"/>
          <w:rFonts w:hint="eastAsia" w:eastAsia="楷体"/>
          <w:b w:val="0"/>
          <w:bCs w:val="0"/>
          <w:spacing w:val="-4"/>
          <w:sz w:val="32"/>
          <w:szCs w:val="32"/>
        </w:rPr>
        <w:t>（一）评价情况</w:t>
      </w:r>
      <w:r>
        <w:rPr>
          <w:rFonts w:hint="eastAsia" w:eastAsia="楷体"/>
          <w:b w:val="0"/>
          <w:bCs w:val="0"/>
          <w:spacing w:val="-4"/>
          <w:sz w:val="32"/>
          <w:szCs w:val="32"/>
        </w:rPr>
        <w:br w:type="textWrapping"/>
      </w:r>
      <w:r>
        <w:rPr>
          <w:rStyle w:val="19"/>
          <w:rFonts w:hint="eastAsia" w:eastAsia="楷体"/>
          <w:b w:val="0"/>
          <w:bCs w:val="0"/>
          <w:spacing w:val="-4"/>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hint="eastAsia" w:eastAsia="楷体"/>
          <w:b w:val="0"/>
          <w:bCs w:val="0"/>
          <w:spacing w:val="-4"/>
          <w:sz w:val="32"/>
          <w:szCs w:val="32"/>
        </w:rPr>
        <w:br w:type="textWrapping"/>
      </w:r>
      <w:r>
        <w:rPr>
          <w:rStyle w:val="19"/>
          <w:rFonts w:hint="eastAsia" w:eastAsia="楷体"/>
          <w:b w:val="0"/>
          <w:bCs w:val="0"/>
          <w:spacing w:val="-4"/>
          <w:sz w:val="32"/>
          <w:szCs w:val="32"/>
        </w:rPr>
        <w:t>（二）评价结论</w:t>
      </w:r>
      <w:r>
        <w:rPr>
          <w:rFonts w:hint="eastAsia" w:eastAsia="楷体"/>
          <w:b w:val="0"/>
          <w:bCs w:val="0"/>
          <w:spacing w:val="-4"/>
          <w:sz w:val="32"/>
          <w:szCs w:val="32"/>
        </w:rPr>
        <w:br w:type="textWrapping"/>
      </w:r>
      <w:r>
        <w:rPr>
          <w:rStyle w:val="19"/>
          <w:rFonts w:hint="eastAsia" w:eastAsia="楷体"/>
          <w:b w:val="0"/>
          <w:bCs w:val="0"/>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94.3分，属于“优”。其中，项目决策类指标权重为20分，得分为 20分，得分率为100%。项目过程类指标权重为20分，得分为20分，得分率为100%。项目产出类指标权重为40分，得分为34.3分，得分率为85.75%。项目效益类指标权重为20分，得分为20分，得分率为100%。具体打分情况详见：表1.综合评分表。</w:t>
      </w:r>
      <w:r>
        <w:rPr>
          <w:rFonts w:hint="eastAsia" w:eastAsia="楷体"/>
          <w:b w:val="0"/>
          <w:bCs w:val="0"/>
          <w:spacing w:val="-4"/>
          <w:sz w:val="32"/>
          <w:szCs w:val="32"/>
        </w:rPr>
        <w:br w:type="textWrapping"/>
      </w:r>
      <w:r>
        <w:rPr>
          <w:rStyle w:val="19"/>
          <w:rFonts w:hint="eastAsia" w:eastAsia="楷体"/>
          <w:b w:val="0"/>
          <w:bCs w:val="0"/>
          <w:spacing w:val="-4"/>
          <w:sz w:val="32"/>
          <w:szCs w:val="32"/>
        </w:rPr>
        <w:t>表1.综合评分表</w:t>
      </w:r>
      <w:r>
        <w:rPr>
          <w:rFonts w:hint="eastAsia" w:eastAsia="楷体"/>
          <w:b w:val="0"/>
          <w:bCs w:val="0"/>
          <w:spacing w:val="-4"/>
          <w:sz w:val="32"/>
          <w:szCs w:val="32"/>
        </w:rPr>
        <w:br w:type="textWrapping"/>
      </w:r>
      <w:r>
        <w:rPr>
          <w:rStyle w:val="19"/>
          <w:rFonts w:hint="eastAsia" w:eastAsia="楷体"/>
          <w:b w:val="0"/>
          <w:bCs w:val="0"/>
          <w:spacing w:val="-4"/>
          <w:sz w:val="32"/>
          <w:szCs w:val="32"/>
        </w:rPr>
        <w:t>一级指标 二级指标 三级指标 权重分 得分</w:t>
      </w:r>
      <w:r>
        <w:rPr>
          <w:rFonts w:hint="eastAsia" w:eastAsia="楷体"/>
          <w:b w:val="0"/>
          <w:bCs w:val="0"/>
          <w:spacing w:val="-4"/>
          <w:sz w:val="32"/>
          <w:szCs w:val="32"/>
        </w:rPr>
        <w:br w:type="textWrapping"/>
      </w:r>
      <w:r>
        <w:rPr>
          <w:rStyle w:val="19"/>
          <w:rFonts w:hint="eastAsia" w:eastAsia="楷体"/>
          <w:b w:val="0"/>
          <w:bCs w:val="0"/>
          <w:spacing w:val="-4"/>
          <w:sz w:val="32"/>
          <w:szCs w:val="32"/>
        </w:rPr>
        <w:t>项目决策 项目立项 立项依据充分性 3 3</w:t>
      </w:r>
      <w:r>
        <w:rPr>
          <w:rFonts w:hint="eastAsia" w:eastAsia="楷体"/>
          <w:b w:val="0"/>
          <w:bCs w:val="0"/>
          <w:spacing w:val="-4"/>
          <w:sz w:val="32"/>
          <w:szCs w:val="32"/>
        </w:rPr>
        <w:br w:type="textWrapping"/>
      </w:r>
      <w:r>
        <w:rPr>
          <w:rStyle w:val="19"/>
          <w:rFonts w:hint="eastAsia" w:eastAsia="楷体"/>
          <w:b w:val="0"/>
          <w:bCs w:val="0"/>
          <w:spacing w:val="-4"/>
          <w:sz w:val="32"/>
          <w:szCs w:val="32"/>
        </w:rPr>
        <w:t>立项程序规范性 3 3</w:t>
      </w:r>
      <w:r>
        <w:rPr>
          <w:rFonts w:hint="eastAsia" w:eastAsia="楷体"/>
          <w:b w:val="0"/>
          <w:bCs w:val="0"/>
          <w:spacing w:val="-4"/>
          <w:sz w:val="32"/>
          <w:szCs w:val="32"/>
        </w:rPr>
        <w:br w:type="textWrapping"/>
      </w:r>
      <w:r>
        <w:rPr>
          <w:rStyle w:val="19"/>
          <w:rFonts w:hint="eastAsia" w:eastAsia="楷体"/>
          <w:b w:val="0"/>
          <w:bCs w:val="0"/>
          <w:spacing w:val="-4"/>
          <w:sz w:val="32"/>
          <w:szCs w:val="32"/>
        </w:rPr>
        <w:t>绩效目标 绩效目标合理性 3 3</w:t>
      </w:r>
      <w:r>
        <w:rPr>
          <w:rFonts w:hint="eastAsia" w:eastAsia="楷体"/>
          <w:b w:val="0"/>
          <w:bCs w:val="0"/>
          <w:spacing w:val="-4"/>
          <w:sz w:val="32"/>
          <w:szCs w:val="32"/>
        </w:rPr>
        <w:br w:type="textWrapping"/>
      </w:r>
      <w:r>
        <w:rPr>
          <w:rStyle w:val="19"/>
          <w:rFonts w:hint="eastAsia" w:eastAsia="楷体"/>
          <w:b w:val="0"/>
          <w:bCs w:val="0"/>
          <w:spacing w:val="-4"/>
          <w:sz w:val="32"/>
          <w:szCs w:val="32"/>
        </w:rPr>
        <w:t>绩效指标明确性 3 3</w:t>
      </w:r>
      <w:r>
        <w:rPr>
          <w:rFonts w:hint="eastAsia" w:eastAsia="楷体"/>
          <w:b w:val="0"/>
          <w:bCs w:val="0"/>
          <w:spacing w:val="-4"/>
          <w:sz w:val="32"/>
          <w:szCs w:val="32"/>
        </w:rPr>
        <w:br w:type="textWrapping"/>
      </w:r>
      <w:r>
        <w:rPr>
          <w:rStyle w:val="19"/>
          <w:rFonts w:hint="eastAsia" w:eastAsia="楷体"/>
          <w:b w:val="0"/>
          <w:bCs w:val="0"/>
          <w:spacing w:val="-4"/>
          <w:sz w:val="32"/>
          <w:szCs w:val="32"/>
        </w:rPr>
        <w:t>资金投入 预算编制科学性 4 4</w:t>
      </w:r>
      <w:r>
        <w:rPr>
          <w:rFonts w:hint="eastAsia" w:eastAsia="楷体"/>
          <w:b w:val="0"/>
          <w:bCs w:val="0"/>
          <w:spacing w:val="-4"/>
          <w:sz w:val="32"/>
          <w:szCs w:val="32"/>
        </w:rPr>
        <w:br w:type="textWrapping"/>
      </w:r>
      <w:r>
        <w:rPr>
          <w:rStyle w:val="19"/>
          <w:rFonts w:hint="eastAsia" w:eastAsia="楷体"/>
          <w:b w:val="0"/>
          <w:bCs w:val="0"/>
          <w:spacing w:val="-4"/>
          <w:sz w:val="32"/>
          <w:szCs w:val="32"/>
        </w:rPr>
        <w:t>资金分配合理性 4 4</w:t>
      </w:r>
      <w:r>
        <w:rPr>
          <w:rFonts w:hint="eastAsia" w:eastAsia="楷体"/>
          <w:b w:val="0"/>
          <w:bCs w:val="0"/>
          <w:spacing w:val="-4"/>
          <w:sz w:val="32"/>
          <w:szCs w:val="32"/>
        </w:rPr>
        <w:br w:type="textWrapping"/>
      </w:r>
      <w:r>
        <w:rPr>
          <w:rStyle w:val="19"/>
          <w:rFonts w:hint="eastAsia" w:eastAsia="楷体"/>
          <w:b w:val="0"/>
          <w:bCs w:val="0"/>
          <w:spacing w:val="-4"/>
          <w:sz w:val="32"/>
          <w:szCs w:val="32"/>
        </w:rPr>
        <w:t>项目过程 资金管理 资金到位率 4 4</w:t>
      </w:r>
      <w:r>
        <w:rPr>
          <w:rFonts w:hint="eastAsia" w:eastAsia="楷体"/>
          <w:b w:val="0"/>
          <w:bCs w:val="0"/>
          <w:spacing w:val="-4"/>
          <w:sz w:val="32"/>
          <w:szCs w:val="32"/>
        </w:rPr>
        <w:br w:type="textWrapping"/>
      </w:r>
      <w:r>
        <w:rPr>
          <w:rStyle w:val="19"/>
          <w:rFonts w:hint="eastAsia" w:eastAsia="楷体"/>
          <w:b w:val="0"/>
          <w:bCs w:val="0"/>
          <w:spacing w:val="-4"/>
          <w:sz w:val="32"/>
          <w:szCs w:val="32"/>
        </w:rPr>
        <w:t>预算执行率 4 4</w:t>
      </w:r>
      <w:r>
        <w:rPr>
          <w:rFonts w:hint="eastAsia" w:eastAsia="楷体"/>
          <w:b w:val="0"/>
          <w:bCs w:val="0"/>
          <w:spacing w:val="-4"/>
          <w:sz w:val="32"/>
          <w:szCs w:val="32"/>
        </w:rPr>
        <w:br w:type="textWrapping"/>
      </w:r>
      <w:r>
        <w:rPr>
          <w:rStyle w:val="19"/>
          <w:rFonts w:hint="eastAsia" w:eastAsia="楷体"/>
          <w:b w:val="0"/>
          <w:bCs w:val="0"/>
          <w:spacing w:val="-4"/>
          <w:sz w:val="32"/>
          <w:szCs w:val="32"/>
        </w:rPr>
        <w:t>资金使用合规性 4 4</w:t>
      </w:r>
      <w:r>
        <w:rPr>
          <w:rFonts w:hint="eastAsia" w:eastAsia="楷体"/>
          <w:b w:val="0"/>
          <w:bCs w:val="0"/>
          <w:spacing w:val="-4"/>
          <w:sz w:val="32"/>
          <w:szCs w:val="32"/>
        </w:rPr>
        <w:br w:type="textWrapping"/>
      </w:r>
      <w:r>
        <w:rPr>
          <w:rStyle w:val="19"/>
          <w:rFonts w:hint="eastAsia" w:eastAsia="楷体"/>
          <w:b w:val="0"/>
          <w:bCs w:val="0"/>
          <w:spacing w:val="-4"/>
          <w:sz w:val="32"/>
          <w:szCs w:val="32"/>
        </w:rPr>
        <w:t>组织实施 管理制度健全性 4 4</w:t>
      </w:r>
      <w:r>
        <w:rPr>
          <w:rFonts w:hint="eastAsia" w:eastAsia="楷体"/>
          <w:b w:val="0"/>
          <w:bCs w:val="0"/>
          <w:spacing w:val="-4"/>
          <w:sz w:val="32"/>
          <w:szCs w:val="32"/>
        </w:rPr>
        <w:br w:type="textWrapping"/>
      </w:r>
      <w:r>
        <w:rPr>
          <w:rStyle w:val="19"/>
          <w:rFonts w:hint="eastAsia" w:eastAsia="楷体"/>
          <w:b w:val="0"/>
          <w:bCs w:val="0"/>
          <w:spacing w:val="-4"/>
          <w:sz w:val="32"/>
          <w:szCs w:val="32"/>
        </w:rPr>
        <w:t>制度执行有效性 4 4</w:t>
      </w:r>
      <w:r>
        <w:rPr>
          <w:rFonts w:hint="eastAsia" w:eastAsia="楷体"/>
          <w:b w:val="0"/>
          <w:bCs w:val="0"/>
          <w:spacing w:val="-4"/>
          <w:sz w:val="32"/>
          <w:szCs w:val="32"/>
        </w:rPr>
        <w:br w:type="textWrapping"/>
      </w:r>
      <w:r>
        <w:rPr>
          <w:rStyle w:val="19"/>
          <w:rFonts w:hint="eastAsia" w:eastAsia="楷体"/>
          <w:b w:val="0"/>
          <w:bCs w:val="0"/>
          <w:spacing w:val="-4"/>
          <w:sz w:val="32"/>
          <w:szCs w:val="32"/>
        </w:rPr>
        <w:t>项目产出 产出数量 享受社会保险补贴人员数量 4 2.3</w:t>
      </w:r>
      <w:r>
        <w:rPr>
          <w:rFonts w:hint="eastAsia" w:eastAsia="楷体"/>
          <w:b w:val="0"/>
          <w:bCs w:val="0"/>
          <w:spacing w:val="-4"/>
          <w:sz w:val="32"/>
          <w:szCs w:val="32"/>
        </w:rPr>
        <w:br w:type="textWrapping"/>
      </w:r>
      <w:r>
        <w:rPr>
          <w:rStyle w:val="19"/>
          <w:rFonts w:hint="eastAsia" w:eastAsia="楷体"/>
          <w:b w:val="0"/>
          <w:bCs w:val="0"/>
          <w:spacing w:val="-4"/>
          <w:sz w:val="32"/>
          <w:szCs w:val="32"/>
        </w:rPr>
        <w:t>享受公益性岗位补贴人员数量 3 1</w:t>
      </w:r>
      <w:r>
        <w:rPr>
          <w:rFonts w:hint="eastAsia" w:eastAsia="楷体"/>
          <w:b w:val="0"/>
          <w:bCs w:val="0"/>
          <w:spacing w:val="-4"/>
          <w:sz w:val="32"/>
          <w:szCs w:val="32"/>
        </w:rPr>
        <w:br w:type="textWrapping"/>
      </w:r>
      <w:r>
        <w:rPr>
          <w:rStyle w:val="19"/>
          <w:rFonts w:hint="eastAsia" w:eastAsia="楷体"/>
          <w:b w:val="0"/>
          <w:bCs w:val="0"/>
          <w:spacing w:val="-4"/>
          <w:sz w:val="32"/>
          <w:szCs w:val="32"/>
        </w:rPr>
        <w:t>享受公益性岗位社保补人数 3 1</w:t>
      </w:r>
      <w:r>
        <w:rPr>
          <w:rFonts w:hint="eastAsia" w:eastAsia="楷体"/>
          <w:b w:val="0"/>
          <w:bCs w:val="0"/>
          <w:spacing w:val="-4"/>
          <w:sz w:val="32"/>
          <w:szCs w:val="32"/>
        </w:rPr>
        <w:br w:type="textWrapping"/>
      </w:r>
      <w:r>
        <w:rPr>
          <w:rStyle w:val="19"/>
          <w:rFonts w:hint="eastAsia" w:eastAsia="楷体"/>
          <w:b w:val="0"/>
          <w:bCs w:val="0"/>
          <w:spacing w:val="-4"/>
          <w:sz w:val="32"/>
          <w:szCs w:val="32"/>
        </w:rPr>
        <w:t>产出质量 各类补贴支付准确率 10 10</w:t>
      </w:r>
      <w:r>
        <w:rPr>
          <w:rFonts w:hint="eastAsia" w:eastAsia="楷体"/>
          <w:b w:val="0"/>
          <w:bCs w:val="0"/>
          <w:spacing w:val="-4"/>
          <w:sz w:val="32"/>
          <w:szCs w:val="32"/>
        </w:rPr>
        <w:br w:type="textWrapping"/>
      </w:r>
      <w:r>
        <w:rPr>
          <w:rStyle w:val="19"/>
          <w:rFonts w:hint="eastAsia" w:eastAsia="楷体"/>
          <w:b w:val="0"/>
          <w:bCs w:val="0"/>
          <w:spacing w:val="-4"/>
          <w:sz w:val="32"/>
          <w:szCs w:val="32"/>
        </w:rPr>
        <w:t>产出时效 各类补贴支付及时率 10 10</w:t>
      </w:r>
      <w:r>
        <w:rPr>
          <w:rFonts w:hint="eastAsia" w:eastAsia="楷体"/>
          <w:b w:val="0"/>
          <w:bCs w:val="0"/>
          <w:spacing w:val="-4"/>
          <w:sz w:val="32"/>
          <w:szCs w:val="32"/>
        </w:rPr>
        <w:br w:type="textWrapping"/>
      </w:r>
      <w:r>
        <w:rPr>
          <w:rStyle w:val="19"/>
          <w:rFonts w:hint="eastAsia" w:eastAsia="楷体"/>
          <w:b w:val="0"/>
          <w:bCs w:val="0"/>
          <w:spacing w:val="-4"/>
          <w:sz w:val="32"/>
          <w:szCs w:val="32"/>
        </w:rPr>
        <w:t>产出成本 成本节约率 10 10</w:t>
      </w:r>
      <w:r>
        <w:rPr>
          <w:rFonts w:hint="eastAsia" w:eastAsia="楷体"/>
          <w:b w:val="0"/>
          <w:bCs w:val="0"/>
          <w:spacing w:val="-4"/>
          <w:sz w:val="32"/>
          <w:szCs w:val="32"/>
        </w:rPr>
        <w:br w:type="textWrapping"/>
      </w:r>
      <w:r>
        <w:rPr>
          <w:rStyle w:val="19"/>
          <w:rFonts w:hint="eastAsia" w:eastAsia="楷体"/>
          <w:b w:val="0"/>
          <w:bCs w:val="0"/>
          <w:spacing w:val="-4"/>
          <w:sz w:val="32"/>
          <w:szCs w:val="32"/>
        </w:rPr>
        <w:t>项目效益 实施效益 实施效益 10 10</w:t>
      </w:r>
      <w:r>
        <w:rPr>
          <w:rFonts w:hint="eastAsia" w:eastAsia="楷体"/>
          <w:b w:val="0"/>
          <w:bCs w:val="0"/>
          <w:spacing w:val="-4"/>
          <w:sz w:val="32"/>
          <w:szCs w:val="32"/>
        </w:rPr>
        <w:br w:type="textWrapping"/>
      </w:r>
      <w:r>
        <w:rPr>
          <w:rStyle w:val="19"/>
          <w:rFonts w:hint="eastAsia" w:eastAsia="楷体"/>
          <w:b w:val="0"/>
          <w:bCs w:val="0"/>
          <w:spacing w:val="-4"/>
          <w:sz w:val="32"/>
          <w:szCs w:val="32"/>
        </w:rPr>
        <w:t>满意度 满意度 10 10</w:t>
      </w:r>
      <w:r>
        <w:rPr>
          <w:rFonts w:hint="eastAsia" w:eastAsia="楷体"/>
          <w:b w:val="0"/>
          <w:bCs w:val="0"/>
          <w:spacing w:val="-4"/>
          <w:sz w:val="32"/>
          <w:szCs w:val="32"/>
        </w:rPr>
        <w:br w:type="textWrapping"/>
      </w:r>
      <w:r>
        <w:rPr>
          <w:rStyle w:val="19"/>
          <w:rFonts w:hint="eastAsia" w:eastAsia="楷体"/>
          <w:b w:val="0"/>
          <w:bCs w:val="0"/>
          <w:spacing w:val="-4"/>
          <w:sz w:val="32"/>
          <w:szCs w:val="32"/>
        </w:rPr>
        <w:t>合计   100 94.3</w:t>
      </w:r>
    </w:p>
    <w:p w14:paraId="1BB94101">
      <w:pPr>
        <w:spacing w:line="540" w:lineRule="exact"/>
        <w:ind w:firstLine="624" w:firstLineChars="20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59093559">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05E9270F">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四、绩效评价指标分析</w:t>
      </w:r>
      <w:r>
        <w:rPr>
          <w:rFonts w:hint="eastAsia" w:eastAsia="楷体"/>
          <w:b w:val="0"/>
          <w:bCs w:val="0"/>
          <w:spacing w:val="-4"/>
          <w:sz w:val="32"/>
          <w:szCs w:val="32"/>
        </w:rPr>
        <w:br w:type="textWrapping"/>
      </w:r>
      <w:r>
        <w:rPr>
          <w:rStyle w:val="19"/>
          <w:rFonts w:hint="eastAsia" w:eastAsia="楷体"/>
          <w:b w:val="0"/>
          <w:bCs w:val="0"/>
          <w:spacing w:val="-4"/>
          <w:sz w:val="32"/>
          <w:szCs w:val="32"/>
        </w:rPr>
        <w:t>（一）项目决策情况</w:t>
      </w:r>
      <w:r>
        <w:rPr>
          <w:rFonts w:hint="eastAsia" w:eastAsia="楷体"/>
          <w:b w:val="0"/>
          <w:bCs w:val="0"/>
          <w:spacing w:val="-4"/>
          <w:sz w:val="32"/>
          <w:szCs w:val="32"/>
        </w:rPr>
        <w:br w:type="textWrapping"/>
      </w:r>
      <w:r>
        <w:rPr>
          <w:rStyle w:val="19"/>
          <w:rFonts w:hint="eastAsia" w:eastAsia="楷体"/>
          <w:b w:val="0"/>
          <w:bCs w:val="0"/>
          <w:spacing w:val="-4"/>
          <w:sz w:val="32"/>
          <w:szCs w:val="32"/>
        </w:rPr>
        <w:t>项目决策类指标包括项目立项、绩效目标和资金投入三方面的内容，由6个三级指标构成，权重分值为20分，实际得分20分，得分率为100%。</w:t>
      </w:r>
      <w:r>
        <w:rPr>
          <w:rFonts w:hint="eastAsia" w:eastAsia="楷体"/>
          <w:b w:val="0"/>
          <w:bCs w:val="0"/>
          <w:spacing w:val="-4"/>
          <w:sz w:val="32"/>
          <w:szCs w:val="32"/>
        </w:rPr>
        <w:br w:type="textWrapping"/>
      </w:r>
      <w:r>
        <w:rPr>
          <w:rStyle w:val="19"/>
          <w:rFonts w:hint="eastAsia" w:eastAsia="楷体"/>
          <w:b w:val="0"/>
          <w:bCs w:val="0"/>
          <w:spacing w:val="-4"/>
          <w:sz w:val="32"/>
          <w:szCs w:val="32"/>
        </w:rPr>
        <w:t>1.项目立项</w:t>
      </w:r>
      <w:r>
        <w:rPr>
          <w:rFonts w:hint="eastAsia" w:eastAsia="楷体"/>
          <w:b w:val="0"/>
          <w:bCs w:val="0"/>
          <w:spacing w:val="-4"/>
          <w:sz w:val="32"/>
          <w:szCs w:val="32"/>
        </w:rPr>
        <w:br w:type="textWrapping"/>
      </w:r>
      <w:r>
        <w:rPr>
          <w:rStyle w:val="19"/>
          <w:rFonts w:hint="eastAsia" w:eastAsia="楷体"/>
          <w:b w:val="0"/>
          <w:bCs w:val="0"/>
          <w:spacing w:val="-4"/>
          <w:sz w:val="32"/>
          <w:szCs w:val="32"/>
        </w:rPr>
        <w:t>（1）立项依据充分性</w:t>
      </w:r>
      <w:r>
        <w:rPr>
          <w:rFonts w:hint="eastAsia" w:eastAsia="楷体"/>
          <w:b w:val="0"/>
          <w:bCs w:val="0"/>
          <w:spacing w:val="-4"/>
          <w:sz w:val="32"/>
          <w:szCs w:val="32"/>
        </w:rPr>
        <w:br w:type="textWrapping"/>
      </w:r>
      <w:r>
        <w:rPr>
          <w:rStyle w:val="19"/>
          <w:rFonts w:hint="eastAsia" w:eastAsia="楷体"/>
          <w:b w:val="0"/>
          <w:bCs w:val="0"/>
          <w:spacing w:val="-4"/>
          <w:sz w:val="32"/>
          <w:szCs w:val="32"/>
        </w:rPr>
        <w:t>该项目立项符合国家相关法律法规及发展政策，严格遵循《关于提前下达 2024 中央财政就业补助资金（直达资金）的通知》（乌财社〔2023〕275 号）文件要求，符合行业规划要求，围绕本年度工作重点和工作计划制定经费预算，属于公共财政支持范围。立项旨在切实保障就业群体需求，落实国家优厚惠民政策，聚焦公益性岗位补贴、灵活就业人员社保补贴、企业社保补贴三大核心任务。本项目与部门内部其他相关项目不重复。部门发展规划及职能文件等归档完整。</w:t>
      </w:r>
      <w:r>
        <w:rPr>
          <w:rFonts w:hint="eastAsia" w:eastAsia="楷体"/>
          <w:b w:val="0"/>
          <w:bCs w:val="0"/>
          <w:spacing w:val="-4"/>
          <w:sz w:val="32"/>
          <w:szCs w:val="32"/>
        </w:rPr>
        <w:br w:type="textWrapping"/>
      </w:r>
      <w:r>
        <w:rPr>
          <w:rStyle w:val="19"/>
          <w:rFonts w:hint="eastAsia" w:eastAsia="楷体"/>
          <w:b w:val="0"/>
          <w:bCs w:val="0"/>
          <w:spacing w:val="-4"/>
          <w:sz w:val="32"/>
          <w:szCs w:val="32"/>
        </w:rPr>
        <w:t>（2）立项程序规范性</w:t>
      </w:r>
      <w:r>
        <w:rPr>
          <w:rFonts w:hint="eastAsia" w:eastAsia="楷体"/>
          <w:b w:val="0"/>
          <w:bCs w:val="0"/>
          <w:spacing w:val="-4"/>
          <w:sz w:val="32"/>
          <w:szCs w:val="32"/>
        </w:rPr>
        <w:br w:type="textWrapping"/>
      </w:r>
      <w:r>
        <w:rPr>
          <w:rStyle w:val="19"/>
          <w:rFonts w:hint="eastAsia" w:eastAsia="楷体"/>
          <w:b w:val="0"/>
          <w:bCs w:val="0"/>
          <w:spacing w:val="-4"/>
          <w:sz w:val="32"/>
          <w:szCs w:val="32"/>
        </w:rPr>
        <w:t>项目申请、设立过程符合相关要求，严格按照审批流程准备符合要求的文件、材料；根据决算依据编制工作计划和经费预算，结合历年补贴发放数据与就业市场实际需求，经过与部门项目分管领导沟通、筛选确定经费预算计划，确定最终预算方案。项目的审批文件、材料符合相关要求，项目事前经过必要的可行性研究、绩效评估、集体决策，保障了程序的规范性。</w:t>
      </w:r>
      <w:r>
        <w:rPr>
          <w:rFonts w:hint="eastAsia" w:eastAsia="楷体"/>
          <w:b w:val="0"/>
          <w:bCs w:val="0"/>
          <w:spacing w:val="-4"/>
          <w:sz w:val="32"/>
          <w:szCs w:val="32"/>
        </w:rPr>
        <w:br w:type="textWrapping"/>
      </w:r>
      <w:r>
        <w:rPr>
          <w:rStyle w:val="19"/>
          <w:rFonts w:hint="eastAsia" w:eastAsia="楷体"/>
          <w:b w:val="0"/>
          <w:bCs w:val="0"/>
          <w:spacing w:val="-4"/>
          <w:sz w:val="32"/>
          <w:szCs w:val="32"/>
        </w:rPr>
        <w:t>2.绩效目标</w:t>
      </w:r>
      <w:r>
        <w:rPr>
          <w:rFonts w:hint="eastAsia" w:eastAsia="楷体"/>
          <w:b w:val="0"/>
          <w:bCs w:val="0"/>
          <w:spacing w:val="-4"/>
          <w:sz w:val="32"/>
          <w:szCs w:val="32"/>
        </w:rPr>
        <w:br w:type="textWrapping"/>
      </w:r>
      <w:r>
        <w:rPr>
          <w:rStyle w:val="19"/>
          <w:rFonts w:hint="eastAsia" w:eastAsia="楷体"/>
          <w:b w:val="0"/>
          <w:bCs w:val="0"/>
          <w:spacing w:val="-4"/>
          <w:sz w:val="32"/>
          <w:szCs w:val="32"/>
        </w:rPr>
        <w:t>（1）绩效目标合理性</w:t>
      </w:r>
      <w:r>
        <w:rPr>
          <w:rFonts w:hint="eastAsia" w:eastAsia="楷体"/>
          <w:b w:val="0"/>
          <w:bCs w:val="0"/>
          <w:spacing w:val="-4"/>
          <w:sz w:val="32"/>
          <w:szCs w:val="32"/>
        </w:rPr>
        <w:br w:type="textWrapping"/>
      </w:r>
      <w:r>
        <w:rPr>
          <w:rStyle w:val="19"/>
          <w:rFonts w:hint="eastAsia" w:eastAsia="楷体"/>
          <w:b w:val="0"/>
          <w:bCs w:val="0"/>
          <w:spacing w:val="-4"/>
          <w:sz w:val="32"/>
          <w:szCs w:val="32"/>
        </w:rPr>
        <w:t>年初结合实际工作内容设定绩效目标，紧扣保障就业群体需求、维护社会稳定、落实国家政策的核心方向。绩效目标依据充分，符合客观实际，能反映和考核项目绩效目标与项目实施的相符情况，依据绩效目标设定的绩效指标清晰、细化、可衡量，如补贴发放金额、惠及人数、支付执行率、支付准确率等，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eastAsia="楷体"/>
          <w:b w:val="0"/>
          <w:bCs w:val="0"/>
          <w:spacing w:val="-4"/>
          <w:sz w:val="32"/>
          <w:szCs w:val="32"/>
        </w:rPr>
        <w:br w:type="textWrapping"/>
      </w:r>
      <w:r>
        <w:rPr>
          <w:rStyle w:val="19"/>
          <w:rFonts w:hint="eastAsia" w:eastAsia="楷体"/>
          <w:b w:val="0"/>
          <w:bCs w:val="0"/>
          <w:spacing w:val="-4"/>
          <w:sz w:val="32"/>
          <w:szCs w:val="32"/>
        </w:rPr>
        <w:t>（2）绩效指标明确性</w:t>
      </w:r>
      <w:r>
        <w:rPr>
          <w:rFonts w:hint="eastAsia" w:eastAsia="楷体"/>
          <w:b w:val="0"/>
          <w:bCs w:val="0"/>
          <w:spacing w:val="-4"/>
          <w:sz w:val="32"/>
          <w:szCs w:val="32"/>
        </w:rPr>
        <w:br w:type="textWrapping"/>
      </w:r>
      <w:r>
        <w:rPr>
          <w:rStyle w:val="19"/>
          <w:rFonts w:hint="eastAsia" w:eastAsia="楷体"/>
          <w:b w:val="0"/>
          <w:bCs w:val="0"/>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eastAsia="楷体"/>
          <w:b w:val="0"/>
          <w:bCs w:val="0"/>
          <w:spacing w:val="-4"/>
          <w:sz w:val="32"/>
          <w:szCs w:val="32"/>
        </w:rPr>
        <w:br w:type="textWrapping"/>
      </w:r>
      <w:r>
        <w:rPr>
          <w:rStyle w:val="19"/>
          <w:rFonts w:hint="eastAsia" w:eastAsia="楷体"/>
          <w:b w:val="0"/>
          <w:bCs w:val="0"/>
          <w:spacing w:val="-4"/>
          <w:sz w:val="32"/>
          <w:szCs w:val="32"/>
        </w:rPr>
        <w:t>3.资金投入</w:t>
      </w:r>
      <w:r>
        <w:rPr>
          <w:rFonts w:hint="eastAsia" w:eastAsia="楷体"/>
          <w:b w:val="0"/>
          <w:bCs w:val="0"/>
          <w:spacing w:val="-4"/>
          <w:sz w:val="32"/>
          <w:szCs w:val="32"/>
        </w:rPr>
        <w:br w:type="textWrapping"/>
      </w:r>
      <w:r>
        <w:rPr>
          <w:rStyle w:val="19"/>
          <w:rFonts w:hint="eastAsia" w:eastAsia="楷体"/>
          <w:b w:val="0"/>
          <w:bCs w:val="0"/>
          <w:spacing w:val="-4"/>
          <w:sz w:val="32"/>
          <w:szCs w:val="32"/>
        </w:rPr>
        <w:t>（1）预算编制科学性</w:t>
      </w:r>
      <w:r>
        <w:rPr>
          <w:rFonts w:hint="eastAsia" w:eastAsia="楷体"/>
          <w:b w:val="0"/>
          <w:bCs w:val="0"/>
          <w:spacing w:val="-4"/>
          <w:sz w:val="32"/>
          <w:szCs w:val="32"/>
        </w:rPr>
        <w:br w:type="textWrapping"/>
      </w:r>
      <w:r>
        <w:rPr>
          <w:rStyle w:val="19"/>
          <w:rFonts w:hint="eastAsia" w:eastAsia="楷体"/>
          <w:b w:val="0"/>
          <w:bCs w:val="0"/>
          <w:spacing w:val="-4"/>
          <w:sz w:val="32"/>
          <w:szCs w:val="32"/>
        </w:rPr>
        <w:t>预算编制经过科学论证，提供充分的测算依据佐证资料，预算内容与项目内容相匹配。预算内容紧密围绕公益性岗位补贴、灵活就业人员社保补贴、企业社保补贴三大核心业务，确保项目投资额与工作任务相匹配，有效保障就业补助资金使用的精准性与有效性。</w:t>
      </w:r>
      <w:r>
        <w:rPr>
          <w:rFonts w:hint="eastAsia" w:eastAsia="楷体"/>
          <w:b w:val="0"/>
          <w:bCs w:val="0"/>
          <w:spacing w:val="-4"/>
          <w:sz w:val="32"/>
          <w:szCs w:val="32"/>
        </w:rPr>
        <w:br w:type="textWrapping"/>
      </w:r>
      <w:r>
        <w:rPr>
          <w:rStyle w:val="19"/>
          <w:rFonts w:hint="eastAsia" w:eastAsia="楷体"/>
          <w:b w:val="0"/>
          <w:bCs w:val="0"/>
          <w:spacing w:val="-4"/>
          <w:sz w:val="32"/>
          <w:szCs w:val="32"/>
        </w:rPr>
        <w:t>（2）资金分配合理性</w:t>
      </w:r>
      <w:r>
        <w:rPr>
          <w:rFonts w:hint="eastAsia" w:eastAsia="楷体"/>
          <w:b w:val="0"/>
          <w:bCs w:val="0"/>
          <w:spacing w:val="-4"/>
          <w:sz w:val="32"/>
          <w:szCs w:val="32"/>
        </w:rPr>
        <w:br w:type="textWrapping"/>
      </w:r>
      <w:r>
        <w:rPr>
          <w:rStyle w:val="19"/>
          <w:rFonts w:hint="eastAsia" w:eastAsia="楷体"/>
          <w:b w:val="0"/>
          <w:bCs w:val="0"/>
          <w:spacing w:val="-4"/>
          <w:sz w:val="32"/>
          <w:szCs w:val="32"/>
        </w:rPr>
        <w:t>资金分配额度与项目单位实际工作内容相适应，依据各补贴项目的实际需求与工作重点，同时结合区域就业规模、企业吸纳就业能力等因素，资金分配额度合理，资金分配依据充分。</w:t>
      </w:r>
      <w:r>
        <w:rPr>
          <w:rStyle w:val="19"/>
          <w:rFonts w:hint="eastAsia" w:eastAsia="楷体"/>
          <w:b w:val="0"/>
          <w:bCs w:val="0"/>
          <w:spacing w:val="-4"/>
          <w:sz w:val="32"/>
          <w:szCs w:val="32"/>
        </w:rPr>
        <w:tab/>
      </w:r>
    </w:p>
    <w:p w14:paraId="7B52EC7C">
      <w:pPr>
        <w:spacing w:line="540" w:lineRule="exact"/>
        <w:ind w:firstLine="627" w:firstLineChars="200"/>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4A9B0CC6">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（二）项目过程情况</w:t>
      </w:r>
      <w:r>
        <w:rPr>
          <w:rFonts w:hint="eastAsia" w:eastAsia="楷体"/>
          <w:b w:val="0"/>
          <w:bCs w:val="0"/>
          <w:spacing w:val="-4"/>
          <w:sz w:val="32"/>
          <w:szCs w:val="32"/>
        </w:rPr>
        <w:br w:type="textWrapping"/>
      </w:r>
      <w:r>
        <w:rPr>
          <w:rStyle w:val="19"/>
          <w:rFonts w:hint="eastAsia" w:eastAsia="楷体"/>
          <w:b w:val="0"/>
          <w:bCs w:val="0"/>
          <w:spacing w:val="-4"/>
          <w:sz w:val="32"/>
          <w:szCs w:val="32"/>
        </w:rPr>
        <w:t>项目过程类指标包括资金管理和组织实施两方面的内容，由5个三级指标构成，权重分值为20分，实际得分20分，得分率为100%。</w:t>
      </w:r>
      <w:r>
        <w:rPr>
          <w:rFonts w:hint="eastAsia" w:eastAsia="楷体"/>
          <w:b w:val="0"/>
          <w:bCs w:val="0"/>
          <w:spacing w:val="-4"/>
          <w:sz w:val="32"/>
          <w:szCs w:val="32"/>
        </w:rPr>
        <w:br w:type="textWrapping"/>
      </w:r>
      <w:r>
        <w:rPr>
          <w:rStyle w:val="19"/>
          <w:rFonts w:hint="eastAsia" w:eastAsia="楷体"/>
          <w:b w:val="0"/>
          <w:bCs w:val="0"/>
          <w:spacing w:val="-4"/>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r>
        <w:rPr>
          <w:rFonts w:hint="eastAsia" w:eastAsia="楷体"/>
          <w:b w:val="0"/>
          <w:bCs w:val="0"/>
          <w:spacing w:val="-4"/>
          <w:sz w:val="32"/>
          <w:szCs w:val="32"/>
        </w:rPr>
        <w:br w:type="textWrapping"/>
      </w:r>
      <w:r>
        <w:rPr>
          <w:rStyle w:val="19"/>
          <w:rFonts w:hint="eastAsia" w:eastAsia="楷体"/>
          <w:b w:val="0"/>
          <w:bCs w:val="0"/>
          <w:spacing w:val="-4"/>
          <w:sz w:val="32"/>
          <w:szCs w:val="32"/>
        </w:rPr>
        <w:t>1.资金管理</w:t>
      </w:r>
      <w:r>
        <w:rPr>
          <w:rFonts w:hint="eastAsia" w:eastAsia="楷体"/>
          <w:b w:val="0"/>
          <w:bCs w:val="0"/>
          <w:spacing w:val="-4"/>
          <w:sz w:val="32"/>
          <w:szCs w:val="32"/>
        </w:rPr>
        <w:br w:type="textWrapping"/>
      </w:r>
      <w:r>
        <w:rPr>
          <w:rStyle w:val="19"/>
          <w:rFonts w:hint="eastAsia" w:eastAsia="楷体"/>
          <w:b w:val="0"/>
          <w:bCs w:val="0"/>
          <w:spacing w:val="-4"/>
          <w:sz w:val="32"/>
          <w:szCs w:val="32"/>
        </w:rPr>
        <w:t>（1）资金到位率</w:t>
      </w:r>
      <w:r>
        <w:rPr>
          <w:rFonts w:hint="eastAsia" w:eastAsia="楷体"/>
          <w:b w:val="0"/>
          <w:bCs w:val="0"/>
          <w:spacing w:val="-4"/>
          <w:sz w:val="32"/>
          <w:szCs w:val="32"/>
        </w:rPr>
        <w:br w:type="textWrapping"/>
      </w:r>
      <w:r>
        <w:rPr>
          <w:rStyle w:val="19"/>
          <w:rFonts w:hint="eastAsia" w:eastAsia="楷体"/>
          <w:b w:val="0"/>
          <w:bCs w:val="0"/>
          <w:spacing w:val="-4"/>
          <w:sz w:val="32"/>
          <w:szCs w:val="32"/>
        </w:rPr>
        <w:t>本项目总投资2248.58万元，全年无调整，财政资金及时足额到位，到位率100%，预算资金按计划进度执行。其中，灵活就业社保补贴支出1299.68万元，惠及2683人次；企业社保补贴687.53万元，覆盖260家企业3517人次；公益性岗位补贴及社保补贴合计261.37万元，保障427名就业困难人员权益 。</w:t>
      </w:r>
      <w:r>
        <w:rPr>
          <w:rFonts w:hint="eastAsia" w:eastAsia="楷体"/>
          <w:b w:val="0"/>
          <w:bCs w:val="0"/>
          <w:spacing w:val="-4"/>
          <w:sz w:val="32"/>
          <w:szCs w:val="32"/>
        </w:rPr>
        <w:br w:type="textWrapping"/>
      </w:r>
      <w:r>
        <w:rPr>
          <w:rStyle w:val="19"/>
          <w:rFonts w:hint="eastAsia" w:eastAsia="楷体"/>
          <w:b w:val="0"/>
          <w:bCs w:val="0"/>
          <w:spacing w:val="-4"/>
          <w:sz w:val="32"/>
          <w:szCs w:val="32"/>
        </w:rPr>
        <w:t>（2）预算执行率</w:t>
      </w:r>
      <w:r>
        <w:rPr>
          <w:rFonts w:hint="eastAsia" w:eastAsia="楷体"/>
          <w:b w:val="0"/>
          <w:bCs w:val="0"/>
          <w:spacing w:val="-4"/>
          <w:sz w:val="32"/>
          <w:szCs w:val="32"/>
        </w:rPr>
        <w:br w:type="textWrapping"/>
      </w:r>
      <w:r>
        <w:rPr>
          <w:rStyle w:val="19"/>
          <w:rFonts w:hint="eastAsia" w:eastAsia="楷体"/>
          <w:b w:val="0"/>
          <w:bCs w:val="0"/>
          <w:spacing w:val="-4"/>
          <w:sz w:val="32"/>
          <w:szCs w:val="32"/>
        </w:rPr>
        <w:t>预算编制较为详细，项目资金支出总体能够按照预算执行，预算资金支出2248.58万元，预算执行率为100%。</w:t>
      </w:r>
      <w:r>
        <w:rPr>
          <w:rFonts w:hint="eastAsia" w:eastAsia="楷体"/>
          <w:b w:val="0"/>
          <w:bCs w:val="0"/>
          <w:spacing w:val="-4"/>
          <w:sz w:val="32"/>
          <w:szCs w:val="32"/>
        </w:rPr>
        <w:br w:type="textWrapping"/>
      </w:r>
      <w:r>
        <w:rPr>
          <w:rStyle w:val="19"/>
          <w:rFonts w:hint="eastAsia" w:eastAsia="楷体"/>
          <w:b w:val="0"/>
          <w:bCs w:val="0"/>
          <w:spacing w:val="-4"/>
          <w:sz w:val="32"/>
          <w:szCs w:val="32"/>
        </w:rPr>
        <w:t>（3）资金使用合规性</w:t>
      </w:r>
      <w:r>
        <w:rPr>
          <w:rFonts w:hint="eastAsia" w:eastAsia="楷体"/>
          <w:b w:val="0"/>
          <w:bCs w:val="0"/>
          <w:spacing w:val="-4"/>
          <w:sz w:val="32"/>
          <w:szCs w:val="32"/>
        </w:rPr>
        <w:br w:type="textWrapping"/>
      </w:r>
      <w:r>
        <w:rPr>
          <w:rStyle w:val="19"/>
          <w:rFonts w:hint="eastAsia" w:eastAsia="楷体"/>
          <w:b w:val="0"/>
          <w:bCs w:val="0"/>
          <w:spacing w:val="-4"/>
          <w:sz w:val="32"/>
          <w:szCs w:val="32"/>
        </w:rPr>
        <w:t>项目严格按照预期绩效目标执行预算资金。严格执行《就业补助资金管理办法》，对项目经费使用进行规范管理，财务制度健全、执行严格。资金的拨付有完整的补贴公示流程、审批流程及拨付流程，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Fonts w:hint="eastAsia" w:eastAsia="楷体"/>
          <w:b w:val="0"/>
          <w:bCs w:val="0"/>
          <w:spacing w:val="-4"/>
          <w:sz w:val="32"/>
          <w:szCs w:val="32"/>
        </w:rPr>
        <w:br w:type="textWrapping"/>
      </w:r>
      <w:r>
        <w:rPr>
          <w:rStyle w:val="19"/>
          <w:rFonts w:hint="eastAsia" w:eastAsia="楷体"/>
          <w:b w:val="0"/>
          <w:bCs w:val="0"/>
          <w:spacing w:val="-4"/>
          <w:sz w:val="32"/>
          <w:szCs w:val="32"/>
        </w:rPr>
        <w:t>2.组织实施</w:t>
      </w:r>
      <w:r>
        <w:rPr>
          <w:rFonts w:hint="eastAsia" w:eastAsia="楷体"/>
          <w:b w:val="0"/>
          <w:bCs w:val="0"/>
          <w:spacing w:val="-4"/>
          <w:sz w:val="32"/>
          <w:szCs w:val="32"/>
        </w:rPr>
        <w:br w:type="textWrapping"/>
      </w:r>
      <w:r>
        <w:rPr>
          <w:rStyle w:val="19"/>
          <w:rFonts w:hint="eastAsia" w:eastAsia="楷体"/>
          <w:b w:val="0"/>
          <w:bCs w:val="0"/>
          <w:spacing w:val="-4"/>
          <w:sz w:val="32"/>
          <w:szCs w:val="32"/>
        </w:rPr>
        <w:t>（1）管理制度健全性</w:t>
      </w:r>
      <w:r>
        <w:rPr>
          <w:rFonts w:hint="eastAsia" w:eastAsia="楷体"/>
          <w:b w:val="0"/>
          <w:bCs w:val="0"/>
          <w:spacing w:val="-4"/>
          <w:sz w:val="32"/>
          <w:szCs w:val="32"/>
        </w:rPr>
        <w:br w:type="textWrapping"/>
      </w:r>
      <w:r>
        <w:rPr>
          <w:rStyle w:val="19"/>
          <w:rFonts w:hint="eastAsia" w:eastAsia="楷体"/>
          <w:b w:val="0"/>
          <w:bCs w:val="0"/>
          <w:spacing w:val="-4"/>
          <w:sz w:val="32"/>
          <w:szCs w:val="32"/>
        </w:rPr>
        <w:t>根据上级下发的就业补贴政策，制定了相关补贴流程及操作手册，明确补贴对象认定标准、审核流程、资金拨付等核心内容。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Fonts w:hint="eastAsia" w:eastAsia="楷体"/>
          <w:b w:val="0"/>
          <w:bCs w:val="0"/>
          <w:spacing w:val="-4"/>
          <w:sz w:val="32"/>
          <w:szCs w:val="32"/>
        </w:rPr>
        <w:br w:type="textWrapping"/>
      </w:r>
      <w:r>
        <w:rPr>
          <w:rStyle w:val="19"/>
          <w:rFonts w:hint="eastAsia" w:eastAsia="楷体"/>
          <w:b w:val="0"/>
          <w:bCs w:val="0"/>
          <w:spacing w:val="-4"/>
          <w:sz w:val="32"/>
          <w:szCs w:val="32"/>
        </w:rPr>
        <w:t>（2）制度执行有效性</w:t>
      </w:r>
      <w:r>
        <w:rPr>
          <w:rFonts w:hint="eastAsia" w:eastAsia="楷体"/>
          <w:b w:val="0"/>
          <w:bCs w:val="0"/>
          <w:spacing w:val="-4"/>
          <w:sz w:val="32"/>
          <w:szCs w:val="32"/>
        </w:rPr>
        <w:br w:type="textWrapping"/>
      </w:r>
      <w:r>
        <w:rPr>
          <w:rStyle w:val="19"/>
          <w:rFonts w:hint="eastAsia" w:eastAsia="楷体"/>
          <w:b w:val="0"/>
          <w:bCs w:val="0"/>
          <w:spacing w:val="-4"/>
          <w:sz w:val="32"/>
          <w:szCs w:val="32"/>
        </w:rPr>
        <w:t>对资金使用的合法合规性进行监督，年末对资金使用效果进行评价。项目管理、实施人员落实到位，有效按照计划执行。项目执行情况等资料齐全，涵盖就业补贴政策文件、审批材料、资金拨付凭证等全流程材料，项目相关手续完备，及时进行归档，确保项目管理可回溯、可复盘。</w:t>
      </w:r>
    </w:p>
    <w:p w14:paraId="78DE5BB5">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30CCFFCC">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（三）项目产出情况</w:t>
      </w:r>
      <w:r>
        <w:rPr>
          <w:rFonts w:hint="eastAsia" w:eastAsia="楷体"/>
          <w:b w:val="0"/>
          <w:bCs w:val="0"/>
          <w:spacing w:val="-4"/>
          <w:sz w:val="32"/>
          <w:szCs w:val="32"/>
        </w:rPr>
        <w:br w:type="textWrapping"/>
      </w:r>
      <w:r>
        <w:rPr>
          <w:rStyle w:val="19"/>
          <w:rFonts w:hint="eastAsia" w:eastAsia="楷体"/>
          <w:b w:val="0"/>
          <w:bCs w:val="0"/>
          <w:spacing w:val="-4"/>
          <w:sz w:val="32"/>
          <w:szCs w:val="32"/>
        </w:rPr>
        <w:t>项目产出类指标包括产出数量、产出质量、产出时效、产出成本四方面的内容，由6个三级指标构成，权重分为40分，实际得分34.3分，得分率为85.75%。具体产出指标完成情况如下：</w:t>
      </w:r>
      <w:r>
        <w:rPr>
          <w:rFonts w:hint="eastAsia" w:eastAsia="楷体"/>
          <w:b w:val="0"/>
          <w:bCs w:val="0"/>
          <w:spacing w:val="-4"/>
          <w:sz w:val="32"/>
          <w:szCs w:val="32"/>
        </w:rPr>
        <w:br w:type="textWrapping"/>
      </w:r>
      <w:r>
        <w:rPr>
          <w:rStyle w:val="19"/>
          <w:rFonts w:hint="eastAsia" w:eastAsia="楷体"/>
          <w:b w:val="0"/>
          <w:bCs w:val="0"/>
          <w:spacing w:val="-4"/>
          <w:sz w:val="32"/>
          <w:szCs w:val="32"/>
        </w:rPr>
        <w:t>①数量指标：</w:t>
      </w:r>
      <w:r>
        <w:rPr>
          <w:rFonts w:hint="eastAsia" w:eastAsia="楷体"/>
          <w:b w:val="0"/>
          <w:bCs w:val="0"/>
          <w:spacing w:val="-4"/>
          <w:sz w:val="32"/>
          <w:szCs w:val="32"/>
        </w:rPr>
        <w:br w:type="textWrapping"/>
      </w:r>
      <w:r>
        <w:rPr>
          <w:rStyle w:val="19"/>
          <w:rFonts w:hint="eastAsia" w:eastAsia="楷体"/>
          <w:b w:val="0"/>
          <w:bCs w:val="0"/>
          <w:spacing w:val="-4"/>
          <w:sz w:val="32"/>
          <w:szCs w:val="32"/>
        </w:rPr>
        <w:t>指标 1：享受社会保险补贴人员数量，指标值：大于等于7275人，实际完成值：6200人，指标完成率 85.22%。偏差原因：年初设定指标时，对政策掌握及就业市场波动预估不足，导致设定的享受补贴人员数量过高。改进措施：紧密跟踪就业市场，深度剖析政策调整变化趋势，制定合理指标。</w:t>
      </w:r>
      <w:r>
        <w:rPr>
          <w:rFonts w:hint="eastAsia" w:eastAsia="楷体"/>
          <w:b w:val="0"/>
          <w:bCs w:val="0"/>
          <w:spacing w:val="-4"/>
          <w:sz w:val="32"/>
          <w:szCs w:val="32"/>
        </w:rPr>
        <w:br w:type="textWrapping"/>
      </w:r>
      <w:r>
        <w:rPr>
          <w:rStyle w:val="19"/>
          <w:rFonts w:hint="eastAsia" w:eastAsia="楷体"/>
          <w:b w:val="0"/>
          <w:bCs w:val="0"/>
          <w:spacing w:val="-4"/>
          <w:sz w:val="32"/>
          <w:szCs w:val="32"/>
        </w:rPr>
        <w:t>指标 2：享受公益性岗位补贴人员数量，指标值：大于等于1000人，实际完成值：427人，指标完成率42.7%，偏差原因：年初设定指标时，仅参考了当时公益性岗位在岗人数现状，对后续岗位动态变化预估不足，导致设定的享受补贴人员数量过高。改进措施：充分收集各方面信息，密切关注相关政策的调整变化，提高指标的准确性。</w:t>
      </w:r>
      <w:r>
        <w:rPr>
          <w:rFonts w:hint="eastAsia" w:eastAsia="楷体"/>
          <w:b w:val="0"/>
          <w:bCs w:val="0"/>
          <w:spacing w:val="-4"/>
          <w:sz w:val="32"/>
          <w:szCs w:val="32"/>
        </w:rPr>
        <w:br w:type="textWrapping"/>
      </w:r>
      <w:r>
        <w:rPr>
          <w:rStyle w:val="19"/>
          <w:rFonts w:hint="eastAsia" w:eastAsia="楷体"/>
          <w:b w:val="0"/>
          <w:bCs w:val="0"/>
          <w:spacing w:val="-4"/>
          <w:sz w:val="32"/>
          <w:szCs w:val="32"/>
        </w:rPr>
        <w:t>指标 3：享受公益性岗位社保补人数，指标值：大于等于1000人，实际完成值：427人，指标完成率42.7%，偏差原因：年初设定指标时，仅参考了当时公益性岗位在岗人数现状，对后续岗位动态变化预估不足，导致设定的享受补贴人员数量过高。改进措施：充分收集各方面信息，密切关注相关政策的调整变化，提高指标的准确性。</w:t>
      </w:r>
      <w:r>
        <w:rPr>
          <w:rFonts w:hint="eastAsia" w:eastAsia="楷体"/>
          <w:b w:val="0"/>
          <w:bCs w:val="0"/>
          <w:spacing w:val="-4"/>
          <w:sz w:val="32"/>
          <w:szCs w:val="32"/>
        </w:rPr>
        <w:br w:type="textWrapping"/>
      </w:r>
      <w:r>
        <w:rPr>
          <w:rStyle w:val="19"/>
          <w:rFonts w:hint="eastAsia" w:eastAsia="楷体"/>
          <w:b w:val="0"/>
          <w:bCs w:val="0"/>
          <w:spacing w:val="-4"/>
          <w:sz w:val="32"/>
          <w:szCs w:val="32"/>
        </w:rPr>
        <w:t>②质量指标：</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指标 1：各类补贴支付准确率，指标值：大于等于95%，实际完成值：100%，指标完成率105.26%。偏差原因：本项目从补贴申请资料的审核，到最终支付环节的层层把关，确保各类补贴百分百支付准确。改进措施：组织各类业务培训，持续关注政策变化，不断完善支付体系，保持并巩固高水平的补贴支付准确率。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③时效指标：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指标 1：各项补贴支付及时率，指标值：大于等于95%，实际完成值：100%，指标完成率105.26%。偏差原因：项目执行时，建立高效严谨的审核机制，及时提交财政部门，推动财政按时足额拨款，使各项补贴支付及时率远超预期指标。改进措施：持续优化补贴审核流程，定期与财政部门沟通补贴审核进度和资金需求，确保补贴支付及时率保持在较高水平。 </w:t>
      </w:r>
      <w:r>
        <w:rPr>
          <w:rFonts w:hint="eastAsia" w:eastAsia="楷体"/>
          <w:b w:val="0"/>
          <w:bCs w:val="0"/>
          <w:spacing w:val="-4"/>
          <w:sz w:val="32"/>
          <w:szCs w:val="32"/>
        </w:rPr>
        <w:br w:type="textWrapping"/>
      </w:r>
      <w:r>
        <w:rPr>
          <w:rStyle w:val="19"/>
          <w:rFonts w:hint="eastAsia" w:eastAsia="楷体"/>
          <w:b w:val="0"/>
          <w:bCs w:val="0"/>
          <w:spacing w:val="-4"/>
          <w:sz w:val="32"/>
          <w:szCs w:val="32"/>
        </w:rPr>
        <w:t>④成本指标：</w:t>
      </w:r>
      <w:r>
        <w:rPr>
          <w:rFonts w:hint="eastAsia" w:eastAsia="楷体"/>
          <w:b w:val="0"/>
          <w:bCs w:val="0"/>
          <w:spacing w:val="-4"/>
          <w:sz w:val="32"/>
          <w:szCs w:val="32"/>
        </w:rPr>
        <w:br w:type="textWrapping"/>
      </w:r>
      <w:r>
        <w:rPr>
          <w:rStyle w:val="19"/>
          <w:rFonts w:hint="eastAsia" w:eastAsia="楷体"/>
          <w:b w:val="0"/>
          <w:bCs w:val="0"/>
          <w:spacing w:val="-4"/>
          <w:sz w:val="32"/>
          <w:szCs w:val="32"/>
        </w:rPr>
        <w:t>指标1：成本指标值设定为不超过预算资金2248.58万元，实际项目执行过程中，严格遵循预算管理制度，加强资金使用的全过程管控，在保障补贴足额发放的前提下，通过加快补贴审核进度，优化资金拨付流程等方式，将项目总成本精准控制在预算范围内，实际成本为2248.58万元，指标完成率100%。</w:t>
      </w:r>
    </w:p>
    <w:p w14:paraId="0D831A86">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514760E5">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（四）项目效益情况</w:t>
      </w:r>
      <w:r>
        <w:rPr>
          <w:rFonts w:hint="eastAsia" w:eastAsia="楷体"/>
          <w:b w:val="0"/>
          <w:bCs w:val="0"/>
          <w:spacing w:val="-4"/>
          <w:sz w:val="32"/>
          <w:szCs w:val="32"/>
        </w:rPr>
        <w:br w:type="textWrapping"/>
      </w:r>
      <w:r>
        <w:rPr>
          <w:rStyle w:val="19"/>
          <w:rFonts w:hint="eastAsia" w:eastAsia="楷体"/>
          <w:b w:val="0"/>
          <w:bCs w:val="0"/>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eastAsia="楷体"/>
          <w:b w:val="0"/>
          <w:bCs w:val="0"/>
          <w:spacing w:val="-4"/>
          <w:sz w:val="32"/>
          <w:szCs w:val="32"/>
        </w:rPr>
        <w:br w:type="textWrapping"/>
      </w:r>
      <w:r>
        <w:rPr>
          <w:rStyle w:val="19"/>
          <w:rFonts w:hint="eastAsia" w:eastAsia="楷体"/>
          <w:b w:val="0"/>
          <w:bCs w:val="0"/>
          <w:spacing w:val="-4"/>
          <w:sz w:val="32"/>
          <w:szCs w:val="32"/>
        </w:rPr>
        <w:t>1.实施效益</w:t>
      </w:r>
      <w:r>
        <w:rPr>
          <w:rFonts w:hint="eastAsia" w:eastAsia="楷体"/>
          <w:b w:val="0"/>
          <w:bCs w:val="0"/>
          <w:spacing w:val="-4"/>
          <w:sz w:val="32"/>
          <w:szCs w:val="32"/>
        </w:rPr>
        <w:br w:type="textWrapping"/>
      </w:r>
      <w:r>
        <w:rPr>
          <w:rStyle w:val="19"/>
          <w:rFonts w:hint="eastAsia" w:eastAsia="楷体"/>
          <w:b w:val="0"/>
          <w:bCs w:val="0"/>
          <w:spacing w:val="-4"/>
          <w:sz w:val="32"/>
          <w:szCs w:val="32"/>
        </w:rPr>
        <w:t>①社会效益指标：</w:t>
      </w:r>
      <w:r>
        <w:rPr>
          <w:rFonts w:hint="eastAsia" w:eastAsia="楷体"/>
          <w:b w:val="0"/>
          <w:bCs w:val="0"/>
          <w:spacing w:val="-4"/>
          <w:sz w:val="32"/>
          <w:szCs w:val="32"/>
        </w:rPr>
        <w:br w:type="textWrapping"/>
      </w:r>
      <w:r>
        <w:rPr>
          <w:rStyle w:val="19"/>
          <w:rFonts w:hint="eastAsia" w:eastAsia="楷体"/>
          <w:b w:val="0"/>
          <w:bCs w:val="0"/>
          <w:spacing w:val="-4"/>
          <w:sz w:val="32"/>
          <w:szCs w:val="32"/>
        </w:rPr>
        <w:t>指标 1：维护社会稳定，指标值：有效提升，实际完成值：完全达到预期，指标完成率 100%。</w:t>
      </w:r>
    </w:p>
    <w:p w14:paraId="322AF9F3">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2.满意度</w:t>
      </w:r>
      <w:r>
        <w:rPr>
          <w:rFonts w:hint="eastAsia" w:eastAsia="楷体"/>
          <w:b w:val="0"/>
          <w:bCs w:val="0"/>
          <w:spacing w:val="-4"/>
          <w:sz w:val="32"/>
          <w:szCs w:val="32"/>
        </w:rPr>
        <w:br w:type="textWrapping"/>
      </w:r>
      <w:r>
        <w:rPr>
          <w:rStyle w:val="19"/>
          <w:rFonts w:hint="eastAsia" w:eastAsia="楷体"/>
          <w:b w:val="0"/>
          <w:bCs w:val="0"/>
          <w:spacing w:val="-4"/>
          <w:sz w:val="32"/>
          <w:szCs w:val="32"/>
        </w:rPr>
        <w:t>满意度指标：享受补贴人员满意度，指标值：大于等于95%，实际完成值：100%，指标完成率 105.26%。偏差原因：补贴工作开展时，工作人员耐心细致服务，审核拨付环节严守流程，及时、准确拨付各类补贴，使满意度远超预期。改进措施：持续拓展政策宣传渠道，定期回访收集意见，根据反馈优化服务细节，稳固保持高满意度水平。</w:t>
      </w:r>
    </w:p>
    <w:p w14:paraId="52FF523C">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五、主要经验及做法、存在的问题及原因分析</w:t>
      </w:r>
    </w:p>
    <w:p w14:paraId="0825FFE9">
      <w:pPr>
        <w:spacing w:line="540" w:lineRule="exact"/>
        <w:ind w:firstLine="624" w:firstLineChars="200"/>
        <w:rPr>
          <w:rStyle w:val="19"/>
          <w:rFonts w:eastAsia="楷体"/>
        </w:rPr>
      </w:pPr>
      <w:r>
        <w:rPr>
          <w:rStyle w:val="19"/>
          <w:rFonts w:hint="eastAsia" w:eastAsia="楷体"/>
          <w:b w:val="0"/>
          <w:bCs w:val="0"/>
          <w:spacing w:val="-4"/>
          <w:sz w:val="32"/>
          <w:szCs w:val="32"/>
        </w:rPr>
        <w:t>五、主要经验及做法、存在的问题及原因分析</w:t>
      </w:r>
      <w:r>
        <w:rPr>
          <w:rFonts w:hint="eastAsia" w:eastAsia="楷体"/>
          <w:b w:val="0"/>
          <w:bCs w:val="0"/>
          <w:spacing w:val="-4"/>
          <w:sz w:val="32"/>
          <w:szCs w:val="32"/>
        </w:rPr>
        <w:br w:type="textWrapping"/>
      </w:r>
      <w:r>
        <w:rPr>
          <w:rStyle w:val="19"/>
          <w:rFonts w:hint="eastAsia" w:eastAsia="楷体"/>
          <w:b w:val="0"/>
          <w:bCs w:val="0"/>
          <w:spacing w:val="-4"/>
          <w:sz w:val="32"/>
          <w:szCs w:val="32"/>
        </w:rPr>
        <w:t>（一）主要经验及做法</w:t>
      </w:r>
      <w:r>
        <w:rPr>
          <w:rFonts w:hint="eastAsia" w:eastAsia="楷体"/>
          <w:b w:val="0"/>
          <w:bCs w:val="0"/>
          <w:spacing w:val="-4"/>
          <w:sz w:val="32"/>
          <w:szCs w:val="32"/>
        </w:rPr>
        <w:br w:type="textWrapping"/>
      </w:r>
      <w:r>
        <w:rPr>
          <w:rStyle w:val="19"/>
          <w:rFonts w:hint="eastAsia" w:eastAsia="楷体"/>
          <w:b w:val="0"/>
          <w:bCs w:val="0"/>
          <w:spacing w:val="-4"/>
          <w:sz w:val="32"/>
          <w:szCs w:val="32"/>
        </w:rPr>
        <w:t>为确保就业补贴项目顺利推进，在项目启动前，深入研究本地就业形势与政策要求，结合过往经验精心制定项目计划。项目实施时，定期组织工作人员开展自查工作，着重检查补贴发放流程、补贴对象资格等关键环节。在资金管理上，严格依据使用范围审核做到专款专用，防止资金被挪用。项目结束后，积极收集受益群众的反馈，通过问卷调查、电话访谈等方式了解满意度，进而总结经验改进不足。同时，主动与财政、纪检、监察等部门合作，全程参与监管，从事前审核、事中监督到事后检查形成完整监督链，尽早发现并解决问题，保障补贴精准及时发放，切实发挥项目对就业的扶持作用。</w:t>
      </w:r>
      <w:r>
        <w:rPr>
          <w:rFonts w:hint="eastAsia" w:eastAsia="楷体"/>
          <w:b w:val="0"/>
          <w:bCs w:val="0"/>
          <w:spacing w:val="-4"/>
          <w:sz w:val="32"/>
          <w:szCs w:val="32"/>
        </w:rPr>
        <w:br w:type="textWrapping"/>
      </w:r>
      <w:r>
        <w:rPr>
          <w:rStyle w:val="19"/>
          <w:rFonts w:hint="eastAsia" w:eastAsia="楷体"/>
          <w:b w:val="0"/>
          <w:bCs w:val="0"/>
          <w:spacing w:val="-4"/>
          <w:sz w:val="32"/>
          <w:szCs w:val="32"/>
        </w:rPr>
        <w:t>（二）存在的问题及原因分析</w:t>
      </w:r>
      <w:r>
        <w:rPr>
          <w:rFonts w:hint="eastAsia" w:eastAsia="楷体"/>
          <w:b w:val="0"/>
          <w:bCs w:val="0"/>
          <w:spacing w:val="-4"/>
          <w:sz w:val="32"/>
          <w:szCs w:val="32"/>
        </w:rPr>
        <w:br w:type="textWrapping"/>
      </w:r>
      <w:r>
        <w:rPr>
          <w:rStyle w:val="19"/>
          <w:rFonts w:hint="eastAsia" w:eastAsia="楷体"/>
          <w:b w:val="0"/>
          <w:bCs w:val="0"/>
          <w:spacing w:val="-4"/>
          <w:sz w:val="32"/>
          <w:szCs w:val="32"/>
        </w:rPr>
        <w:t>1.相关绩效管理方面专业知识的系统性学习有待加强。在就业补贴项目中，团队对绩效管理专业知识的系统性学习欠缺。从项目实际情况来看，虽已完成全年2248.58万元资金支出，且资金执行率达100%，但在指标设置上，未能充分结合就业形势变化与政策目标。例如，公益性岗位补贴的阶段性目标中，实际享受人员数量与年初设定目标偏差较大，这反映出在人员数量、补贴标准等指标的细化量化方面存在不足。</w:t>
      </w:r>
      <w:r>
        <w:rPr>
          <w:rFonts w:hint="eastAsia" w:eastAsia="楷体"/>
          <w:b w:val="0"/>
          <w:bCs w:val="0"/>
          <w:spacing w:val="-4"/>
          <w:sz w:val="32"/>
          <w:szCs w:val="32"/>
        </w:rPr>
        <w:br w:type="textWrapping"/>
      </w:r>
      <w:r>
        <w:rPr>
          <w:rStyle w:val="19"/>
          <w:rFonts w:hint="eastAsia" w:eastAsia="楷体"/>
          <w:b w:val="0"/>
          <w:bCs w:val="0"/>
          <w:spacing w:val="-4"/>
          <w:sz w:val="32"/>
          <w:szCs w:val="32"/>
        </w:rPr>
        <w:t>2.因轮岗、调动、等因素使我单位绩效工作人员流动频繁。在按月发放公益性岗位补贴、按季度推进灵活就业及企业社保补贴审核发放的过程中，新老人员交接时，常出现平台操作失误、审核进度缓慢等问题，造成了工作衔接不到位的情况。</w:t>
      </w:r>
      <w:r>
        <w:rPr>
          <w:rFonts w:hint="eastAsia" w:eastAsia="楷体"/>
          <w:b w:val="0"/>
          <w:bCs w:val="0"/>
          <w:spacing w:val="-4"/>
          <w:sz w:val="32"/>
          <w:szCs w:val="32"/>
        </w:rPr>
        <w:br w:type="textWrapping"/>
      </w:r>
      <w:r>
        <w:rPr>
          <w:rStyle w:val="19"/>
          <w:rFonts w:hint="eastAsia" w:eastAsia="楷体"/>
          <w:b w:val="0"/>
          <w:bCs w:val="0"/>
          <w:spacing w:val="-4"/>
          <w:sz w:val="32"/>
          <w:szCs w:val="32"/>
        </w:rPr>
        <w:t>3.补贴审核流程存在一定的繁琐性。目前对于公益性岗位社保补贴、公益性岗位岗位补贴、社保补贴的审核，涉及多个环节及不同部门的交叉协作。各单位之间工作衔接不够及时，影响最终审核效率。</w:t>
      </w:r>
    </w:p>
    <w:p w14:paraId="444BDDCA">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六、有关建议</w:t>
      </w:r>
    </w:p>
    <w:p w14:paraId="7C6B3EC5">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六、有关建议</w:t>
      </w:r>
      <w:r>
        <w:rPr>
          <w:rFonts w:hint="eastAsia" w:eastAsia="楷体"/>
          <w:b w:val="0"/>
          <w:bCs w:val="0"/>
          <w:spacing w:val="-4"/>
          <w:sz w:val="32"/>
          <w:szCs w:val="32"/>
        </w:rPr>
        <w:br w:type="textWrapping"/>
      </w:r>
      <w:r>
        <w:rPr>
          <w:rStyle w:val="19"/>
          <w:rFonts w:hint="eastAsia" w:eastAsia="楷体"/>
          <w:b w:val="0"/>
          <w:bCs w:val="0"/>
          <w:spacing w:val="-4"/>
          <w:sz w:val="32"/>
          <w:szCs w:val="32"/>
        </w:rPr>
        <w:t>1.多进行有关绩效管理工作方面的培训。开展专项培训，优化指标体系，围绕就业补贴项目，邀请专业财务人员开展定制化绩效管理培训。培训内容聚焦就业政策解读、绩效指标设计、资金效益评估等核心内容，进一步夯实业务基础，提高我单位绩效人员水平。</w:t>
      </w:r>
      <w:r>
        <w:rPr>
          <w:rFonts w:hint="eastAsia" w:eastAsia="楷体"/>
          <w:b w:val="0"/>
          <w:bCs w:val="0"/>
          <w:spacing w:val="-4"/>
          <w:sz w:val="32"/>
          <w:szCs w:val="32"/>
        </w:rPr>
        <w:br w:type="textWrapping"/>
      </w:r>
      <w:r>
        <w:rPr>
          <w:rStyle w:val="19"/>
          <w:rFonts w:hint="eastAsia" w:eastAsia="楷体"/>
          <w:b w:val="0"/>
          <w:bCs w:val="0"/>
          <w:spacing w:val="-4"/>
          <w:sz w:val="32"/>
          <w:szCs w:val="32"/>
        </w:rPr>
        <w:t>2.制定就业补贴项目绩效工作专项岗位管理制度，明确各岗位在预算编制、补贴审核、绩效评价等环节的具体职责。减少非必要的人员轮岗和调动，对关键岗位实行AB岗制度，确保工作不间断。同时，加强内部人才储备，组织经验交流活动，增强团队稳定性和专业性，保障工作衔接顺畅。</w:t>
      </w:r>
      <w:r>
        <w:rPr>
          <w:rFonts w:hint="eastAsia" w:eastAsia="楷体"/>
          <w:b w:val="0"/>
          <w:bCs w:val="0"/>
          <w:spacing w:val="-4"/>
          <w:sz w:val="32"/>
          <w:szCs w:val="32"/>
        </w:rPr>
        <w:br w:type="textWrapping"/>
      </w:r>
      <w:r>
        <w:rPr>
          <w:rStyle w:val="19"/>
          <w:rFonts w:hint="eastAsia" w:eastAsia="楷体"/>
          <w:b w:val="0"/>
          <w:bCs w:val="0"/>
          <w:spacing w:val="-4"/>
          <w:sz w:val="32"/>
          <w:szCs w:val="32"/>
        </w:rPr>
        <w:t>3.对补贴审核流程进行全面梳理和优化，绘制标准化流程图，明确人社、财政等部门在补贴申请受理、资格审核、资金拨付、结果反馈等环节的工作内容和时间节点。建立跨部门联动机制，及时协调解决审核过程中的问题，确保就业补贴资金快速、精准发放到位。</w:t>
      </w:r>
    </w:p>
    <w:p w14:paraId="49759338">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七、其他需要说明的问题</w:t>
      </w:r>
    </w:p>
    <w:p w14:paraId="4563B1C1">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七、其他需要说明的问题</w:t>
      </w:r>
      <w:r>
        <w:rPr>
          <w:rFonts w:hint="eastAsia" w:eastAsia="楷体"/>
          <w:b w:val="0"/>
          <w:bCs w:val="0"/>
          <w:spacing w:val="-4"/>
          <w:sz w:val="32"/>
          <w:szCs w:val="32"/>
        </w:rPr>
        <w:br w:type="textWrapping"/>
      </w:r>
      <w:r>
        <w:rPr>
          <w:rStyle w:val="19"/>
          <w:rFonts w:hint="eastAsia" w:eastAsia="楷体"/>
          <w:b w:val="0"/>
          <w:bCs w:val="0"/>
          <w:spacing w:val="-4"/>
          <w:sz w:val="32"/>
          <w:szCs w:val="32"/>
        </w:rPr>
        <w:t>目前的补贴标准和发放方式主要依据既定政策执行，未充分考虑就业市场波动、政策调整等外部因素，可能会降低资金使用效益。</w:t>
      </w:r>
    </w:p>
    <w:p w14:paraId="6E31ED02">
      <w:pPr>
        <w:spacing w:line="540" w:lineRule="exact"/>
        <w:ind w:firstLine="624" w:firstLineChars="200"/>
        <w:rPr>
          <w:rStyle w:val="19"/>
          <w:rFonts w:ascii="仿宋" w:hAnsi="仿宋" w:eastAsia="仿宋"/>
          <w:b w:val="0"/>
          <w:spacing w:val="-4"/>
          <w:sz w:val="32"/>
          <w:szCs w:val="32"/>
        </w:rPr>
      </w:pPr>
    </w:p>
    <w:p w14:paraId="619D8281">
      <w:pPr>
        <w:spacing w:line="540" w:lineRule="exact"/>
        <w:ind w:firstLine="624" w:firstLineChars="200"/>
        <w:rPr>
          <w:rStyle w:val="19"/>
          <w:rFonts w:ascii="仿宋" w:hAnsi="仿宋" w:eastAsia="仿宋"/>
          <w:b w:val="0"/>
          <w:spacing w:val="-4"/>
          <w:sz w:val="32"/>
          <w:szCs w:val="32"/>
        </w:rPr>
      </w:pPr>
    </w:p>
    <w:p w14:paraId="0114D88C">
      <w:pPr>
        <w:spacing w:line="540" w:lineRule="exact"/>
        <w:ind w:firstLine="624" w:firstLineChars="200"/>
        <w:rPr>
          <w:rStyle w:val="19"/>
          <w:rFonts w:ascii="仿宋" w:hAnsi="仿宋" w:eastAsia="仿宋"/>
          <w:b w:val="0"/>
          <w:spacing w:val="-4"/>
          <w:sz w:val="32"/>
          <w:szCs w:val="32"/>
        </w:rPr>
      </w:pPr>
    </w:p>
    <w:p w14:paraId="34C97C56">
      <w:pPr>
        <w:spacing w:line="540" w:lineRule="exact"/>
        <w:ind w:firstLine="624" w:firstLineChars="200"/>
        <w:rPr>
          <w:rStyle w:val="19"/>
          <w:rFonts w:ascii="仿宋" w:hAnsi="仿宋" w:eastAsia="仿宋"/>
          <w:b w:val="0"/>
          <w:spacing w:val="-4"/>
          <w:sz w:val="32"/>
          <w:szCs w:val="32"/>
        </w:rPr>
      </w:pPr>
    </w:p>
    <w:p w14:paraId="3426347C">
      <w:pPr>
        <w:spacing w:line="540" w:lineRule="exact"/>
        <w:ind w:firstLine="624" w:firstLineChars="200"/>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545FAC4-CEA2-45A4-AFF7-03C668ED6E3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30D6B68B-9A9D-40D9-8387-23D43200ABC7}"/>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A69A1284-ED7B-46D0-AFBC-2D9CDCFFC15B}"/>
  </w:font>
  <w:font w:name="华文中宋">
    <w:panose1 w:val="02010600040101010101"/>
    <w:charset w:val="86"/>
    <w:family w:val="auto"/>
    <w:pitch w:val="default"/>
    <w:sig w:usb0="00000287" w:usb1="080F0000" w:usb2="00000000" w:usb3="00000000" w:csb0="0004009F" w:csb1="DFD70000"/>
    <w:embedRegular r:id="rId4" w:fontKey="{6939BEBE-8E90-40EC-BD73-17B0ACC119CC}"/>
  </w:font>
  <w:font w:name="方正小标宋_GBK">
    <w:panose1 w:val="02000000000000000000"/>
    <w:charset w:val="86"/>
    <w:family w:val="script"/>
    <w:pitch w:val="default"/>
    <w:sig w:usb0="A00002BF" w:usb1="38CF7CFA" w:usb2="00082016" w:usb3="00000000" w:csb0="00040001" w:csb1="00000000"/>
    <w:embedRegular r:id="rId5" w:fontKey="{EF4F04CA-B3E9-41BE-8732-FC4501AEF82A}"/>
  </w:font>
  <w:font w:name="仿宋_GB2312">
    <w:panose1 w:val="02010609030101010101"/>
    <w:charset w:val="86"/>
    <w:family w:val="modern"/>
    <w:pitch w:val="default"/>
    <w:sig w:usb0="00000001" w:usb1="080E0000" w:usb2="00000000" w:usb3="00000000" w:csb0="00040000" w:csb1="00000000"/>
    <w:embedRegular r:id="rId6" w:fontKey="{BDF2DF66-03B8-43B2-88FA-7F13473CAB01}"/>
  </w:font>
  <w:font w:name="楷体">
    <w:panose1 w:val="02010609060101010101"/>
    <w:charset w:val="86"/>
    <w:family w:val="modern"/>
    <w:pitch w:val="default"/>
    <w:sig w:usb0="800002BF" w:usb1="38CF7CFA" w:usb2="00000016" w:usb3="00000000" w:csb0="00040001" w:csb1="00000000"/>
    <w:embedRegular r:id="rId7" w:fontKey="{DB2B1C42-C351-4330-BE70-3EF3ADEAC45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121BC8E">
        <w:pPr>
          <w:pStyle w:val="12"/>
          <w:jc w:val="center"/>
        </w:pPr>
        <w:r>
          <w:fldChar w:fldCharType="begin"/>
        </w:r>
        <w:r>
          <w:instrText xml:space="preserve">PAGE   \* MERGEFORMAT</w:instrText>
        </w:r>
        <w:r>
          <w:fldChar w:fldCharType="separate"/>
        </w:r>
        <w:r>
          <w:rPr>
            <w:lang w:val="zh-CN"/>
          </w:rPr>
          <w:t>2</w:t>
        </w:r>
        <w:r>
          <w:fldChar w:fldCharType="end"/>
        </w:r>
      </w:p>
    </w:sdtContent>
  </w:sdt>
  <w:p w14:paraId="270D4C5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3F8D263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

<file path=customXml/itemProps1.xml><?xml version="1.0" encoding="utf-8"?>
<ds:datastoreItem xmlns:ds="http://schemas.openxmlformats.org/officeDocument/2006/customXml" ds:itemID="{e11cc13f-e95f-483c-aa62-e00c5170fd40}">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26</Pages>
  <Words>12187</Words>
  <Characters>12734</Characters>
  <Lines>4</Lines>
  <Paragraphs>1</Paragraphs>
  <TotalTime>0</TotalTime>
  <ScaleCrop>false</ScaleCrop>
  <LinksUpToDate>false</LinksUpToDate>
  <CharactersWithSpaces>12979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恺_xFF08_预算处_xFF09_</dc:creator>
  <cp:lastModifiedBy>雨。</cp:lastModifiedBy>
  <cp:lastPrinted>2018-12-31T10:56:00Z</cp:lastPrinted>
  <dcterms:modified xsi:type="dcterms:W3CDTF">2025-11-06T04:00:02Z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AC8D1C95289B424182C977C1902B2A2F</vt:lpwstr>
  </property>
</Properties>
</file>